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b2cb" w14:textId="c0ab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20 шілдедегі № 459 бұйрығы. Қазақстан Республикасының Әділет министрлігінде 2016 жылы 21 шілдеде № 13952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2009 жылғы 11 желтоқсандағы № 190 (1613) «Заң газеті» газетінде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осы бұйрықпен бекітілген педагог қызметкерлер мен оларға теңестірілген тұлғалардың лауазымдарының үлгілік біліктілік сипаттамаларында:</w:t>
      </w:r>
      <w:r>
        <w:br/>
      </w:r>
      <w:r>
        <w:rPr>
          <w:rFonts w:ascii="Times New Roman"/>
          <w:b w:val="false"/>
          <w:i w:val="false"/>
          <w:color w:val="000000"/>
          <w:sz w:val="28"/>
        </w:rPr>
        <w:t>
</w:t>
      </w:r>
      <w:r>
        <w:rPr>
          <w:rFonts w:ascii="Times New Roman"/>
          <w:b w:val="false"/>
          <w:i w:val="false"/>
          <w:color w:val="000000"/>
          <w:sz w:val="28"/>
        </w:rPr>
        <w:t>
      «Жоғары және жоғары білімнен кейінгі білім беру ұйымдарының ғылыми педагогикалық қызметкерлері лауазымдарының үлгілік біліктілік сипаттамалары» деген </w:t>
      </w:r>
      <w:r>
        <w:rPr>
          <w:rFonts w:ascii="Times New Roman"/>
          <w:b w:val="false"/>
          <w:i w:val="false"/>
          <w:color w:val="000000"/>
          <w:sz w:val="28"/>
        </w:rPr>
        <w:t>2-тарауда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«Жоғары оқу орнының (ЖОО) басшысы (ректор)» деген бөлімде:</w:t>
      </w:r>
      <w:r>
        <w:br/>
      </w:r>
      <w:r>
        <w:rPr>
          <w:rFonts w:ascii="Times New Roman"/>
          <w:b w:val="false"/>
          <w:i w:val="false"/>
          <w:color w:val="000000"/>
          <w:sz w:val="28"/>
        </w:rPr>
        <w:t>
</w:t>
      </w:r>
      <w:r>
        <w:rPr>
          <w:rFonts w:ascii="Times New Roman"/>
          <w:b w:val="false"/>
          <w:i w:val="false"/>
          <w:color w:val="000000"/>
          <w:sz w:val="28"/>
        </w:rPr>
        <w:t>
      он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«Біліктілікке қойылатын талаптар: жоғары білім, кемінде 5 жыл басшылық лауазымдағы еңбек өтілі болуы».</w:t>
      </w:r>
      <w:r>
        <w:br/>
      </w:r>
      <w:r>
        <w:rPr>
          <w:rFonts w:ascii="Times New Roman"/>
          <w:b w:val="false"/>
          <w:i w:val="false"/>
          <w:color w:val="000000"/>
          <w:sz w:val="28"/>
        </w:rPr>
        <w:t>
</w:t>
      </w:r>
      <w:r>
        <w:rPr>
          <w:rFonts w:ascii="Times New Roman"/>
          <w:b w:val="false"/>
          <w:i w:val="false"/>
          <w:color w:val="000000"/>
          <w:sz w:val="28"/>
        </w:rPr>
        <w:t xml:space="preserve">
      2. Персоналды басқару қызметі (Ә. Ж. Шоқпаров)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2) осы бұйрықтың көшірмесін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жолдауды;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Әділет министрлігінен осы бұйрықты алған күннен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r>
        <w:br/>
      </w:r>
      <w:r>
        <w:rPr>
          <w:rFonts w:ascii="Times New Roman"/>
          <w:b w:val="false"/>
          <w:i w:val="false"/>
          <w:color w:val="000000"/>
          <w:sz w:val="28"/>
        </w:rPr>
        <w:t>
</w:t>
      </w:r>
      <w:r>
        <w:rPr>
          <w:rFonts w:ascii="Times New Roman"/>
          <w:b w:val="false"/>
          <w:i w:val="false"/>
          <w:color w:val="000000"/>
          <w:sz w:val="28"/>
        </w:rPr>
        <w:t xml:space="preserve">
      4) осы бұйрықты Қазақстан Республикасы Білім және ғылым министрлігінің интернет-ресурсында орналастыруды; </w:t>
      </w:r>
      <w:r>
        <w:br/>
      </w:r>
      <w:r>
        <w:rPr>
          <w:rFonts w:ascii="Times New Roman"/>
          <w:b w:val="false"/>
          <w:i w:val="false"/>
          <w:color w:val="000000"/>
          <w:sz w:val="28"/>
        </w:rPr>
        <w:t>
</w:t>
      </w: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қарастырылған іс-шаралардың орындалуы туралы мәліметтерді ұсынуды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министрлігінің жауапты хатшысы Ә.М. Рахымжановқа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 Т. Дүйсенова</w:t>
      </w:r>
      <w:r>
        <w:br/>
      </w:r>
      <w:r>
        <w:rPr>
          <w:rFonts w:ascii="Times New Roman"/>
          <w:b w:val="false"/>
          <w:i w:val="false"/>
          <w:color w:val="000000"/>
          <w:sz w:val="28"/>
        </w:rPr>
        <w:t>
</w:t>
      </w:r>
      <w:r>
        <w:rPr>
          <w:rFonts w:ascii="Times New Roman"/>
          <w:b w:val="false"/>
          <w:i/>
          <w:color w:val="000000"/>
          <w:sz w:val="28"/>
        </w:rPr>
        <w:t>      2016 ж.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