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a738" w14:textId="d9ba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140 қаулысы. Қазақстан Республикасының Әділет министрлігінде 2016 жылы 14 шілдеде № 13928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11"/>
    <w:p>
      <w:pPr>
        <w:spacing w:after="0"/>
        <w:ind w:left="0"/>
        <w:jc w:val="both"/>
      </w:pPr>
      <w:r>
        <w:rPr>
          <w:rFonts w:ascii="Times New Roman"/>
          <w:b w:val="false"/>
          <w:i w:val="false"/>
          <w:color w:val="000000"/>
          <w:sz w:val="28"/>
        </w:rPr>
        <w:t xml:space="preserve">
      1. Осы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 (бұдан әрі – Қағидалар) "Сақтандыру қызметі туралы" Қазақстан Республикасының Заңы (бұдан әрі – Заң) 43-бабының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Көлік құралдары иелерінің азаматтық-құқықтық жауапкершілігін міндетті сақтандыру туралы заңы) 19-бабының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көлік құралдары иелерінің азаматтық-құқықтық жауапкершілігін міндетті сақтандыру (бұдан әрі – көлік құралдары иелерінің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айқындайды.</w:t>
      </w:r>
    </w:p>
    <w:bookmarkEnd w:id="11"/>
    <w:p>
      <w:pPr>
        <w:spacing w:after="0"/>
        <w:ind w:left="0"/>
        <w:jc w:val="both"/>
      </w:pPr>
      <w:r>
        <w:rPr>
          <w:rFonts w:ascii="Times New Roman"/>
          <w:b w:val="false"/>
          <w:i w:val="false"/>
          <w:color w:val="000000"/>
          <w:sz w:val="28"/>
        </w:rPr>
        <w:t>
      Қағидаларда пайдаланылатын ұғымдар мен терминдер Заңда және Көлік құралдары иелерінің жауапкершілігін міндетті сақтандыру туралы заңда көрсетілген мағыналарда қолданылады.</w:t>
      </w:r>
    </w:p>
    <w:p>
      <w:pPr>
        <w:spacing w:after="0"/>
        <w:ind w:left="0"/>
        <w:jc w:val="both"/>
      </w:pPr>
      <w:r>
        <w:rPr>
          <w:rFonts w:ascii="Times New Roman"/>
          <w:b w:val="false"/>
          <w:i w:val="false"/>
          <w:color w:val="000000"/>
          <w:sz w:val="28"/>
        </w:rPr>
        <w:t xml:space="preserve">
      "Бонус-малус" жүйесі бойынша коэффициенттерді (бұдан әрі – коэффициент) белгілеу мақсатында көлік құралдары иелерінің жауапкершілігін міндетті сақтандыру шартын (бұдан әрі – міндетті сақтандыру шарты) жасасу кезінде азаматтығы және (немесе) жеке басы төмендегі құжаттармен расталатын және (немесе) куәландырылатын адам Қазақстан Республикасының резидент-жеке тұлғасы болып танылады: </w:t>
      </w:r>
    </w:p>
    <w:p>
      <w:pPr>
        <w:spacing w:after="0"/>
        <w:ind w:left="0"/>
        <w:jc w:val="both"/>
      </w:pPr>
      <w:r>
        <w:rPr>
          <w:rFonts w:ascii="Times New Roman"/>
          <w:b w:val="false"/>
          <w:i w:val="false"/>
          <w:color w:val="000000"/>
          <w:sz w:val="28"/>
        </w:rPr>
        <w:t>
      1) Қазақстан Республикасы азаматтының жеке куәлігі;</w:t>
      </w:r>
    </w:p>
    <w:p>
      <w:pPr>
        <w:spacing w:after="0"/>
        <w:ind w:left="0"/>
        <w:jc w:val="both"/>
      </w:pPr>
      <w:r>
        <w:rPr>
          <w:rFonts w:ascii="Times New Roman"/>
          <w:b w:val="false"/>
          <w:i w:val="false"/>
          <w:color w:val="000000"/>
          <w:sz w:val="28"/>
        </w:rPr>
        <w:t>
      2) Қазақстан Республикасы азаматының паспорты;</w:t>
      </w:r>
    </w:p>
    <w:p>
      <w:pPr>
        <w:spacing w:after="0"/>
        <w:ind w:left="0"/>
        <w:jc w:val="both"/>
      </w:pPr>
      <w:r>
        <w:rPr>
          <w:rFonts w:ascii="Times New Roman"/>
          <w:b w:val="false"/>
          <w:i w:val="false"/>
          <w:color w:val="000000"/>
          <w:sz w:val="28"/>
        </w:rPr>
        <w:t>
      3) Қазақстан Республикасында туылғаны туралы куәлік;</w:t>
      </w:r>
    </w:p>
    <w:p>
      <w:pPr>
        <w:spacing w:after="0"/>
        <w:ind w:left="0"/>
        <w:jc w:val="both"/>
      </w:pPr>
      <w:r>
        <w:rPr>
          <w:rFonts w:ascii="Times New Roman"/>
          <w:b w:val="false"/>
          <w:i w:val="false"/>
          <w:color w:val="000000"/>
          <w:sz w:val="28"/>
        </w:rPr>
        <w:t>
      4) шетелдіктің Қазақстан Республикасында тұруына ықтиярхат;</w:t>
      </w:r>
    </w:p>
    <w:p>
      <w:pPr>
        <w:spacing w:after="0"/>
        <w:ind w:left="0"/>
        <w:jc w:val="both"/>
      </w:pPr>
      <w:r>
        <w:rPr>
          <w:rFonts w:ascii="Times New Roman"/>
          <w:b w:val="false"/>
          <w:i w:val="false"/>
          <w:color w:val="000000"/>
          <w:sz w:val="28"/>
        </w:rPr>
        <w:t>
      5) азаматтығы жоқ адамның куәлігі.</w:t>
      </w:r>
    </w:p>
    <w:bookmarkStart w:name="z19" w:id="12"/>
    <w:p>
      <w:pPr>
        <w:spacing w:after="0"/>
        <w:ind w:left="0"/>
        <w:jc w:val="both"/>
      </w:pPr>
      <w:r>
        <w:rPr>
          <w:rFonts w:ascii="Times New Roman"/>
          <w:b w:val="false"/>
          <w:i w:val="false"/>
          <w:color w:val="000000"/>
          <w:sz w:val="28"/>
        </w:rPr>
        <w:t>
      2. Міндетті сақтандыру шартын жасасу кезінде сақтанушыға (сақтандырылушыға) Қағидаларға қосымшаға сәйкес коэффициенттер (бұдан әрі – коэффициент) белгіленіп, тиісті сыныптар (бұдан әрі – сынып) беріледі.</w:t>
      </w:r>
    </w:p>
    <w:bookmarkEnd w:id="12"/>
    <w:p>
      <w:pPr>
        <w:spacing w:after="0"/>
        <w:ind w:left="0"/>
        <w:jc w:val="both"/>
      </w:pPr>
      <w:r>
        <w:rPr>
          <w:rFonts w:ascii="Times New Roman"/>
          <w:b w:val="false"/>
          <w:i w:val="false"/>
          <w:color w:val="000000"/>
          <w:sz w:val="28"/>
        </w:rPr>
        <w:t>
      Сақтандырушының коэффициенттерді қолдануы үшін сақтанушының (сақтандырылушының) кінәсінен болған сақтандыру жағдайы (сақтандыру жағдайлары) туралы ақпарат не сақтандыру жағдайы (сақтандыру жағдайлары) туралы ақпараттың болмауы, сондай-ақ сақтандыру жөніндегі бірыңғай дерекқордан (бұдан әрі – дерекқор) және (немесе) мемлекеттік дерекқорлардан сақтандырушы алған, Қағидаларда көзделген өзге де ақпарат негіз болып табылады.</w:t>
      </w:r>
    </w:p>
    <w:p>
      <w:pPr>
        <w:spacing w:after="0"/>
        <w:ind w:left="0"/>
        <w:jc w:val="both"/>
      </w:pPr>
      <w:r>
        <w:rPr>
          <w:rFonts w:ascii="Times New Roman"/>
          <w:b w:val="false"/>
          <w:i w:val="false"/>
          <w:color w:val="000000"/>
          <w:sz w:val="28"/>
        </w:rPr>
        <w:t>
      "Бонус-малус" жүйесі бойынша коэффициенттерді есептеу және беру үшін қажетті мемлекеттік дерекқорлардан алынған мәліметтерді сақтандырушы дерекқорға береді.</w:t>
      </w:r>
    </w:p>
    <w:p>
      <w:pPr>
        <w:spacing w:after="0"/>
        <w:ind w:left="0"/>
        <w:jc w:val="both"/>
      </w:pPr>
      <w:r>
        <w:rPr>
          <w:rFonts w:ascii="Times New Roman"/>
          <w:b w:val="false"/>
          <w:i w:val="false"/>
          <w:color w:val="000000"/>
          <w:sz w:val="28"/>
        </w:rPr>
        <w:t xml:space="preserve">
      Ақпарат беруші болып табылатын сақтандырушы ақпарат беру жөніндегі талаптарды орындамағаны немесе тиісінше орындамағаны үшін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жауаптылықта болады.</w:t>
      </w:r>
    </w:p>
    <w:bookmarkStart w:name="z20" w:id="13"/>
    <w:p>
      <w:pPr>
        <w:spacing w:after="0"/>
        <w:ind w:left="0"/>
        <w:jc w:val="both"/>
      </w:pPr>
      <w:r>
        <w:rPr>
          <w:rFonts w:ascii="Times New Roman"/>
          <w:b w:val="false"/>
          <w:i w:val="false"/>
          <w:color w:val="000000"/>
          <w:sz w:val="28"/>
        </w:rPr>
        <w:t>
      3. Сақтанушыға (сақтандырылушыға) сақтандыру сыныбы берілген кезде оның кінәсінен болған сақтандыру жағдайы (сақтандыру жағдайлары), сондай-ақ жасалған міндетті сақтандыру шарттарының санына қарамастан, сыныптың алдыңғы өзгерген күнінен бастап міндетті сақтандыру шарты бойынша сақтанушының (сақтандырылушының) азаматтық-құқықтық жауапкершілігі сақтандырылған күндер және Қағидаларда көзделген өзге де ақпарат есепке алынуға жатады.</w:t>
      </w:r>
    </w:p>
    <w:bookmarkEnd w:id="13"/>
    <w:p>
      <w:pPr>
        <w:spacing w:after="0"/>
        <w:ind w:left="0"/>
        <w:jc w:val="both"/>
      </w:pPr>
      <w:r>
        <w:rPr>
          <w:rFonts w:ascii="Times New Roman"/>
          <w:b w:val="false"/>
          <w:i w:val="false"/>
          <w:color w:val="000000"/>
          <w:sz w:val="28"/>
        </w:rPr>
        <w:t>
      Сақтанушының (сақтандырылушының) кінәсінен болған сақтандыру жағдайының (сақтандыру жағдайларының) басталуы және ол (олар) бойынша сақтандыру төлемі жүзеге асырылған, Қағидалардың 7, 10, 11, 12, 13 және 14-тармақтарында белгіленген талаптар ескеріле отырып, Қағидаларға қосымшаға сәйкес сақтанушының (сақтандырылушының) сыныбының төмендеуіне әкеп соғады. Бұл жағдайда ең төменгі сынып M2 сыныбы болып табылады.</w:t>
      </w:r>
    </w:p>
    <w:p>
      <w:pPr>
        <w:spacing w:after="0"/>
        <w:ind w:left="0"/>
        <w:jc w:val="both"/>
      </w:pPr>
      <w:r>
        <w:rPr>
          <w:rFonts w:ascii="Times New Roman"/>
          <w:b w:val="false"/>
          <w:i w:val="false"/>
          <w:color w:val="000000"/>
          <w:sz w:val="28"/>
        </w:rPr>
        <w:t>
      Сыныпты одан жоғары сыныпқа өзгерту бір уақытта мынадай шарттар орындалған кезде жүзеге асырылады:</w:t>
      </w:r>
    </w:p>
    <w:p>
      <w:pPr>
        <w:spacing w:after="0"/>
        <w:ind w:left="0"/>
        <w:jc w:val="both"/>
      </w:pPr>
      <w:r>
        <w:rPr>
          <w:rFonts w:ascii="Times New Roman"/>
          <w:b w:val="false"/>
          <w:i w:val="false"/>
          <w:color w:val="000000"/>
          <w:sz w:val="28"/>
        </w:rPr>
        <w:t>
      дерекқорды қалыптастыруды және жүргізуді жүзеге асыратын ұйымда сақтанушының (сақтандырылушының) кінәсінен болған сақтандыру жағдайы (сақтандыру жағдайлары) туралы және сыныптың соңғы өзгерген сәтінен бастап дерекқорда есепке алынған ақпараттың болмауы;</w:t>
      </w:r>
    </w:p>
    <w:p>
      <w:pPr>
        <w:spacing w:after="0"/>
        <w:ind w:left="0"/>
        <w:jc w:val="both"/>
      </w:pPr>
      <w:r>
        <w:rPr>
          <w:rFonts w:ascii="Times New Roman"/>
          <w:b w:val="false"/>
          <w:i w:val="false"/>
          <w:color w:val="000000"/>
          <w:sz w:val="28"/>
        </w:rPr>
        <w:t>
      кемінде күнтізбелік екі жүз жетпіс күн мерзімге сақтанушының (сақтандырылушының) азаматтық-құқықтық жауапкершілігін үздіксіз сақтандыру туралы ақпараттың болуы талап етілетін Қағидалардың 4 және 5-тармақтарында көзделген жағдайларды қоспағанда,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кемінде күнтізбелік екі жүз жетпіс күн туралы дерекқорда ақпараттың болуы.</w:t>
      </w:r>
    </w:p>
    <w:p>
      <w:pPr>
        <w:spacing w:after="0"/>
        <w:ind w:left="0"/>
        <w:jc w:val="both"/>
      </w:pPr>
      <w:r>
        <w:rPr>
          <w:rFonts w:ascii="Times New Roman"/>
          <w:b w:val="false"/>
          <w:i w:val="false"/>
          <w:color w:val="000000"/>
          <w:sz w:val="28"/>
        </w:rPr>
        <w:t>
      Көлік құралдарын басқару құқығынан айырылған адамдар үшін сыныптар бұл құқықтан айыру мерзімі ішінде көтерілмейді. Сыныпты неғұрлым жоғары сыныпқа өзгерту үшін көлік құралын басқару құқығынан айырылған жағдайда, көлік құралдарын басқару құқығынан айырылған күнге дейін жасалған міндетті сақтандыру шарттарының санына қарамастан, сақтанушының (сақтандырылушының) міндетті сақтандыру шарты бойынша азаматтық-құқықтық жауапкершілігі сақтандырылған сыныптың соңғы өзгерген күнінен бастап күндер есепке алынады.</w:t>
      </w:r>
    </w:p>
    <w:p>
      <w:pPr>
        <w:spacing w:after="0"/>
        <w:ind w:left="0"/>
        <w:jc w:val="both"/>
      </w:pPr>
      <w:r>
        <w:rPr>
          <w:rFonts w:ascii="Times New Roman"/>
          <w:b w:val="false"/>
          <w:i w:val="false"/>
          <w:color w:val="000000"/>
          <w:sz w:val="28"/>
        </w:rPr>
        <w:t xml:space="preserve">
      Осы тармақтың төртінші бөлігінде және Қағидалардың 7, 8, 9, 12, 13, 14-тармақтарында көрсетілген ақпарат есептеу күннің алдындағы күні ақпарат болмаған жағдайда, осы ақпаратқа сақтандыру жөніндегі бірыңғай дерекқорға қолжетімділік не оны ағымдағы күнгі жағдай бойынша мемлекеттік дерекқорлармен интеграциялау арқылы алу мүмкіндігі болған кезде бонус-малус коэффициенттерін есептеу кезінде қолданылады. </w:t>
      </w:r>
    </w:p>
    <w:bookmarkStart w:name="z21" w:id="14"/>
    <w:p>
      <w:pPr>
        <w:spacing w:after="0"/>
        <w:ind w:left="0"/>
        <w:jc w:val="both"/>
      </w:pPr>
      <w:r>
        <w:rPr>
          <w:rFonts w:ascii="Times New Roman"/>
          <w:b w:val="false"/>
          <w:i w:val="false"/>
          <w:color w:val="000000"/>
          <w:sz w:val="28"/>
        </w:rPr>
        <w:t>
      4. Міндетті сақтандыру шартын жасасу кезінде Қағидалардың 5 және 6-тармақтарында көзделген жағдайларды қоспағанда, сақтанушыға (сақтандырылушыға) алғаш рет көтеретін жиырма пайыз коэффициенті қолданыла отырып, 3-сынып беріледі.</w:t>
      </w:r>
    </w:p>
    <w:bookmarkEnd w:id="14"/>
    <w:p>
      <w:pPr>
        <w:spacing w:after="0"/>
        <w:ind w:left="0"/>
        <w:jc w:val="both"/>
      </w:pPr>
      <w:r>
        <w:rPr>
          <w:rFonts w:ascii="Times New Roman"/>
          <w:b w:val="false"/>
          <w:i w:val="false"/>
          <w:color w:val="000000"/>
          <w:sz w:val="28"/>
        </w:rPr>
        <w:t xml:space="preserve">
      Егер дерекқорда сақтанушының (сақтандырылушының) азаматтық-құқықтық жауапкершілігін міндетті сақтандыру шарты бойынша кемінде күнтізбелік екі жүз жетпіс күн мерзімге бұрын үздіксіз сақтандырылғанның болуы туралы ақпарат болмаған жағдайда, міндетті сақтандыру шарты алғаш рет жасалған болып есептеледі. </w:t>
      </w:r>
    </w:p>
    <w:bookmarkStart w:name="z22" w:id="15"/>
    <w:p>
      <w:pPr>
        <w:spacing w:after="0"/>
        <w:ind w:left="0"/>
        <w:jc w:val="both"/>
      </w:pPr>
      <w:r>
        <w:rPr>
          <w:rFonts w:ascii="Times New Roman"/>
          <w:b w:val="false"/>
          <w:i w:val="false"/>
          <w:color w:val="000000"/>
          <w:sz w:val="28"/>
        </w:rPr>
        <w:t>
      5. Мотокөлік құралының иесімен алғаш рет міндетті сақтандыру шартын жасасу кезінде Қағидалардың 6-тармағында көзделген жағдайды қоспағанда, сақтанушыға (сақтандырылушыға) 3-сынып беріледі.</w:t>
      </w:r>
    </w:p>
    <w:bookmarkEnd w:id="15"/>
    <w:p>
      <w:pPr>
        <w:spacing w:after="0"/>
        <w:ind w:left="0"/>
        <w:jc w:val="both"/>
      </w:pPr>
      <w:r>
        <w:rPr>
          <w:rFonts w:ascii="Times New Roman"/>
          <w:b w:val="false"/>
          <w:i w:val="false"/>
          <w:color w:val="000000"/>
          <w:sz w:val="28"/>
        </w:rPr>
        <w:t>
      Егер дерекқорда сақтанушының (сақтандырылушының) азаматтық-құқықтық жауапкершілігін міндетті сақтандыру шарты бойынша кемінде екі жүз жетпіс күнтізбелік күн мерзімге бұрын үздіксіз сақтандырылғанның болуы туралы ақпарат болмаған жағдайда, міндетті сақтандыру шарты алғаш рет жасалған болып есептеледі.</w:t>
      </w:r>
    </w:p>
    <w:bookmarkStart w:name="z23" w:id="16"/>
    <w:p>
      <w:pPr>
        <w:spacing w:after="0"/>
        <w:ind w:left="0"/>
        <w:jc w:val="both"/>
      </w:pPr>
      <w:r>
        <w:rPr>
          <w:rFonts w:ascii="Times New Roman"/>
          <w:b w:val="false"/>
          <w:i w:val="false"/>
          <w:color w:val="000000"/>
          <w:sz w:val="28"/>
        </w:rPr>
        <w:t>
      6. Қазақстан Республикасының аумағына уақытша кірген (әкелінген) көлік құралдарының иелерімен міндетті сақтандыру шартын жасасу кезінде 13-сынып беріледі.</w:t>
      </w:r>
    </w:p>
    <w:bookmarkEnd w:id="16"/>
    <w:bookmarkStart w:name="z24" w:id="17"/>
    <w:p>
      <w:pPr>
        <w:spacing w:after="0"/>
        <w:ind w:left="0"/>
        <w:jc w:val="both"/>
      </w:pPr>
      <w:r>
        <w:rPr>
          <w:rFonts w:ascii="Times New Roman"/>
          <w:b w:val="false"/>
          <w:i w:val="false"/>
          <w:color w:val="000000"/>
          <w:sz w:val="28"/>
        </w:rPr>
        <w:t>
      7. Сақтанушының (сақтандырылушының) кінәсінен болған және қаза табуға әкеп соққан және сақтандыру төлемі жүзеге асырылған сақтандыру жағдайының басталуы Қағидалардың 6, 8 және 9-тармақтарында көзделген жағдайларды қоспағанда, сақтанушының (сақтандырылушының) сыныбын ең төменгі сыныпқа – М2 төмендетуге әкеп соғады.</w:t>
      </w:r>
    </w:p>
    <w:bookmarkEnd w:id="17"/>
    <w:bookmarkStart w:name="z25" w:id="18"/>
    <w:p>
      <w:pPr>
        <w:spacing w:after="0"/>
        <w:ind w:left="0"/>
        <w:jc w:val="both"/>
      </w:pPr>
      <w:r>
        <w:rPr>
          <w:rFonts w:ascii="Times New Roman"/>
          <w:b w:val="false"/>
          <w:i w:val="false"/>
          <w:color w:val="000000"/>
          <w:sz w:val="28"/>
        </w:rPr>
        <w:t>
      8. Қағидалардың 6 және 9-тармақтарында көзделген адамдарды қоспағанда, заңды тұлғамен, дара кәсіпкермен және шаруа қожалығымен міндетті сақтандыру шартын жасасу кезінде 3-сынып беріледі.</w:t>
      </w:r>
    </w:p>
    <w:bookmarkEnd w:id="18"/>
    <w:bookmarkStart w:name="z26" w:id="19"/>
    <w:p>
      <w:pPr>
        <w:spacing w:after="0"/>
        <w:ind w:left="0"/>
        <w:jc w:val="both"/>
      </w:pPr>
      <w:r>
        <w:rPr>
          <w:rFonts w:ascii="Times New Roman"/>
          <w:b w:val="false"/>
          <w:i w:val="false"/>
          <w:color w:val="000000"/>
          <w:sz w:val="28"/>
        </w:rPr>
        <w:t>
      9. Қағидалардың 6-тармағында көзделген жағдайларды қоспағанда, экономикалық қызмет түрлерінің жалпы жіктеуіші жеңіл автомобильдер мен жеңіл автокөлік құралдарын жалға беру, жеңіл автомобильдер мен жеңіл автокөлік құралдарын лизингке беру, автобустармен тасымалдау, сондай-ақ такси қызметін жүзеге асыру жөніндегі қызметтерге сәйкес келетін заңды тұлғамен, дара кәсіпкермен және шаруа қожалығымен міндетті сақтандыру шартын жасасу кезінде көтеретін сексен пайыз коэффициентін қолдана отырып, 3-сынып беріледі.</w:t>
      </w:r>
    </w:p>
    <w:bookmarkEnd w:id="19"/>
    <w:bookmarkStart w:name="z27" w:id="20"/>
    <w:p>
      <w:pPr>
        <w:spacing w:after="0"/>
        <w:ind w:left="0"/>
        <w:jc w:val="both"/>
      </w:pPr>
      <w:r>
        <w:rPr>
          <w:rFonts w:ascii="Times New Roman"/>
          <w:b w:val="false"/>
          <w:i w:val="false"/>
          <w:color w:val="000000"/>
          <w:sz w:val="28"/>
        </w:rPr>
        <w:t xml:space="preserve">
      10. Сақтанушының (сақтандырылушының) кінәсінен болған сақтандыру жағдайын Көлік құралдары иелерінің жауапкершілігін міндетті сақтандыру туралы заңның </w:t>
      </w:r>
      <w:r>
        <w:rPr>
          <w:rFonts w:ascii="Times New Roman"/>
          <w:b w:val="false"/>
          <w:i w:val="false"/>
          <w:color w:val="000000"/>
          <w:sz w:val="28"/>
        </w:rPr>
        <w:t>22-2-бабына</w:t>
      </w:r>
      <w:r>
        <w:rPr>
          <w:rFonts w:ascii="Times New Roman"/>
          <w:b w:val="false"/>
          <w:i w:val="false"/>
          <w:color w:val="000000"/>
          <w:sz w:val="28"/>
        </w:rPr>
        <w:t xml:space="preserve"> сәйкес сақтандыру жағдайын реттеудің оңайлатылған тәртібі арқылы реттеу кезінде сақтанушыға (сақтандырылушыға) Қағидаларға қосымшада көзделген сыныптан 1 сыныпқа артық сынып беріледі.</w:t>
      </w:r>
    </w:p>
    <w:bookmarkEnd w:id="20"/>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сақтанушының (сақтандырылушының) кінәсінен болған екі немесе одан да көп сақтандыру жағдайлары басталған; </w:t>
      </w:r>
    </w:p>
    <w:p>
      <w:pPr>
        <w:spacing w:after="0"/>
        <w:ind w:left="0"/>
        <w:jc w:val="both"/>
      </w:pPr>
      <w:r>
        <w:rPr>
          <w:rFonts w:ascii="Times New Roman"/>
          <w:b w:val="false"/>
          <w:i w:val="false"/>
          <w:color w:val="000000"/>
          <w:sz w:val="28"/>
        </w:rPr>
        <w:t xml:space="preserve">
      егер сақтанушының (сақтандырылушының) сынып алатын сәтінде қолданыстағы сыныбы М1 немесе М2 болған; </w:t>
      </w:r>
    </w:p>
    <w:p>
      <w:pPr>
        <w:spacing w:after="0"/>
        <w:ind w:left="0"/>
        <w:jc w:val="both"/>
      </w:pPr>
      <w:r>
        <w:rPr>
          <w:rFonts w:ascii="Times New Roman"/>
          <w:b w:val="false"/>
          <w:i w:val="false"/>
          <w:color w:val="000000"/>
          <w:sz w:val="28"/>
        </w:rPr>
        <w:t>
      Қағидалардың 14-тармағының ережелері қолданған жағдайларда қолданылмайды.</w:t>
      </w:r>
    </w:p>
    <w:bookmarkStart w:name="z28" w:id="21"/>
    <w:p>
      <w:pPr>
        <w:spacing w:after="0"/>
        <w:ind w:left="0"/>
        <w:jc w:val="both"/>
      </w:pPr>
      <w:r>
        <w:rPr>
          <w:rFonts w:ascii="Times New Roman"/>
          <w:b w:val="false"/>
          <w:i w:val="false"/>
          <w:color w:val="000000"/>
          <w:sz w:val="28"/>
        </w:rPr>
        <w:t>
      11. Сақтанушының (сақтандырылушының) кінәсінен болған сақтандыру жағдайының нәтижесінде жәбірленушінің (жәбірленушілердің) мүлкі бойынша сақтандыру төлемінің сомасы екі жүз айлық есептік көрсеткіштен аспайтын сақтандыру жағдайы басталған кезде сақтанушыға (сақтандырылушыға) осы Қағидаларға қосымшада көзделген сыныптан 1 сыныпқа артық сынып беріледі.</w:t>
      </w:r>
    </w:p>
    <w:bookmarkEnd w:id="21"/>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сақтанушының (сақтандырылушының) кінәсінен болған екі немесе одан да көп сақтандыру жағдайлары басталған; </w:t>
      </w:r>
    </w:p>
    <w:p>
      <w:pPr>
        <w:spacing w:after="0"/>
        <w:ind w:left="0"/>
        <w:jc w:val="both"/>
      </w:pPr>
      <w:r>
        <w:rPr>
          <w:rFonts w:ascii="Times New Roman"/>
          <w:b w:val="false"/>
          <w:i w:val="false"/>
          <w:color w:val="000000"/>
          <w:sz w:val="28"/>
        </w:rPr>
        <w:t xml:space="preserve">
      егер сақтанушының (сақтандырылушының) сынып алатын сәтінде қолданыстағы сыныбы М1 немесе М2 болған; </w:t>
      </w:r>
    </w:p>
    <w:p>
      <w:pPr>
        <w:spacing w:after="0"/>
        <w:ind w:left="0"/>
        <w:jc w:val="both"/>
      </w:pPr>
      <w:r>
        <w:rPr>
          <w:rFonts w:ascii="Times New Roman"/>
          <w:b w:val="false"/>
          <w:i w:val="false"/>
          <w:color w:val="000000"/>
          <w:sz w:val="28"/>
        </w:rPr>
        <w:t xml:space="preserve">
      егер сақтанушының (сақтандырылушының) кінәсінен болған сақтандыру жағдайы жойылуға әкеп соқтырған; </w:t>
      </w:r>
    </w:p>
    <w:p>
      <w:pPr>
        <w:spacing w:after="0"/>
        <w:ind w:left="0"/>
        <w:jc w:val="both"/>
      </w:pPr>
      <w:r>
        <w:rPr>
          <w:rFonts w:ascii="Times New Roman"/>
          <w:b w:val="false"/>
          <w:i w:val="false"/>
          <w:color w:val="000000"/>
          <w:sz w:val="28"/>
        </w:rPr>
        <w:t xml:space="preserve">
      Көлік құралдары иелерінің жауапкершілігін міндетті сақтандыру туралы заңның </w:t>
      </w:r>
      <w:r>
        <w:rPr>
          <w:rFonts w:ascii="Times New Roman"/>
          <w:b w:val="false"/>
          <w:i w:val="false"/>
          <w:color w:val="000000"/>
          <w:sz w:val="28"/>
        </w:rPr>
        <w:t>22-2-бабына</w:t>
      </w:r>
      <w:r>
        <w:rPr>
          <w:rFonts w:ascii="Times New Roman"/>
          <w:b w:val="false"/>
          <w:i w:val="false"/>
          <w:color w:val="000000"/>
          <w:sz w:val="28"/>
        </w:rPr>
        <w:t xml:space="preserve"> сәйкес сақтандыру жағдайын реттеудің оңайлатылған тәртібі қолданылған; </w:t>
      </w:r>
    </w:p>
    <w:p>
      <w:pPr>
        <w:spacing w:after="0"/>
        <w:ind w:left="0"/>
        <w:jc w:val="both"/>
      </w:pPr>
      <w:r>
        <w:rPr>
          <w:rFonts w:ascii="Times New Roman"/>
          <w:b w:val="false"/>
          <w:i w:val="false"/>
          <w:color w:val="000000"/>
          <w:sz w:val="28"/>
        </w:rPr>
        <w:t>
      Қағидалардың 14-тармағының ережелері қолданған жағдайларда қолданылмайды.</w:t>
      </w:r>
    </w:p>
    <w:bookmarkStart w:name="z29" w:id="22"/>
    <w:p>
      <w:pPr>
        <w:spacing w:after="0"/>
        <w:ind w:left="0"/>
        <w:jc w:val="both"/>
      </w:pPr>
      <w:r>
        <w:rPr>
          <w:rFonts w:ascii="Times New Roman"/>
          <w:b w:val="false"/>
          <w:i w:val="false"/>
          <w:color w:val="000000"/>
          <w:sz w:val="28"/>
        </w:rPr>
        <w:t xml:space="preserve">
      12. Сақтандыру төлемі жүзеге асырылған сақтанушының (сақтандырылушының) кінәсінен болған сақтандыру жағдайы көлік құралын тіркеу аумағынан тыс жерде басталған кезде сақтанушыға (сақтандырылушыға) Қағидаларға қосымшада көзделген сыныптан 1 сыныпқа кем сынып беріледі. </w:t>
      </w:r>
    </w:p>
    <w:bookmarkEnd w:id="22"/>
    <w:p>
      <w:pPr>
        <w:spacing w:after="0"/>
        <w:ind w:left="0"/>
        <w:jc w:val="both"/>
      </w:pPr>
      <w:r>
        <w:rPr>
          <w:rFonts w:ascii="Times New Roman"/>
          <w:b w:val="false"/>
          <w:i w:val="false"/>
          <w:color w:val="000000"/>
          <w:sz w:val="28"/>
        </w:rPr>
        <w:t xml:space="preserve">
      Осы тармақтың бірінші бөлігінің ережесі мынадай: </w:t>
      </w:r>
    </w:p>
    <w:p>
      <w:pPr>
        <w:spacing w:after="0"/>
        <w:ind w:left="0"/>
        <w:jc w:val="both"/>
      </w:pPr>
      <w:r>
        <w:rPr>
          <w:rFonts w:ascii="Times New Roman"/>
          <w:b w:val="false"/>
          <w:i w:val="false"/>
          <w:color w:val="000000"/>
          <w:sz w:val="28"/>
        </w:rPr>
        <w:t xml:space="preserve">
      егер міндетті сақтандыру шартын жасасу сәтінде көлік құралын тіркеу аумағына сәйкес келетін түзету коэффициентін есептегенде көлік құралын тіркеу аумағы бойынша коэффициенттің мөлшері сақтандыру жағдайының басталу аумағына сәйкес келетін түзету коэффициентін есептегенде көлік құралының сақтандыру жағдайының басталу аумағы бойынша коэффициенттің мөлшерінен артық болған; </w:t>
      </w:r>
    </w:p>
    <w:p>
      <w:pPr>
        <w:spacing w:after="0"/>
        <w:ind w:left="0"/>
        <w:jc w:val="both"/>
      </w:pPr>
      <w:r>
        <w:rPr>
          <w:rFonts w:ascii="Times New Roman"/>
          <w:b w:val="false"/>
          <w:i w:val="false"/>
          <w:color w:val="000000"/>
          <w:sz w:val="28"/>
        </w:rPr>
        <w:t>
      міндетті сақтандыру шарты бойынша сақтанушының (сақтандырылушының) кінәсінен болған екі немесе одан да көп сақтандыру жағдайлары басталған жағдайларда қолданылмайды.</w:t>
      </w:r>
    </w:p>
    <w:p>
      <w:pPr>
        <w:spacing w:after="0"/>
        <w:ind w:left="0"/>
        <w:jc w:val="both"/>
      </w:pPr>
      <w:r>
        <w:rPr>
          <w:rFonts w:ascii="Times New Roman"/>
          <w:b w:val="false"/>
          <w:i w:val="false"/>
          <w:color w:val="000000"/>
          <w:sz w:val="28"/>
        </w:rPr>
        <w:t xml:space="preserve">
      Осы тармақтың мақсаттары үшін көлік құралын тіркеу аумағы бойынша коэффициент Көлік құралдары иелерінің жауапкершілігін міндетті сақтандыру туралы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мәндерде қолданылады, түзету коэффициенті Көлік құралдары иелерінің жауапкершілігін міндетті сақтандыру туралы заңның </w:t>
      </w:r>
      <w:r>
        <w:rPr>
          <w:rFonts w:ascii="Times New Roman"/>
          <w:b w:val="false"/>
          <w:i w:val="false"/>
          <w:color w:val="000000"/>
          <w:sz w:val="28"/>
        </w:rPr>
        <w:t>19-бабының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 бекіткен мәндерде қолданылады.</w:t>
      </w:r>
    </w:p>
    <w:bookmarkStart w:name="z30" w:id="23"/>
    <w:p>
      <w:pPr>
        <w:spacing w:after="0"/>
        <w:ind w:left="0"/>
        <w:jc w:val="both"/>
      </w:pPr>
      <w:r>
        <w:rPr>
          <w:rFonts w:ascii="Times New Roman"/>
          <w:b w:val="false"/>
          <w:i w:val="false"/>
          <w:color w:val="000000"/>
          <w:sz w:val="28"/>
        </w:rPr>
        <w:t xml:space="preserve">
      13. Сақтанушының (сақтандырылушының) кінәсінен болған және сақтандыру төлемі жүзеге асырылған сақтандыру (сақтандыру) жағдайы (жағдайлары) басталған кезде және сақтанушының (сақтандырылушының) жиынтығында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жауапкершілік көзделген мынадай жол жүру қағидаларын үш және одан да көп бұзу болған кезде сақтанушыға (сақтандырылушыға) Қағидаларға қосымшада көзделген сыныптан 1 сыныпқа кем сынып беріледі:</w:t>
      </w:r>
    </w:p>
    <w:bookmarkEnd w:id="23"/>
    <w:bookmarkStart w:name="z31" w:id="2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592-бабының</w:t>
      </w:r>
      <w:r>
        <w:rPr>
          <w:rFonts w:ascii="Times New Roman"/>
          <w:b w:val="false"/>
          <w:i w:val="false"/>
          <w:color w:val="000000"/>
          <w:sz w:val="28"/>
        </w:rPr>
        <w:t xml:space="preserve"> 3-бөлігінде жауапкершілік көзделген көлік құралының белгіленген қозғалыс жылдамдығын сағатына қырықтан алпыс километрге дейінгі шамаға арттыру;</w:t>
      </w:r>
    </w:p>
    <w:bookmarkEnd w:id="24"/>
    <w:bookmarkStart w:name="z32" w:id="2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592-бабының</w:t>
      </w:r>
      <w:r>
        <w:rPr>
          <w:rFonts w:ascii="Times New Roman"/>
          <w:b w:val="false"/>
          <w:i w:val="false"/>
          <w:color w:val="000000"/>
          <w:sz w:val="28"/>
        </w:rPr>
        <w:t xml:space="preserve"> 3-1-бөлігінде жауапкершілік көзделген көлік құралының белгіленген қозғалыс жылдамдығын сағатына алпыс және одан да көп километрден астам шамаға арттыру;</w:t>
      </w:r>
    </w:p>
    <w:bookmarkEnd w:id="25"/>
    <w:bookmarkStart w:name="z33" w:id="2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592-бабының</w:t>
      </w:r>
      <w:r>
        <w:rPr>
          <w:rFonts w:ascii="Times New Roman"/>
          <w:b w:val="false"/>
          <w:i w:val="false"/>
          <w:color w:val="000000"/>
          <w:sz w:val="28"/>
        </w:rPr>
        <w:t xml:space="preserve"> 4-бөлігінде жауапкершілік көзделген әкімшілік жаза қолданылғаннан кейін бір жыл ішінде қайталап жасалған көлік құралының белгіленген қозғалыс жылдамдығын сағатына жиырмадан қырық километрге немесе сағатына қырықтан алпыс километрге дейінгі шамаға арттыру;</w:t>
      </w:r>
    </w:p>
    <w:bookmarkEnd w:id="26"/>
    <w:bookmarkStart w:name="z34" w:id="27"/>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592-бабының</w:t>
      </w:r>
      <w:r>
        <w:rPr>
          <w:rFonts w:ascii="Times New Roman"/>
          <w:b w:val="false"/>
          <w:i w:val="false"/>
          <w:color w:val="000000"/>
          <w:sz w:val="28"/>
        </w:rPr>
        <w:t xml:space="preserve"> 5-бөлігінде жауапкершілік көзделген әкімшілік жаза қолданылғаннан кейін бір жыл ішінде қайталап жасалған көлік құралының белгіленген қозғалыс жылдамдығын сағатына алпыс және одан да көп километрден астам шамаға арттыру;</w:t>
      </w:r>
    </w:p>
    <w:bookmarkEnd w:id="27"/>
    <w:bookmarkStart w:name="z35" w:id="28"/>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596-бабының</w:t>
      </w:r>
      <w:r>
        <w:rPr>
          <w:rFonts w:ascii="Times New Roman"/>
          <w:b w:val="false"/>
          <w:i w:val="false"/>
          <w:color w:val="000000"/>
          <w:sz w:val="28"/>
        </w:rPr>
        <w:t xml:space="preserve"> 3-бөлігінде жауапкершілік көзделген, жол жүрiсi қағидаларында тыйым салынған жағдайларда, жолдың жүру бөлiгiнiң қарсы бағытта жүруге арналған жағына, оның ішінде кері бұрылып немесе бұрылыс жасап шығу;</w:t>
      </w:r>
    </w:p>
    <w:bookmarkEnd w:id="28"/>
    <w:bookmarkStart w:name="z36" w:id="29"/>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599-бабының</w:t>
      </w:r>
      <w:r>
        <w:rPr>
          <w:rFonts w:ascii="Times New Roman"/>
          <w:b w:val="false"/>
          <w:i w:val="false"/>
          <w:color w:val="000000"/>
          <w:sz w:val="28"/>
        </w:rPr>
        <w:t xml:space="preserve"> 1-бөлігінде жауапкершілігі көзделген, Кодекстің </w:t>
      </w:r>
      <w:r>
        <w:rPr>
          <w:rFonts w:ascii="Times New Roman"/>
          <w:b w:val="false"/>
          <w:i w:val="false"/>
          <w:color w:val="000000"/>
          <w:sz w:val="28"/>
        </w:rPr>
        <w:t>607-бабының</w:t>
      </w:r>
      <w:r>
        <w:rPr>
          <w:rFonts w:ascii="Times New Roman"/>
          <w:b w:val="false"/>
          <w:i w:val="false"/>
          <w:color w:val="000000"/>
          <w:sz w:val="28"/>
        </w:rPr>
        <w:t xml:space="preserve"> 1-бөлігінде көзделген жағдайларды қоспағанда, бағдаршамның тыйым салу сигналына немесе реттеушінің тыйым салу қимылына жол жүру;</w:t>
      </w:r>
    </w:p>
    <w:bookmarkEnd w:id="29"/>
    <w:bookmarkStart w:name="z37" w:id="30"/>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599-бабының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607-бабының</w:t>
      </w:r>
      <w:r>
        <w:rPr>
          <w:rFonts w:ascii="Times New Roman"/>
          <w:b w:val="false"/>
          <w:i w:val="false"/>
          <w:color w:val="000000"/>
          <w:sz w:val="28"/>
        </w:rPr>
        <w:t xml:space="preserve"> 1-бөлігінде көзделген жағдайларды қоспағанда, бағдаршамның тыйым салу сигналына немесе реттеушінің тыйым салу қимылына жол жүру;</w:t>
      </w:r>
    </w:p>
    <w:bookmarkEnd w:id="30"/>
    <w:bookmarkStart w:name="z38" w:id="31"/>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600-бабының</w:t>
      </w:r>
      <w:r>
        <w:rPr>
          <w:rFonts w:ascii="Times New Roman"/>
          <w:b w:val="false"/>
          <w:i w:val="false"/>
          <w:color w:val="000000"/>
          <w:sz w:val="28"/>
        </w:rPr>
        <w:t xml:space="preserve"> 1-бөлігінде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31"/>
    <w:bookmarkStart w:name="z39" w:id="32"/>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600-бабының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600-бабының</w:t>
      </w:r>
      <w:r>
        <w:rPr>
          <w:rFonts w:ascii="Times New Roman"/>
          <w:b w:val="false"/>
          <w:i w:val="false"/>
          <w:color w:val="000000"/>
          <w:sz w:val="28"/>
        </w:rPr>
        <w:t xml:space="preserve"> 1-бөлігінде жауапкершілік көзделген, қозғалыста артықшылыққа ие көлік құралдарының жүргізушілерін қоспағанда, жаяу жүргіншілерге немесе жол жүрісіне өзге де қатысушыларға жол беру туралы жол жүрісі қағидаларының талаптарын орындамау;</w:t>
      </w:r>
    </w:p>
    <w:bookmarkEnd w:id="32"/>
    <w:bookmarkStart w:name="z40" w:id="33"/>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606-бабының</w:t>
      </w:r>
      <w:r>
        <w:rPr>
          <w:rFonts w:ascii="Times New Roman"/>
          <w:b w:val="false"/>
          <w:i w:val="false"/>
          <w:color w:val="000000"/>
          <w:sz w:val="28"/>
        </w:rPr>
        <w:t xml:space="preserve"> 1-бөлігінде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33"/>
    <w:bookmarkStart w:name="z41" w:id="34"/>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606-бабының</w:t>
      </w:r>
      <w:r>
        <w:rPr>
          <w:rFonts w:ascii="Times New Roman"/>
          <w:b w:val="false"/>
          <w:i w:val="false"/>
          <w:color w:val="000000"/>
          <w:sz w:val="28"/>
        </w:rPr>
        <w:t xml:space="preserve"> 2-бөлігінде жауапкершілік көзделген, әкімшілік жаза қолданылғаннан кейін бір жыл ішінде қайталап жасалған, Кодекстің </w:t>
      </w:r>
      <w:r>
        <w:rPr>
          <w:rFonts w:ascii="Times New Roman"/>
          <w:b w:val="false"/>
          <w:i w:val="false"/>
          <w:color w:val="000000"/>
          <w:sz w:val="28"/>
        </w:rPr>
        <w:t>606-бабының</w:t>
      </w:r>
      <w:r>
        <w:rPr>
          <w:rFonts w:ascii="Times New Roman"/>
          <w:b w:val="false"/>
          <w:i w:val="false"/>
          <w:color w:val="000000"/>
          <w:sz w:val="28"/>
        </w:rPr>
        <w:t xml:space="preserve"> 1-бөлігінде жауапкершілік көзделген, жол жүрісіне қатысушының авариялық жағдай туғызуға әкеп соққан жол жүрісі қағидаларын бұзуы, яғни қозғалыстың басқа қатысушыларын қозғалыс жылдамдығын, бағытын күрт өзгертуге мәжбүрлеуі;</w:t>
      </w:r>
    </w:p>
    <w:bookmarkEnd w:id="34"/>
    <w:bookmarkStart w:name="z42" w:id="35"/>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590-бабының</w:t>
      </w:r>
      <w:r>
        <w:rPr>
          <w:rFonts w:ascii="Times New Roman"/>
          <w:b w:val="false"/>
          <w:i w:val="false"/>
          <w:color w:val="000000"/>
          <w:sz w:val="28"/>
        </w:rPr>
        <w:t xml:space="preserve"> 5-бөлігінде жауапкершілік көзделген, Кодекстің </w:t>
      </w:r>
      <w:r>
        <w:rPr>
          <w:rFonts w:ascii="Times New Roman"/>
          <w:b w:val="false"/>
          <w:i w:val="false"/>
          <w:color w:val="000000"/>
          <w:sz w:val="28"/>
        </w:rPr>
        <w:t>590-бабының</w:t>
      </w:r>
      <w:r>
        <w:rPr>
          <w:rFonts w:ascii="Times New Roman"/>
          <w:b w:val="false"/>
          <w:i w:val="false"/>
          <w:color w:val="000000"/>
          <w:sz w:val="28"/>
        </w:rPr>
        <w:t xml:space="preserve"> 6-бөлігінде көрсетілген жағдайларды қоспағанда, техникалық регламенттердің, ұлттық стандарттардың талаптарына жауап бермейтін көлік құралдарын басқару, сондай-ақ көлік құралдарын пайдалануға тыйым салынатын ақаулар немесе жағдайлар болған кезде;</w:t>
      </w:r>
    </w:p>
    <w:bookmarkEnd w:id="35"/>
    <w:bookmarkStart w:name="z43" w:id="36"/>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590-бабының</w:t>
      </w:r>
      <w:r>
        <w:rPr>
          <w:rFonts w:ascii="Times New Roman"/>
          <w:b w:val="false"/>
          <w:i w:val="false"/>
          <w:color w:val="000000"/>
          <w:sz w:val="28"/>
        </w:rPr>
        <w:t xml:space="preserve"> 6-бөлігінде жауапкершілік көзделген, тежегіш жүйесінің, рульдік басқарудың, тартқыш-тіркеме құрылғысының ақаулары бар көлік құралдарын басқару.</w:t>
      </w:r>
    </w:p>
    <w:bookmarkEnd w:id="36"/>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p>
      <w:pPr>
        <w:spacing w:after="0"/>
        <w:ind w:left="0"/>
        <w:jc w:val="both"/>
      </w:pPr>
      <w:r>
        <w:rPr>
          <w:rFonts w:ascii="Times New Roman"/>
          <w:b w:val="false"/>
          <w:i w:val="false"/>
          <w:color w:val="000000"/>
          <w:sz w:val="28"/>
        </w:rPr>
        <w:t>
      Осы тармақтың ережесі сақтанушының (сақтандырылушының) кінәсінен болған екі немесе одан да көп сақтандыру жағдайлары туындаған кезде қолданылмайды.</w:t>
      </w:r>
    </w:p>
    <w:bookmarkStart w:name="z44" w:id="37"/>
    <w:p>
      <w:pPr>
        <w:spacing w:after="0"/>
        <w:ind w:left="0"/>
        <w:jc w:val="both"/>
      </w:pPr>
      <w:r>
        <w:rPr>
          <w:rFonts w:ascii="Times New Roman"/>
          <w:b w:val="false"/>
          <w:i w:val="false"/>
          <w:color w:val="000000"/>
          <w:sz w:val="28"/>
        </w:rPr>
        <w:t xml:space="preserve">
      14. Сақтанушының (сақтандырылушының) кінәсінен болған сақтандыру жағдайы (жағдайлары) болған кезде және сақтанушыда (сақтандырылушыда) Кодекспен немесе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(бұдан әрі – Қылмыстық кодекс) бойынша жауапкершілік көзделген, мынадай жол жүрісі қағидаларының бірін бұзу орын алған кезде, сақтанушыға (сақтандырылушыға) ең төменгі сынып – М2 беріледі:</w:t>
      </w:r>
    </w:p>
    <w:bookmarkEnd w:id="37"/>
    <w:bookmarkStart w:name="z45" w:id="3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608-бабының</w:t>
      </w:r>
      <w:r>
        <w:rPr>
          <w:rFonts w:ascii="Times New Roman"/>
          <w:b w:val="false"/>
          <w:i w:val="false"/>
          <w:color w:val="000000"/>
          <w:sz w:val="28"/>
        </w:rPr>
        <w:t xml:space="preserve"> 1-бөлігінде жауапкершілік көзделген, көлік құралын жүргізушінің алкогольдік, есірткілік және (немесе) уытқұмарлық масаң күйде басқаруы, сол сияқты көлік құралын басқаруды алкогольдік, есірткілік және (немесе) уытқұмарлық масаң күйде тұрған адамға беру;</w:t>
      </w:r>
    </w:p>
    <w:bookmarkEnd w:id="38"/>
    <w:bookmarkStart w:name="z46" w:id="3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608-бабының</w:t>
      </w:r>
      <w:r>
        <w:rPr>
          <w:rFonts w:ascii="Times New Roman"/>
          <w:b w:val="false"/>
          <w:i w:val="false"/>
          <w:color w:val="000000"/>
          <w:sz w:val="28"/>
        </w:rPr>
        <w:t xml:space="preserve"> 3-бөлігінде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w:t>
      </w:r>
    </w:p>
    <w:bookmarkEnd w:id="39"/>
    <w:bookmarkStart w:name="z47" w:id="40"/>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608-бабының</w:t>
      </w:r>
      <w:r>
        <w:rPr>
          <w:rFonts w:ascii="Times New Roman"/>
          <w:b w:val="false"/>
          <w:i w:val="false"/>
          <w:color w:val="000000"/>
          <w:sz w:val="28"/>
        </w:rPr>
        <w:t xml:space="preserve"> 3-1-бөлігінде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әкімшілік жаза мерзімі өткеннен кейін бір жыл ішінде қайталап жасалған жағдайларда;</w:t>
      </w:r>
    </w:p>
    <w:bookmarkEnd w:id="40"/>
    <w:bookmarkStart w:name="z48" w:id="41"/>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608-бабының</w:t>
      </w:r>
      <w:r>
        <w:rPr>
          <w:rFonts w:ascii="Times New Roman"/>
          <w:b w:val="false"/>
          <w:i w:val="false"/>
          <w:color w:val="000000"/>
          <w:sz w:val="28"/>
        </w:rPr>
        <w:t xml:space="preserve"> 3-2-бөлігінде жауапкершілік көзделген, көлік құралын алкогольдік, есірткілік және (немесе) уытқұмарлық мас күйінде басқарған жүргізуші, сондай-ақ көлік құралын алкогольдік, есірткілік және (немесе) уытқұмарлық мас күйіндегі адамға басқаруға беру нәтижесінде жәбірленушінің денсаулығына зиян келтіру немесе қылмыстық жазаланатын әрекет белгілері жоқ көлік құралдарына, жүктерге, жол және өзге де құрылыстарға не басқа да мүлікке зақым келтіру, әкімшілік жаза мерзімі өткеннен кейін бір жыл ішінде қайталап жасалған жағдайларда;</w:t>
      </w:r>
    </w:p>
    <w:bookmarkEnd w:id="41"/>
    <w:bookmarkStart w:name="z49" w:id="42"/>
    <w:p>
      <w:pPr>
        <w:spacing w:after="0"/>
        <w:ind w:left="0"/>
        <w:jc w:val="both"/>
      </w:pPr>
      <w:r>
        <w:rPr>
          <w:rFonts w:ascii="Times New Roman"/>
          <w:b w:val="false"/>
          <w:i w:val="false"/>
          <w:color w:val="000000"/>
          <w:sz w:val="28"/>
        </w:rPr>
        <w:t xml:space="preserve">
      5) Қылмыстық кодекстің </w:t>
      </w:r>
      <w:r>
        <w:rPr>
          <w:rFonts w:ascii="Times New Roman"/>
          <w:b w:val="false"/>
          <w:i w:val="false"/>
          <w:color w:val="000000"/>
          <w:sz w:val="28"/>
        </w:rPr>
        <w:t>345-1-бабында</w:t>
      </w:r>
      <w:r>
        <w:rPr>
          <w:rFonts w:ascii="Times New Roman"/>
          <w:b w:val="false"/>
          <w:i w:val="false"/>
          <w:color w:val="000000"/>
          <w:sz w:val="28"/>
        </w:rPr>
        <w:t xml:space="preserve"> жауапкершілік көзделген, жол қозғалысы ережелерін немесе көлік құралдарын пайдалану ережелерін алкогольдік, есірткілік және (немесе) уытқұмарлық мас күйінде басқарған адамдардың бұзуы.</w:t>
      </w:r>
    </w:p>
    <w:bookmarkEnd w:id="42"/>
    <w:p>
      <w:pPr>
        <w:spacing w:after="0"/>
        <w:ind w:left="0"/>
        <w:jc w:val="both"/>
      </w:pPr>
      <w:r>
        <w:rPr>
          <w:rFonts w:ascii="Times New Roman"/>
          <w:b w:val="false"/>
          <w:i w:val="false"/>
          <w:color w:val="000000"/>
          <w:sz w:val="28"/>
        </w:rPr>
        <w:t>
      Осы тармақтың ережелерін қолдану үшін әкімшілік құқық бұзушылық туралы іс бойынша қаулылар және (немесе) айыппұл төлеу қажеттілігі туралы нұсқамалар алдыңғы сыныптың өзгерген күнінен бастап, міндетті сақтандыру келісімдерінің санына қарамастан, заңды күшіне енген мерзімде ескеріледі.</w:t>
      </w:r>
    </w:p>
    <w:bookmarkStart w:name="z50" w:id="43"/>
    <w:p>
      <w:pPr>
        <w:spacing w:after="0"/>
        <w:ind w:left="0"/>
        <w:jc w:val="both"/>
      </w:pPr>
      <w:r>
        <w:rPr>
          <w:rFonts w:ascii="Times New Roman"/>
          <w:b w:val="false"/>
          <w:i w:val="false"/>
          <w:color w:val="000000"/>
          <w:sz w:val="28"/>
        </w:rPr>
        <w:t>
      15. Қағидалардың 10, 11, 12 және 13-тармақтарында айқындалған бірнеше шарттарға сәйкес келетін сақтанушының (сақтандырылушының) кінәсінен болған сақтандыру жағдайы басталған кезде осы тармақтардың ережелері Қағидалардың 10, 11 және 12-тармақтарында көзделген ерекшеліктер ескеріле отырып, бірмезгілде қолданылады.</w:t>
      </w:r>
    </w:p>
    <w:bookmarkEnd w:id="43"/>
    <w:bookmarkStart w:name="z51" w:id="44"/>
    <w:p>
      <w:pPr>
        <w:spacing w:after="0"/>
        <w:ind w:left="0"/>
        <w:jc w:val="both"/>
      </w:pPr>
      <w:r>
        <w:rPr>
          <w:rFonts w:ascii="Times New Roman"/>
          <w:b w:val="false"/>
          <w:i w:val="false"/>
          <w:color w:val="000000"/>
          <w:sz w:val="28"/>
        </w:rPr>
        <w:t>
      16. 13-сыныпта 5 жылдан астам үздіксіз тұрған сақтанушы (сақтандырылушы) жеке тұлғалар үшін сақтандырушы тәуекелдерді және (немесе) деректер базасында қамтылған деректерді өзіндік бағалау негізінде айқындалатын коэффициентті қолданады. Бұл ретте қолданылатын коэффициент 13-сынып үшін Қағидаларға қосымшада белгіленген мәннен аспауы және нөлге тең болмауы тиіс .</w:t>
      </w:r>
    </w:p>
    <w:bookmarkEnd w:id="44"/>
    <w:p>
      <w:pPr>
        <w:spacing w:after="0"/>
        <w:ind w:left="0"/>
        <w:jc w:val="both"/>
      </w:pPr>
      <w:r>
        <w:rPr>
          <w:rFonts w:ascii="Times New Roman"/>
          <w:b w:val="false"/>
          <w:i w:val="false"/>
          <w:color w:val="000000"/>
          <w:sz w:val="28"/>
        </w:rPr>
        <w:t>
      13-сыныпта 5 жылдан астам үздіксіз тұрған сақтанушы (сақтандырылушы) жеке тұлғалар үшін сақтандырушының тәуекелдерін меншікті бағалау сақтандыру жағдайының туындау ықтималдығына әсер ететін параметрлерге негізделеді және сақтандырушының директорлар кеңесі бекітеді.</w:t>
      </w:r>
    </w:p>
    <w:p>
      <w:pPr>
        <w:spacing w:after="0"/>
        <w:ind w:left="0"/>
        <w:jc w:val="both"/>
      </w:pPr>
      <w:r>
        <w:rPr>
          <w:rFonts w:ascii="Times New Roman"/>
          <w:b w:val="false"/>
          <w:i w:val="false"/>
          <w:color w:val="000000"/>
          <w:sz w:val="28"/>
        </w:rPr>
        <w:t>
      Егер 13-сыныпта 5 жылдан астам үздіксіз тұрған сақтанушы (сақтандырылушы) жеке тұлғалар үшін қолданылған коэффициент 13-сыныпқа арналған Қағидаларға қосымшада белгіленген коэффициенттің мәніне тең болмаған жағдайда, қолданылған коэффициентті сақтандырушы Қазақстан Республикасының заңнамасына сәйкес әрбір сақтанушы (сақтандырылушы) бойынша дерекқорға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 иелерінің </w:t>
            </w:r>
            <w:r>
              <w:br/>
            </w:r>
            <w:r>
              <w:rPr>
                <w:rFonts w:ascii="Times New Roman"/>
                <w:b w:val="false"/>
                <w:i w:val="false"/>
                <w:color w:val="000000"/>
                <w:sz w:val="20"/>
              </w:rPr>
              <w:t xml:space="preserve">азаматтық-құқықтық </w:t>
            </w:r>
            <w:r>
              <w:br/>
            </w:r>
            <w:r>
              <w:rPr>
                <w:rFonts w:ascii="Times New Roman"/>
                <w:b w:val="false"/>
                <w:i w:val="false"/>
                <w:color w:val="000000"/>
                <w:sz w:val="20"/>
              </w:rPr>
              <w:t xml:space="preserve">жауапкершілігін міндетті </w:t>
            </w:r>
            <w:r>
              <w:br/>
            </w:r>
            <w:r>
              <w:rPr>
                <w:rFonts w:ascii="Times New Roman"/>
                <w:b w:val="false"/>
                <w:i w:val="false"/>
                <w:color w:val="000000"/>
                <w:sz w:val="20"/>
              </w:rPr>
              <w:t xml:space="preserve">сақтандыру бойынша </w:t>
            </w:r>
            <w:r>
              <w:br/>
            </w:r>
            <w:r>
              <w:rPr>
                <w:rFonts w:ascii="Times New Roman"/>
                <w:b w:val="false"/>
                <w:i w:val="false"/>
                <w:color w:val="000000"/>
                <w:sz w:val="20"/>
              </w:rPr>
              <w:t xml:space="preserve">сақтандыру сыйлықақысын </w:t>
            </w:r>
            <w:r>
              <w:br/>
            </w:r>
            <w:r>
              <w:rPr>
                <w:rFonts w:ascii="Times New Roman"/>
                <w:b w:val="false"/>
                <w:i w:val="false"/>
                <w:color w:val="000000"/>
                <w:sz w:val="20"/>
              </w:rPr>
              <w:t xml:space="preserve">есептеу үшін "бонус-малус" </w:t>
            </w:r>
            <w:r>
              <w:br/>
            </w:r>
            <w:r>
              <w:rPr>
                <w:rFonts w:ascii="Times New Roman"/>
                <w:b w:val="false"/>
                <w:i w:val="false"/>
                <w:color w:val="000000"/>
                <w:sz w:val="20"/>
              </w:rPr>
              <w:t xml:space="preserve">жүйесі бойынша есептеу және </w:t>
            </w:r>
            <w:r>
              <w:br/>
            </w:r>
            <w:r>
              <w:rPr>
                <w:rFonts w:ascii="Times New Roman"/>
                <w:b w:val="false"/>
                <w:i w:val="false"/>
                <w:color w:val="000000"/>
                <w:sz w:val="20"/>
              </w:rPr>
              <w:t xml:space="preserve">коэффициентті қолдану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3" w:id="45"/>
    <w:p>
      <w:pPr>
        <w:spacing w:after="0"/>
        <w:ind w:left="0"/>
        <w:jc w:val="left"/>
      </w:pPr>
      <w:r>
        <w:rPr>
          <w:rFonts w:ascii="Times New Roman"/>
          <w:b/>
          <w:i w:val="false"/>
          <w:color w:val="000000"/>
        </w:rPr>
        <w:t xml:space="preserve"> Міндетті сақтандыру шартын жасасу кезінде тиісті сыныпты бере отырып, "бонус-малус" жүйесі бойынша коэффициенттер: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мөлшері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(сақтандырылушының)кінәсінен сақтандыру жағдайларының болуын есепке ала отырып, міндетті сақтандыру шартын жасасу кезіндегі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4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140 қаулысына</w:t>
            </w:r>
            <w:r>
              <w:br/>
            </w:r>
            <w:r>
              <w:rPr>
                <w:rFonts w:ascii="Times New Roman"/>
                <w:b w:val="false"/>
                <w:i w:val="false"/>
                <w:color w:val="000000"/>
                <w:sz w:val="20"/>
              </w:rPr>
              <w:t>қосымша</w:t>
            </w:r>
          </w:p>
        </w:tc>
      </w:tr>
    </w:tbl>
    <w:bookmarkStart w:name="z12" w:id="46"/>
    <w:p>
      <w:pPr>
        <w:spacing w:after="0"/>
        <w:ind w:left="0"/>
        <w:jc w:val="left"/>
      </w:pPr>
      <w:r>
        <w:rPr>
          <w:rFonts w:ascii="Times New Roman"/>
          <w:b/>
          <w:i w:val="false"/>
          <w:color w:val="000000"/>
        </w:rPr>
        <w:t xml:space="preserve"> Күші жойылды деп танылған Қазақстан Республикасының нормативтік</w:t>
      </w:r>
      <w:r>
        <w:br/>
      </w:r>
      <w:r>
        <w:rPr>
          <w:rFonts w:ascii="Times New Roman"/>
          <w:b/>
          <w:i w:val="false"/>
          <w:color w:val="000000"/>
        </w:rPr>
        <w:t>құқықтық актілерінің, сондай-ақ Қазақстан Республикасының</w:t>
      </w:r>
      <w:r>
        <w:br/>
      </w:r>
      <w:r>
        <w:rPr>
          <w:rFonts w:ascii="Times New Roman"/>
          <w:b/>
          <w:i w:val="false"/>
          <w:color w:val="000000"/>
        </w:rPr>
        <w:t>кейбір нормативтік құқықтық актілерінің құрылымдық</w:t>
      </w:r>
      <w:r>
        <w:br/>
      </w:r>
      <w:r>
        <w:rPr>
          <w:rFonts w:ascii="Times New Roman"/>
          <w:b/>
          <w:i w:val="false"/>
          <w:color w:val="000000"/>
        </w:rPr>
        <w:t>элементтерінің тізбесі</w:t>
      </w:r>
    </w:p>
    <w:bookmarkEnd w:id="46"/>
    <w:bookmarkStart w:name="z13" w:id="47"/>
    <w:p>
      <w:pPr>
        <w:spacing w:after="0"/>
        <w:ind w:left="0"/>
        <w:jc w:val="both"/>
      </w:pPr>
      <w:r>
        <w:rPr>
          <w:rFonts w:ascii="Times New Roman"/>
          <w:b w:val="false"/>
          <w:i w:val="false"/>
          <w:color w:val="000000"/>
          <w:sz w:val="28"/>
        </w:rPr>
        <w:t xml:space="preserve">
      1. "Көлік құралдары иелерінің азаматтық-құқықтық жауапкершілігін міндетті сақтандыру жөніндегі қызметті ұйымдастыруды және жүзеге асыруды реттейтін нормативтік құқықтық актілерді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6159 тіркелген, 2010 жылғы 7 шілдеде Қазақстан Республикасының орталық атқарушы және өзге де орталық мемлекеттік органдарының актілер жинағының № 12 жарияланған). </w:t>
      </w:r>
    </w:p>
    <w:bookmarkEnd w:id="47"/>
    <w:bookmarkStart w:name="z14" w:id="4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10211 тіркелген, 2015 жылғы 26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өзгерістер мен толықтырулар енгізілетін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Қазақстан Республикасының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48"/>
    <w:bookmarkStart w:name="z15" w:id="49"/>
    <w:p>
      <w:pPr>
        <w:spacing w:after="0"/>
        <w:ind w:left="0"/>
        <w:jc w:val="both"/>
      </w:pPr>
      <w:r>
        <w:rPr>
          <w:rFonts w:ascii="Times New Roman"/>
          <w:b w:val="false"/>
          <w:i w:val="false"/>
          <w:color w:val="000000"/>
          <w:sz w:val="28"/>
        </w:rPr>
        <w:t xml:space="preserve">
      3.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13308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өзгерістер мен толықтырулар енгізілетін Қазақстан Республикасының қаржы нарығы және қаржы ұйымдары мәселелері жөніндегі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