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b1d3" w14:textId="e49b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19 мамырдағы № 526 бұйрығы. Қазақстан Республикасының Әділет министрлігінде 2016 жылы 12 шілдеде № 13912 болып тіркелді. Күші жойылды - Қазақстан Республикасы Ішкі істер министрінің 2017 жылғы 8 желтоқсандағы № 823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08.12.2017 </w:t>
      </w:r>
      <w:r>
        <w:rPr>
          <w:rFonts w:ascii="Times New Roman"/>
          <w:b w:val="false"/>
          <w:i w:val="false"/>
          <w:color w:val="ff0000"/>
          <w:sz w:val="28"/>
        </w:rPr>
        <w:t>№ 823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 қимыл шаралары туралы" Қазақстан Республикасының 1998 жылғы 10 шілдедегі № 279 </w:t>
      </w:r>
      <w:r>
        <w:rPr>
          <w:rFonts w:ascii="Times New Roman"/>
          <w:b w:val="false"/>
          <w:i w:val="false"/>
          <w:color w:val="000000"/>
          <w:sz w:val="28"/>
        </w:rPr>
        <w:t>Заңын</w:t>
      </w:r>
      <w:r>
        <w:rPr>
          <w:rFonts w:ascii="Times New Roman"/>
          <w:b w:val="false"/>
          <w:i w:val="false"/>
          <w:color w:val="000000"/>
          <w:sz w:val="28"/>
        </w:rPr>
        <w:t xml:space="preserve"> іске асыру бойынша шаралар туралы" Қазақстан Республикасы Премьер-Министрінің өкіміне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7558 болып тіркелген, Қазақстан Республикасы орталық атқарушы және өзге орталық мемлекеттік органдарының актілері жинағында 2012 жылғы 24 шілдеде № 8 болып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 жазылсын:</w:t>
      </w:r>
    </w:p>
    <w:bookmarkStart w:name="z5" w:id="3"/>
    <w:p>
      <w:pPr>
        <w:spacing w:after="0"/>
        <w:ind w:left="0"/>
        <w:jc w:val="both"/>
      </w:pPr>
      <w:r>
        <w:rPr>
          <w:rFonts w:ascii="Times New Roman"/>
          <w:b w:val="false"/>
          <w:i w:val="false"/>
          <w:color w:val="000000"/>
          <w:sz w:val="28"/>
        </w:rPr>
        <w:t>
      "5. Есірткі бизнесіне қарсы күрес бөліністері қызметкерлерінің есірткі құралдарының, психотроптық заттардың, олардың аналогтары мен прекурсорларының заңсыз айналымына қарсы іс-қимыл жасау бойынша қызметін ұйымдастыру мақсатында:</w:t>
      </w:r>
    </w:p>
    <w:bookmarkEnd w:id="3"/>
    <w:bookmarkStart w:name="z6" w:id="4"/>
    <w:p>
      <w:pPr>
        <w:spacing w:after="0"/>
        <w:ind w:left="0"/>
        <w:jc w:val="both"/>
      </w:pPr>
      <w:r>
        <w:rPr>
          <w:rFonts w:ascii="Times New Roman"/>
          <w:b w:val="false"/>
          <w:i w:val="false"/>
          <w:color w:val="000000"/>
          <w:sz w:val="28"/>
        </w:rPr>
        <w:t xml:space="preserve">
      1) есірткі құралдарының, психотроптық заттардың, олардың аналогтары мен прекурсорларының заңсыз айналымы саласында жедел жағдайды зерделейді және талдайды, олардың даму үрдісін болжауды, оның таралуына қарсы іс-қимылды жүзеге асыруды және кешенді жоспарлауды өткізуді және белгіленген іс-шаралардың орындалуын бақылауды қамтамасыз етеді; </w:t>
      </w:r>
    </w:p>
    <w:bookmarkEnd w:id="4"/>
    <w:bookmarkStart w:name="z7" w:id="5"/>
    <w:p>
      <w:pPr>
        <w:spacing w:after="0"/>
        <w:ind w:left="0"/>
        <w:jc w:val="both"/>
      </w:pPr>
      <w:r>
        <w:rPr>
          <w:rFonts w:ascii="Times New Roman"/>
          <w:b w:val="false"/>
          <w:i w:val="false"/>
          <w:color w:val="000000"/>
          <w:sz w:val="28"/>
        </w:rPr>
        <w:t xml:space="preserve">
      2) есірткі құралдарының, психотроптық заттардың, олардың аналогтары мен прекурсорлардың заңсыз айналымын анықтау және жолын кесу саласында ІІО қызметінің тиімділігін арттыруға бағытталған ұсыныстарды әзірлейді және енгізеді; </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аумағына заңсыз келуіне ықпал ететін себептер мен шарттарды, есірткі құралдарының, психотроптық заттардың, олардың аналогтары мен прекурсорларының өндірілуіне, сату және таралуына, сондай-ақ азаматтарды медициналық емес тұтынуға тартатын адамдарды анықтайды және талдайды. Белгіленген тәртіпте көрсетілген себептер мен шарттарды жою бойынша мүдделі мемлекеттік органдарға ұсыныстар енгізеді; </w:t>
      </w:r>
    </w:p>
    <w:bookmarkEnd w:id="6"/>
    <w:bookmarkStart w:name="z9" w:id="7"/>
    <w:p>
      <w:pPr>
        <w:spacing w:after="0"/>
        <w:ind w:left="0"/>
        <w:jc w:val="both"/>
      </w:pPr>
      <w:r>
        <w:rPr>
          <w:rFonts w:ascii="Times New Roman"/>
          <w:b w:val="false"/>
          <w:i w:val="false"/>
          <w:color w:val="000000"/>
          <w:sz w:val="28"/>
        </w:rPr>
        <w:t xml:space="preserve">
      4) жедел-іздестіру қызметінде пайдалану үшін азаматтармен жария немесе жария емес қарым-қатынас орнатады; </w:t>
      </w:r>
    </w:p>
    <w:bookmarkEnd w:id="7"/>
    <w:bookmarkStart w:name="z10" w:id="8"/>
    <w:p>
      <w:pPr>
        <w:spacing w:after="0"/>
        <w:ind w:left="0"/>
        <w:jc w:val="both"/>
      </w:pPr>
      <w:r>
        <w:rPr>
          <w:rFonts w:ascii="Times New Roman"/>
          <w:b w:val="false"/>
          <w:i w:val="false"/>
          <w:color w:val="000000"/>
          <w:sz w:val="28"/>
        </w:rPr>
        <w:t xml:space="preserve">
      5) анықтау, алдын алу және жолын кесу мақсатында мынадай жедел-іздестіру қызметін іске асырады: </w:t>
      </w:r>
    </w:p>
    <w:bookmarkEnd w:id="8"/>
    <w:p>
      <w:pPr>
        <w:spacing w:after="0"/>
        <w:ind w:left="0"/>
        <w:jc w:val="both"/>
      </w:pPr>
      <w:r>
        <w:rPr>
          <w:rFonts w:ascii="Times New Roman"/>
          <w:b w:val="false"/>
          <w:i w:val="false"/>
          <w:color w:val="000000"/>
          <w:sz w:val="28"/>
        </w:rPr>
        <w:t>
      есірткі құралдарын, психотроптық заттарды және прекурсорларды, оның ішінде қызметтік жағдайы, кәсіби қызметі немесе күзетуге байланысты сеніп тапсырылған адамдардың ұрлауын;</w:t>
      </w:r>
    </w:p>
    <w:p>
      <w:pPr>
        <w:spacing w:after="0"/>
        <w:ind w:left="0"/>
        <w:jc w:val="both"/>
      </w:pPr>
      <w:r>
        <w:rPr>
          <w:rFonts w:ascii="Times New Roman"/>
          <w:b w:val="false"/>
          <w:i w:val="false"/>
          <w:color w:val="000000"/>
          <w:sz w:val="28"/>
        </w:rPr>
        <w:t xml:space="preserve">
      есірткі құралдарымен, психотроптық заттармен, олардың аналогтары мен прекурсорлармен, көрсетілген заттар мен құралдарды жеткізу немесе тасымалдау арналарымен байланысты қылмыстық құқық бұзушылық жасаған ұйымдасқан қылмыстық топтар мен ұйымдардың әрекеттерін, не болмаса транзитімен байланысты әрекеттерді; </w:t>
      </w:r>
    </w:p>
    <w:p>
      <w:pPr>
        <w:spacing w:after="0"/>
        <w:ind w:left="0"/>
        <w:jc w:val="both"/>
      </w:pPr>
      <w:r>
        <w:rPr>
          <w:rFonts w:ascii="Times New Roman"/>
          <w:b w:val="false"/>
          <w:i w:val="false"/>
          <w:color w:val="000000"/>
          <w:sz w:val="28"/>
        </w:rPr>
        <w:t xml:space="preserve">
      есірткі құралдарын немесе психотроптық заттарды сатып алу құқығына рецепттерді заңсыз беруді; </w:t>
      </w:r>
    </w:p>
    <w:p>
      <w:pPr>
        <w:spacing w:after="0"/>
        <w:ind w:left="0"/>
        <w:jc w:val="both"/>
      </w:pPr>
      <w:r>
        <w:rPr>
          <w:rFonts w:ascii="Times New Roman"/>
          <w:b w:val="false"/>
          <w:i w:val="false"/>
          <w:color w:val="000000"/>
          <w:sz w:val="28"/>
        </w:rPr>
        <w:t>
      есірткі құралдарын, психотроптық заттарды, олардың аналогтары мен прекурсорларын заңсыз дайындауды, өңдеуді, сатып алуды, сақтауды, оның ішінде сату мақсатында тасымалдауды немесе жөнелтуді;</w:t>
      </w:r>
    </w:p>
    <w:p>
      <w:pPr>
        <w:spacing w:after="0"/>
        <w:ind w:left="0"/>
        <w:jc w:val="both"/>
      </w:pPr>
      <w:r>
        <w:rPr>
          <w:rFonts w:ascii="Times New Roman"/>
          <w:b w:val="false"/>
          <w:i w:val="false"/>
          <w:color w:val="000000"/>
          <w:sz w:val="28"/>
        </w:rPr>
        <w:t>
      есірткі құралдарын немесе құрамында осындай құралдар немесе заттар бар өңдеуге не болмаса оларды өсіруге тыйым салынған дақылдарды сату немесе дайындау мақсатында егістік салуды немесе өсіруді;</w:t>
      </w:r>
    </w:p>
    <w:p>
      <w:pPr>
        <w:spacing w:after="0"/>
        <w:ind w:left="0"/>
        <w:jc w:val="both"/>
      </w:pPr>
      <w:r>
        <w:rPr>
          <w:rFonts w:ascii="Times New Roman"/>
          <w:b w:val="false"/>
          <w:i w:val="false"/>
          <w:color w:val="000000"/>
          <w:sz w:val="28"/>
        </w:rPr>
        <w:t xml:space="preserve">
      есірткі құралдарын, психотроптық заттарды, олардың аналогтары мен прекурсорларың тұтынуға бейім адамдарды; </w:t>
      </w:r>
    </w:p>
    <w:p>
      <w:pPr>
        <w:spacing w:after="0"/>
        <w:ind w:left="0"/>
        <w:jc w:val="both"/>
      </w:pPr>
      <w:r>
        <w:rPr>
          <w:rFonts w:ascii="Times New Roman"/>
          <w:b w:val="false"/>
          <w:i w:val="false"/>
          <w:color w:val="000000"/>
          <w:sz w:val="28"/>
        </w:rPr>
        <w:t>
      есірткі құралдарын немесе психотроптық заттарды тұтыну үшін притондар ұйымдастыруды немесе ұстауды;</w:t>
      </w:r>
    </w:p>
    <w:p>
      <w:pPr>
        <w:spacing w:after="0"/>
        <w:ind w:left="0"/>
        <w:jc w:val="both"/>
      </w:pPr>
      <w:r>
        <w:rPr>
          <w:rFonts w:ascii="Times New Roman"/>
          <w:b w:val="false"/>
          <w:i w:val="false"/>
          <w:color w:val="000000"/>
          <w:sz w:val="28"/>
        </w:rPr>
        <w:t xml:space="preserve">
      есірткінің заңсыз айналымынан түскен кірістерді заңдастыруды анықтау, ескерту және жолын кесу мақсатында жүзеге асырады; </w:t>
      </w:r>
    </w:p>
    <w:bookmarkStart w:name="z11" w:id="9"/>
    <w:p>
      <w:pPr>
        <w:spacing w:after="0"/>
        <w:ind w:left="0"/>
        <w:jc w:val="both"/>
      </w:pPr>
      <w:r>
        <w:rPr>
          <w:rFonts w:ascii="Times New Roman"/>
          <w:b w:val="false"/>
          <w:i w:val="false"/>
          <w:color w:val="000000"/>
          <w:sz w:val="28"/>
        </w:rPr>
        <w:t>
      6) құрамында есірткі құралдары, психотроптық заттар және прекурсорлар бар дәрілік препараттарды өндірумен, сақтаумен және сатумен айналысатын денсаулық сақтау субъектілерінде тексеру жүргізеді;</w:t>
      </w:r>
    </w:p>
    <w:bookmarkEnd w:id="9"/>
    <w:bookmarkStart w:name="z12" w:id="10"/>
    <w:p>
      <w:pPr>
        <w:spacing w:after="0"/>
        <w:ind w:left="0"/>
        <w:jc w:val="both"/>
      </w:pPr>
      <w:r>
        <w:rPr>
          <w:rFonts w:ascii="Times New Roman"/>
          <w:b w:val="false"/>
          <w:i w:val="false"/>
          <w:color w:val="000000"/>
          <w:sz w:val="28"/>
        </w:rPr>
        <w:t>
      7) заңсыз есірткі құралдарын, психотроптық заттарды, олардың аналогтары мен прекурсорларын оларды дайындауға арналған шикізаттарды өндіру және пайдалану объектілерін анықтайды;</w:t>
      </w:r>
    </w:p>
    <w:bookmarkEnd w:id="10"/>
    <w:bookmarkStart w:name="z13" w:id="11"/>
    <w:p>
      <w:pPr>
        <w:spacing w:after="0"/>
        <w:ind w:left="0"/>
        <w:jc w:val="both"/>
      </w:pPr>
      <w:r>
        <w:rPr>
          <w:rFonts w:ascii="Times New Roman"/>
          <w:b w:val="false"/>
          <w:i w:val="false"/>
          <w:color w:val="000000"/>
          <w:sz w:val="28"/>
        </w:rPr>
        <w:t xml:space="preserve">
      8) есірткі құралдарының немесе психотроптық заттардың, олардың аналогтары мен прекурсорларының заңсыз айналымын анықтау және жолын кесу бойынша ІІО-ның өзге де бөліністерімен өзара іс-қимыл жасасады; </w:t>
      </w:r>
    </w:p>
    <w:bookmarkEnd w:id="11"/>
    <w:bookmarkStart w:name="z14" w:id="12"/>
    <w:p>
      <w:pPr>
        <w:spacing w:after="0"/>
        <w:ind w:left="0"/>
        <w:jc w:val="both"/>
      </w:pPr>
      <w:r>
        <w:rPr>
          <w:rFonts w:ascii="Times New Roman"/>
          <w:b w:val="false"/>
          <w:i w:val="false"/>
          <w:color w:val="000000"/>
          <w:sz w:val="28"/>
        </w:rPr>
        <w:t>
      9) ІІМ-нің білім беру ұйымдарымен бірлесіп, жедел-іздестіру қызметіндегі оң тәжірибелерді зерделейді және практикада қолданады, есірткі құралдарын, психотроптық заттарды, олардың аналогтары және прекурсорлардың заңсыз айналымы саласында ғылыми әзірлемелер және жаңа техникалық құралдар енгізеді;</w:t>
      </w:r>
    </w:p>
    <w:bookmarkEnd w:id="12"/>
    <w:bookmarkStart w:name="z15" w:id="13"/>
    <w:p>
      <w:pPr>
        <w:spacing w:after="0"/>
        <w:ind w:left="0"/>
        <w:jc w:val="both"/>
      </w:pPr>
      <w:r>
        <w:rPr>
          <w:rFonts w:ascii="Times New Roman"/>
          <w:b w:val="false"/>
          <w:i w:val="false"/>
          <w:color w:val="000000"/>
          <w:sz w:val="28"/>
        </w:rPr>
        <w:t>
      10) ІІМ-нің білім беру ұйымдарымен қызметкерлерді даярлау, біліктілігін арттыру және қайта даярлау мәселелері бойынша іс-қимыл жасасады, есірткі құралдарының, психотроптық заттардың, олардың аналогтары мен прекурсорларының заңсыз айналымына қарсы күрес саласында оқу бағдарламаларын әзірлеуге қатысады;</w:t>
      </w:r>
    </w:p>
    <w:bookmarkEnd w:id="13"/>
    <w:bookmarkStart w:name="z16" w:id="14"/>
    <w:p>
      <w:pPr>
        <w:spacing w:after="0"/>
        <w:ind w:left="0"/>
        <w:jc w:val="both"/>
      </w:pPr>
      <w:r>
        <w:rPr>
          <w:rFonts w:ascii="Times New Roman"/>
          <w:b w:val="false"/>
          <w:i w:val="false"/>
          <w:color w:val="000000"/>
          <w:sz w:val="28"/>
        </w:rPr>
        <w:t>
      11) есірткі құралдарын, психотроптық заттарды, олардың аналогтары мен прекурсорларын тұтынудың зияндығы туралы түсіндіру жұмыстарын Қазақстан Республикасының халқы арасында өткізу мақсатында бұқаралық ақпарат құралдарымен (бұдан әрі - БАҚ) өзара іс-қимыл жасасады;</w:t>
      </w:r>
    </w:p>
    <w:bookmarkEnd w:id="14"/>
    <w:bookmarkStart w:name="z17" w:id="15"/>
    <w:p>
      <w:pPr>
        <w:spacing w:after="0"/>
        <w:ind w:left="0"/>
        <w:jc w:val="both"/>
      </w:pPr>
      <w:r>
        <w:rPr>
          <w:rFonts w:ascii="Times New Roman"/>
          <w:b w:val="false"/>
          <w:i w:val="false"/>
          <w:color w:val="000000"/>
          <w:sz w:val="28"/>
        </w:rPr>
        <w:t xml:space="preserve">
      12) ІІО бөліністерінің қызметкерлерімен бірлесіп, есірткі құралдарының немесе психотроптық заттардың, олардың аналогтары мен прекурсорларының заңсыз айналымына түсу көздерін мен арналарын жабуға бағытталған арнайы бағдарламалар мен кешенді жедел-профилактикалық операциялар әзірлейді және жүзеге асырады; </w:t>
      </w:r>
    </w:p>
    <w:bookmarkEnd w:id="15"/>
    <w:bookmarkStart w:name="z18" w:id="16"/>
    <w:p>
      <w:pPr>
        <w:spacing w:after="0"/>
        <w:ind w:left="0"/>
        <w:jc w:val="both"/>
      </w:pPr>
      <w:r>
        <w:rPr>
          <w:rFonts w:ascii="Times New Roman"/>
          <w:b w:val="false"/>
          <w:i w:val="false"/>
          <w:color w:val="000000"/>
          <w:sz w:val="28"/>
        </w:rPr>
        <w:t xml:space="preserve">
      13) есірткі құралдарының, психотроптық заттардың және прекурсорлардың айналымы саласында заңды тұлғаларға мемлекеттік лицензиялар мен оларға қосымшаларын беруді жүзеге асырады; </w:t>
      </w:r>
    </w:p>
    <w:bookmarkEnd w:id="16"/>
    <w:bookmarkStart w:name="z19" w:id="17"/>
    <w:p>
      <w:pPr>
        <w:spacing w:after="0"/>
        <w:ind w:left="0"/>
        <w:jc w:val="both"/>
      </w:pPr>
      <w:r>
        <w:rPr>
          <w:rFonts w:ascii="Times New Roman"/>
          <w:b w:val="false"/>
          <w:i w:val="false"/>
          <w:color w:val="000000"/>
          <w:sz w:val="28"/>
        </w:rPr>
        <w:t>
      14) есірткі құралдарын немесе психотроптық заттарды және прекурсорларды әкелуге, шығаруға және транзитке заңды тұлғаларға рұқсат беруді, сондай-ақ есірткі құралдарын немесе психотроптық заттар мен прекурсорларды экспортқа және импортқа лицензия беруді жүзеге асырады;</w:t>
      </w:r>
    </w:p>
    <w:bookmarkEnd w:id="17"/>
    <w:bookmarkStart w:name="z20" w:id="18"/>
    <w:p>
      <w:pPr>
        <w:spacing w:after="0"/>
        <w:ind w:left="0"/>
        <w:jc w:val="both"/>
      </w:pPr>
      <w:r>
        <w:rPr>
          <w:rFonts w:ascii="Times New Roman"/>
          <w:b w:val="false"/>
          <w:i w:val="false"/>
          <w:color w:val="000000"/>
          <w:sz w:val="28"/>
        </w:rPr>
        <w:t xml:space="preserve">
      15) есірткі құралдарының, психотроптық заттардың, олардың аналогтары мен прекурсорларының заңсыз айналымына қатысты фактілер мен адамдар туралы автоматтандырылған ақпараттық жүйелерді және деректер банкін белгіленген тәртіпте толтырады және пайдаланады; </w:t>
      </w:r>
    </w:p>
    <w:bookmarkEnd w:id="18"/>
    <w:bookmarkStart w:name="z21" w:id="19"/>
    <w:p>
      <w:pPr>
        <w:spacing w:after="0"/>
        <w:ind w:left="0"/>
        <w:jc w:val="both"/>
      </w:pPr>
      <w:r>
        <w:rPr>
          <w:rFonts w:ascii="Times New Roman"/>
          <w:b w:val="false"/>
          <w:i w:val="false"/>
          <w:color w:val="000000"/>
          <w:sz w:val="28"/>
        </w:rPr>
        <w:t>
      16) есірткі құралдарының, психотроптық заттардың, олардың аналогтары мен прекурсорларының контрабандасының жолын кесу бойынша шаралар қабылдау мақсатында, Қазақстан Республикасының қаржы министрлігі мемлекеттік кіріс, ұлттық қауіпсіздік органдарымен, оның ішінде шекара қызметі бөліністерімен іс-қимыл жасауды ұйымдастырады, белгіленген тәртіпте көрсетілген органдардың әрбір құзыретіне жататын құқыққа қарсы қызмет фактілері туралы ақпаратпен өзара алмасуды жүзеге асырады;</w:t>
      </w:r>
    </w:p>
    <w:bookmarkEnd w:id="19"/>
    <w:bookmarkStart w:name="z22" w:id="20"/>
    <w:p>
      <w:pPr>
        <w:spacing w:after="0"/>
        <w:ind w:left="0"/>
        <w:jc w:val="both"/>
      </w:pPr>
      <w:r>
        <w:rPr>
          <w:rFonts w:ascii="Times New Roman"/>
          <w:b w:val="false"/>
          <w:i w:val="false"/>
          <w:color w:val="000000"/>
          <w:sz w:val="28"/>
        </w:rPr>
        <w:t>
      17) есірткі бизнесіне қарсы күрес мәселелері бойынша органдармен, қылмыстық-атқару жүйесі мекемелерімен өзара іс-қимыл жасасуды ұйымдастырады, есірткі құралдары, психотроптық заттар, олардың аналогтары мен прекурсорларының заңсыз айналымына қатыстылығы туралы ақпарат бар бас бостандығынан айыру орнынан босаған адамдарға бақылауды жүзеге асырады;</w:t>
      </w:r>
    </w:p>
    <w:bookmarkEnd w:id="20"/>
    <w:bookmarkStart w:name="z23" w:id="21"/>
    <w:p>
      <w:pPr>
        <w:spacing w:after="0"/>
        <w:ind w:left="0"/>
        <w:jc w:val="both"/>
      </w:pPr>
      <w:r>
        <w:rPr>
          <w:rFonts w:ascii="Times New Roman"/>
          <w:b w:val="false"/>
          <w:i w:val="false"/>
          <w:color w:val="000000"/>
          <w:sz w:val="28"/>
        </w:rPr>
        <w:t>
      18) халықаралық және мемлекетаралық шарттарға (келісімдерге) сәйкес, тікелей немесе құзырлы органдар арқылы есірткі құралдарының, психотроптық заттардың, олардың аналогтары мен прекурсорларының заңсыз айналымына қарсы іс-қимыл жасау мәселелері бойынша шет мемлекеттердің құқық қорғау органдарымен және халықаралық ұйымдармен ынтымақтастық жасасады.</w:t>
      </w:r>
    </w:p>
    <w:bookmarkEnd w:id="21"/>
    <w:bookmarkStart w:name="z24" w:id="22"/>
    <w:p>
      <w:pPr>
        <w:spacing w:after="0"/>
        <w:ind w:left="0"/>
        <w:jc w:val="both"/>
      </w:pPr>
      <w:r>
        <w:rPr>
          <w:rFonts w:ascii="Times New Roman"/>
          <w:b w:val="false"/>
          <w:i w:val="false"/>
          <w:color w:val="000000"/>
          <w:sz w:val="28"/>
        </w:rPr>
        <w:t>
      19) есірткі құралдары, психотроптық заттарды, олардың аналогтары мен прекурсорларын медициналық емес тұтынатын адамдарға ведомстволық есеп жүргізеді, сондай-ақ әкімшілік құқық бұзушылыққа мониторингті жүзеге асырады. Ведомстволық есеп есірткінің заңсыз айналымы саласында қылмыстық құқық бұзушылық жасаған (әкімшілік құқық бұзушылық) адамдар бойынша, есірткі құралдарын, психотроптық заттарды, олардың аналогтары мен прекурсорларды тұтыну адамдар бойынша қалыптасады;</w:t>
      </w:r>
    </w:p>
    <w:bookmarkEnd w:id="22"/>
    <w:bookmarkStart w:name="z25" w:id="23"/>
    <w:p>
      <w:pPr>
        <w:spacing w:after="0"/>
        <w:ind w:left="0"/>
        <w:jc w:val="both"/>
      </w:pPr>
      <w:r>
        <w:rPr>
          <w:rFonts w:ascii="Times New Roman"/>
          <w:b w:val="false"/>
          <w:i w:val="false"/>
          <w:color w:val="000000"/>
          <w:sz w:val="28"/>
        </w:rPr>
        <w:t xml:space="preserve">
      20) Қазақстан Республикасы ҚК-нің </w:t>
      </w:r>
      <w:r>
        <w:rPr>
          <w:rFonts w:ascii="Times New Roman"/>
          <w:b w:val="false"/>
          <w:i w:val="false"/>
          <w:color w:val="000000"/>
          <w:sz w:val="28"/>
        </w:rPr>
        <w:t>303-бабының</w:t>
      </w:r>
      <w:r>
        <w:rPr>
          <w:rFonts w:ascii="Times New Roman"/>
          <w:b w:val="false"/>
          <w:i w:val="false"/>
          <w:color w:val="000000"/>
          <w:sz w:val="28"/>
        </w:rPr>
        <w:t xml:space="preserve"> 1-бөлігінде көзделген қылмыстық теріс қылықтар бойынша хаттамалық нысанда сотқа дейінгі тергеп-тексеруді жүзеге асырады.</w:t>
      </w:r>
    </w:p>
    <w:bookmarkEnd w:id="23"/>
    <w:bookmarkStart w:name="z26" w:id="24"/>
    <w:p>
      <w:pPr>
        <w:spacing w:after="0"/>
        <w:ind w:left="0"/>
        <w:jc w:val="both"/>
      </w:pPr>
      <w:r>
        <w:rPr>
          <w:rFonts w:ascii="Times New Roman"/>
          <w:b w:val="false"/>
          <w:i w:val="false"/>
          <w:color w:val="000000"/>
          <w:sz w:val="28"/>
        </w:rPr>
        <w:t>
      21) нашақорлықтың алдын алуда құқықтық тәрбиені және құқықтық насихаттауды жүзеге асыруда құзырлы органдармен, мекемелермен, қоғамдық ұйымдармен өзара іс-қимыл жасасады.</w:t>
      </w:r>
    </w:p>
    <w:bookmarkEnd w:id="24"/>
    <w:bookmarkStart w:name="z27" w:id="25"/>
    <w:p>
      <w:pPr>
        <w:spacing w:after="0"/>
        <w:ind w:left="0"/>
        <w:jc w:val="both"/>
      </w:pPr>
      <w:r>
        <w:rPr>
          <w:rFonts w:ascii="Times New Roman"/>
          <w:b w:val="false"/>
          <w:i w:val="false"/>
          <w:color w:val="000000"/>
          <w:sz w:val="28"/>
        </w:rPr>
        <w:t xml:space="preserve">
      22) есірткі құралдарының, психотроптық заттардың, олардың аналогтарының, прекурсорлардың заңсыз айналымына және оны теріс пайдалануға қарсы күресті, оның ішінде "Есірткі, психотроптық заттар, сол тектестер мен прекурсорлар және олардың заңсыз айналымы мен теріс пайдаланылуына қарсы іс қимыл шаралары туралы" Қазақстан Республикасының 1998 жылғы 10 шілдедегі № 279 Заңының 2-тарауы  </w:t>
      </w:r>
      <w:r>
        <w:rPr>
          <w:rFonts w:ascii="Times New Roman"/>
          <w:b w:val="false"/>
          <w:i w:val="false"/>
          <w:color w:val="000000"/>
          <w:sz w:val="28"/>
        </w:rPr>
        <w:t>5-бабының</w:t>
      </w:r>
      <w:r>
        <w:rPr>
          <w:rFonts w:ascii="Times New Roman"/>
          <w:b w:val="false"/>
          <w:i w:val="false"/>
          <w:color w:val="000000"/>
          <w:sz w:val="28"/>
        </w:rPr>
        <w:t xml:space="preserve"> 20-тармағын үйлестіреді".</w:t>
      </w:r>
    </w:p>
    <w:bookmarkEnd w:id="25"/>
    <w:bookmarkStart w:name="z28" w:id="26"/>
    <w:p>
      <w:pPr>
        <w:spacing w:after="0"/>
        <w:ind w:left="0"/>
        <w:jc w:val="both"/>
      </w:pPr>
      <w:r>
        <w:rPr>
          <w:rFonts w:ascii="Times New Roman"/>
          <w:b w:val="false"/>
          <w:i w:val="false"/>
          <w:color w:val="000000"/>
          <w:sz w:val="28"/>
        </w:rPr>
        <w:t xml:space="preserve">
      2. Қазақстан Республикасы Ішкі істер министрлігінің Есірткі бизнесіне қарсы күрес және есірткі айнгалымын бақылау департаменті: </w:t>
      </w:r>
    </w:p>
    <w:bookmarkEnd w:id="26"/>
    <w:bookmarkStart w:name="z29" w:id="2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27"/>
    <w:bookmarkStart w:name="z30" w:id="2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28"/>
    <w:bookmarkStart w:name="z31" w:id="2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9"/>
    <w:bookmarkStart w:name="z32" w:id="3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оны Қазақстан Республикасы Ішкі істер министрлігінің ресми интернет-ресурсында және мемлекеттік органдардың интернет-порталында орналастыруды;</w:t>
      </w:r>
    </w:p>
    <w:bookmarkEnd w:id="30"/>
    <w:bookmarkStart w:name="z33" w:id="3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бұйрықтың 2), 3) және 4)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31"/>
    <w:bookmarkStart w:name="z34" w:id="32"/>
    <w:p>
      <w:pPr>
        <w:spacing w:after="0"/>
        <w:ind w:left="0"/>
        <w:jc w:val="both"/>
      </w:pPr>
      <w:r>
        <w:rPr>
          <w:rFonts w:ascii="Times New Roman"/>
          <w:b w:val="false"/>
          <w:i w:val="false"/>
          <w:color w:val="000000"/>
          <w:sz w:val="28"/>
        </w:rPr>
        <w:t>
      3. Астана және Алматы қалаларының, облыстардың Ішкі істер департаменттерінің бастықтары:</w:t>
      </w:r>
    </w:p>
    <w:bookmarkEnd w:id="32"/>
    <w:bookmarkStart w:name="z35" w:id="33"/>
    <w:p>
      <w:pPr>
        <w:spacing w:after="0"/>
        <w:ind w:left="0"/>
        <w:jc w:val="both"/>
      </w:pPr>
      <w:r>
        <w:rPr>
          <w:rFonts w:ascii="Times New Roman"/>
          <w:b w:val="false"/>
          <w:i w:val="false"/>
          <w:color w:val="000000"/>
          <w:sz w:val="28"/>
        </w:rPr>
        <w:t>
      1) ішкі істер органдарының жеке құрамы осы бұйрықтың талаптарын зерделеуін және сақтауын қамтамасыз етсін;</w:t>
      </w:r>
    </w:p>
    <w:bookmarkEnd w:id="33"/>
    <w:bookmarkStart w:name="z36" w:id="34"/>
    <w:p>
      <w:pPr>
        <w:spacing w:after="0"/>
        <w:ind w:left="0"/>
        <w:jc w:val="both"/>
      </w:pPr>
      <w:r>
        <w:rPr>
          <w:rFonts w:ascii="Times New Roman"/>
          <w:b w:val="false"/>
          <w:i w:val="false"/>
          <w:color w:val="000000"/>
          <w:sz w:val="28"/>
        </w:rPr>
        <w:t>
      2) осы бұйрықтың талаптарына сәйкес ішкі істер органдарының жұмысын ұйымдастырсын.</w:t>
      </w:r>
    </w:p>
    <w:bookmarkEnd w:id="34"/>
    <w:bookmarkStart w:name="z37" w:id="35"/>
    <w:p>
      <w:pPr>
        <w:spacing w:after="0"/>
        <w:ind w:left="0"/>
        <w:jc w:val="both"/>
      </w:pPr>
      <w:r>
        <w:rPr>
          <w:rFonts w:ascii="Times New Roman"/>
          <w:b w:val="false"/>
          <w:i w:val="false"/>
          <w:color w:val="000000"/>
          <w:sz w:val="28"/>
        </w:rPr>
        <w:t>
      4. Осы бұйрықтың орындалуын бақылау Ішкі істер министрінің бірінші орынбасары М.Ғ. Демеуовке және Қазақстан Республикасы Ішкі істер министрлігінің Есірткі бизнесіне қарсы күрес және есірткі айналымын бақылау департаментіне (С.Т. Құсетов) жүктелсін.</w:t>
      </w:r>
    </w:p>
    <w:bookmarkEnd w:id="35"/>
    <w:bookmarkStart w:name="z38" w:id="3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___________Е. Сағадиев   </w:t>
      </w:r>
    </w:p>
    <w:p>
      <w:pPr>
        <w:spacing w:after="0"/>
        <w:ind w:left="0"/>
        <w:jc w:val="both"/>
      </w:pPr>
      <w:r>
        <w:rPr>
          <w:rFonts w:ascii="Times New Roman"/>
          <w:b w:val="false"/>
          <w:i w:val="false"/>
          <w:color w:val="000000"/>
          <w:sz w:val="28"/>
        </w:rPr>
        <w:t>
      2016 жылғы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2016 жылғы 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___________Б. Сұлтанов   </w:t>
      </w:r>
    </w:p>
    <w:p>
      <w:pPr>
        <w:spacing w:after="0"/>
        <w:ind w:left="0"/>
        <w:jc w:val="both"/>
      </w:pPr>
      <w:r>
        <w:rPr>
          <w:rFonts w:ascii="Times New Roman"/>
          <w:b w:val="false"/>
          <w:i w:val="false"/>
          <w:color w:val="000000"/>
          <w:sz w:val="28"/>
        </w:rPr>
        <w:t>
      2016 жылғы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___________В. Жұмақанов   </w:t>
      </w:r>
    </w:p>
    <w:p>
      <w:pPr>
        <w:spacing w:after="0"/>
        <w:ind w:left="0"/>
        <w:jc w:val="both"/>
      </w:pPr>
      <w:r>
        <w:rPr>
          <w:rFonts w:ascii="Times New Roman"/>
          <w:b w:val="false"/>
          <w:i w:val="false"/>
          <w:color w:val="000000"/>
          <w:sz w:val="28"/>
        </w:rPr>
        <w:t>
      2016 жылғы 25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___________Ә. Исекешев   </w:t>
      </w:r>
    </w:p>
    <w:p>
      <w:pPr>
        <w:spacing w:after="0"/>
        <w:ind w:left="0"/>
        <w:jc w:val="both"/>
      </w:pPr>
      <w:r>
        <w:rPr>
          <w:rFonts w:ascii="Times New Roman"/>
          <w:b w:val="false"/>
          <w:i w:val="false"/>
          <w:color w:val="000000"/>
          <w:sz w:val="28"/>
        </w:rPr>
        <w:t>
      2016 жылғы 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