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1630" w14:textId="a621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5 шілдедегі № 301 бұйрығы. Қазақстан Республикасының Әділет министрлігінде 2016 жылы 12 шілдеде № 13909 болып тіркелді</w:t>
      </w:r>
    </w:p>
    <w:p>
      <w:pPr>
        <w:spacing w:after="0"/>
        <w:ind w:left="0"/>
        <w:jc w:val="both"/>
      </w:pPr>
      <w:bookmarkStart w:name="z1" w:id="0"/>
      <w:r>
        <w:rPr>
          <w:rFonts w:ascii="Times New Roman"/>
          <w:b w:val="false"/>
          <w:i w:val="false"/>
          <w:color w:val="000000"/>
          <w:sz w:val="28"/>
        </w:rPr>
        <w:t>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iшкi нарығында сұйытылған мұнай газын көтерме саудада өткiзудiң 2016 жылғы 30 қыркүйекті қоса алған кезеңге арналған шектi бағасы қосылған құн салығын есепке алмағанда, тоннасына 23 106,45 теңге (жиырма үш мың бір жүз алты теңге қырық бес тиын) мөлшерiнде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Қ. Бозымбаев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 м.а.</w:t>
      </w:r>
      <w:r>
        <w:br/>
      </w:r>
      <w:r>
        <w:rPr>
          <w:rFonts w:ascii="Times New Roman"/>
          <w:b w:val="false"/>
          <w:i w:val="false"/>
          <w:color w:val="000000"/>
          <w:sz w:val="28"/>
        </w:rPr>
        <w:t>
</w:t>
      </w:r>
      <w:r>
        <w:rPr>
          <w:rFonts w:ascii="Times New Roman"/>
          <w:b w:val="false"/>
          <w:i/>
          <w:color w:val="000000"/>
          <w:sz w:val="28"/>
        </w:rPr>
        <w:t>      _______________ М. Құсайынов</w:t>
      </w:r>
      <w:r>
        <w:br/>
      </w:r>
      <w:r>
        <w:rPr>
          <w:rFonts w:ascii="Times New Roman"/>
          <w:b w:val="false"/>
          <w:i w:val="false"/>
          <w:color w:val="000000"/>
          <w:sz w:val="28"/>
        </w:rPr>
        <w:t>
</w:t>
      </w:r>
      <w:r>
        <w:rPr>
          <w:rFonts w:ascii="Times New Roman"/>
          <w:b w:val="false"/>
          <w:i/>
          <w:color w:val="000000"/>
          <w:sz w:val="28"/>
        </w:rPr>
        <w:t>      «____» __________2016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