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d05eb" w14:textId="c1d05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Кемелерді, салдарды және өзге де жүзу объектілерін тіркеп сүйрету қағидаларын бекiту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2016 жылғы 12 мамырдағы № 423 бұйрығы. Қазақстан Республикасының Әділет министрлігінде 2016 жылы 13 маусымда № 13783 болып тіркелді.</w:t>
      </w:r>
    </w:p>
    <w:p>
      <w:pPr>
        <w:spacing w:after="0"/>
        <w:ind w:left="0"/>
        <w:jc w:val="both"/>
      </w:pPr>
      <w:bookmarkStart w:name="z1" w:id="0"/>
      <w:r>
        <w:rPr>
          <w:rFonts w:ascii="Times New Roman"/>
          <w:b w:val="false"/>
          <w:i w:val="false"/>
          <w:color w:val="000000"/>
          <w:sz w:val="28"/>
        </w:rPr>
        <w:t xml:space="preserve">
      "Ішкі су көлігі туралы" 2004 жылғы 6 шілдедегі Қазақстан Республикасы Заңының 9-бабы 1-тармағының </w:t>
      </w:r>
      <w:r>
        <w:rPr>
          <w:rFonts w:ascii="Times New Roman"/>
          <w:b w:val="false"/>
          <w:i w:val="false"/>
          <w:color w:val="000000"/>
          <w:sz w:val="28"/>
        </w:rPr>
        <w:t>26-25)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Кемелерді, салдарды және өзге де жүзу объектілерін тіркеп сүйрету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(Ә.А. Асавбаев):</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бес жұмыс күні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Әдiлет министрлiгiнде мемлекеттiк тiркелгеннен кейiн он жұмыс күні iшiнде осы тармақтың 1), 2) және 3) тармақшаларында көзделген іс-шаралардың орындалуы туралы мәлiметтердi Қазақстан Республикасы Инвестициялар және даму министрлiгiнiң Заң департаментiне ұсынуды қамтамасыз етсiн. </w:t>
      </w:r>
    </w:p>
    <w:bookmarkEnd w:id="6"/>
    <w:bookmarkStart w:name="z8" w:id="7"/>
    <w:p>
      <w:pPr>
        <w:spacing w:after="0"/>
        <w:ind w:left="0"/>
        <w:jc w:val="both"/>
      </w:pPr>
      <w:r>
        <w:rPr>
          <w:rFonts w:ascii="Times New Roman"/>
          <w:b w:val="false"/>
          <w:i w:val="false"/>
          <w:color w:val="000000"/>
          <w:sz w:val="28"/>
        </w:rPr>
        <w:t>
      3. Осы бұйрықтың орындалуын бақылауды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2016 жылғы 12 мамырдағы</w:t>
            </w:r>
            <w:r>
              <w:br/>
            </w:r>
            <w:r>
              <w:rPr>
                <w:rFonts w:ascii="Times New Roman"/>
                <w:b w:val="false"/>
                <w:i w:val="false"/>
                <w:color w:val="000000"/>
                <w:sz w:val="20"/>
              </w:rPr>
              <w:t>№ 423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Кемелерді, салдарды және өзге де жүзу объектілерін тіркеп сүйрету қағидалары</w:t>
      </w:r>
      <w:r>
        <w:br/>
      </w:r>
      <w:r>
        <w:rPr>
          <w:rFonts w:ascii="Times New Roman"/>
          <w:b/>
          <w:i w:val="false"/>
          <w:color w:val="000000"/>
        </w:rPr>
        <w:t>Тарау 1. Жалпы ережелер</w:t>
      </w:r>
    </w:p>
    <w:bookmarkEnd w:id="9"/>
    <w:bookmarkStart w:name="z13" w:id="10"/>
    <w:p>
      <w:pPr>
        <w:spacing w:after="0"/>
        <w:ind w:left="0"/>
        <w:jc w:val="both"/>
      </w:pPr>
      <w:r>
        <w:rPr>
          <w:rFonts w:ascii="Times New Roman"/>
          <w:b w:val="false"/>
          <w:i w:val="false"/>
          <w:color w:val="000000"/>
          <w:sz w:val="28"/>
        </w:rPr>
        <w:t xml:space="preserve">
      1. Осы Кемелерді, салдарды және өзге де жүзу объектілерін тіркеп сүйрету қағидалары (бұдан әрі – Қағидалар) "Ішкі су көлігі туралы" 2004 жылғы 6 шілдедегі Қазақстан Республикасы Заңының (бұдан әрі – Заң) 9-бабының 1-тармағының </w:t>
      </w:r>
      <w:r>
        <w:rPr>
          <w:rFonts w:ascii="Times New Roman"/>
          <w:b w:val="false"/>
          <w:i w:val="false"/>
          <w:color w:val="000000"/>
          <w:sz w:val="28"/>
        </w:rPr>
        <w:t>26-25) тармақшасына</w:t>
      </w:r>
      <w:r>
        <w:rPr>
          <w:rFonts w:ascii="Times New Roman"/>
          <w:b w:val="false"/>
          <w:i w:val="false"/>
          <w:color w:val="000000"/>
          <w:sz w:val="28"/>
        </w:rPr>
        <w:t xml:space="preserve"> сәйкес әзірленді.</w:t>
      </w:r>
    </w:p>
    <w:bookmarkEnd w:id="10"/>
    <w:bookmarkStart w:name="z14" w:id="11"/>
    <w:p>
      <w:pPr>
        <w:spacing w:after="0"/>
        <w:ind w:left="0"/>
        <w:jc w:val="both"/>
      </w:pPr>
      <w:r>
        <w:rPr>
          <w:rFonts w:ascii="Times New Roman"/>
          <w:b w:val="false"/>
          <w:i w:val="false"/>
          <w:color w:val="000000"/>
          <w:sz w:val="28"/>
        </w:rPr>
        <w:t xml:space="preserve">
      2. Осы Қағидалар </w:t>
      </w:r>
      <w:r>
        <w:rPr>
          <w:rFonts w:ascii="Times New Roman"/>
          <w:b w:val="false"/>
          <w:i w:val="false"/>
          <w:color w:val="000000"/>
          <w:sz w:val="28"/>
        </w:rPr>
        <w:t>жүкқұжатты</w:t>
      </w:r>
      <w:r>
        <w:rPr>
          <w:rFonts w:ascii="Times New Roman"/>
          <w:b w:val="false"/>
          <w:i w:val="false"/>
          <w:color w:val="000000"/>
          <w:sz w:val="28"/>
        </w:rPr>
        <w:t xml:space="preserve">, </w:t>
      </w:r>
      <w:r>
        <w:rPr>
          <w:rFonts w:ascii="Times New Roman"/>
          <w:b w:val="false"/>
          <w:i w:val="false"/>
          <w:color w:val="000000"/>
          <w:sz w:val="28"/>
        </w:rPr>
        <w:t>тасымалдау</w:t>
      </w:r>
      <w:r>
        <w:rPr>
          <w:rFonts w:ascii="Times New Roman"/>
          <w:b w:val="false"/>
          <w:i w:val="false"/>
          <w:color w:val="000000"/>
          <w:sz w:val="28"/>
        </w:rPr>
        <w:t xml:space="preserve"> және өзге де құжаттарды ресiмдеудiң, тiркеп сүйреудi ұйымдастырудың, тiркеп сүйреу жөнiндегi қызмет көрсетулер үшiн ақы төлеудiң, тiркеп сүйретiлетiн объектiнi тiркеп сүйреуге ұсынудың, кеменiң, салдардың және өзге де жүзу объектiлерiнiң экипаж құрамына және тiркеп сүйреудi жүзеге асыратын тұлғаларға қойылатын талаптардың, тiркеп сүйретiлетiн объектiнi жөнелтудiң, қабылдаудың және тапсырудың тәртiбi мен шарттарын айқындайды.</w:t>
      </w:r>
    </w:p>
    <w:bookmarkEnd w:id="11"/>
    <w:bookmarkStart w:name="z15" w:id="12"/>
    <w:p>
      <w:pPr>
        <w:spacing w:after="0"/>
        <w:ind w:left="0"/>
        <w:jc w:val="both"/>
      </w:pPr>
      <w:r>
        <w:rPr>
          <w:rFonts w:ascii="Times New Roman"/>
          <w:b w:val="false"/>
          <w:i w:val="false"/>
          <w:color w:val="000000"/>
          <w:sz w:val="28"/>
        </w:rPr>
        <w:t>
      3. Қағидалар Қазақстан Республикасының ішкі су жолдарымен тіркеп сүйреген кезде барлық кемелерге, салдарға және өзге де жүзу объектілеріне олардың тиесілілігіне қарамастан қолданылады.</w:t>
      </w:r>
    </w:p>
    <w:bookmarkEnd w:id="12"/>
    <w:bookmarkStart w:name="z16" w:id="13"/>
    <w:p>
      <w:pPr>
        <w:spacing w:after="0"/>
        <w:ind w:left="0"/>
        <w:jc w:val="both"/>
      </w:pPr>
      <w:r>
        <w:rPr>
          <w:rFonts w:ascii="Times New Roman"/>
          <w:b w:val="false"/>
          <w:i w:val="false"/>
          <w:color w:val="000000"/>
          <w:sz w:val="28"/>
        </w:rPr>
        <w:t>
      4. Осы Қағидаларда мынадай ұғымдар пайдаланылады:</w:t>
      </w:r>
    </w:p>
    <w:bookmarkEnd w:id="13"/>
    <w:bookmarkStart w:name="z17" w:id="14"/>
    <w:p>
      <w:pPr>
        <w:spacing w:after="0"/>
        <w:ind w:left="0"/>
        <w:jc w:val="both"/>
      </w:pPr>
      <w:r>
        <w:rPr>
          <w:rFonts w:ascii="Times New Roman"/>
          <w:b w:val="false"/>
          <w:i w:val="false"/>
          <w:color w:val="000000"/>
          <w:sz w:val="28"/>
        </w:rPr>
        <w:t>
      1) алушы – кемелерді, салдарды және өзге де жүзу объектілерін көлік жүкқұжаты негізінде алуға өкілеттік берілген адам;</w:t>
      </w:r>
    </w:p>
    <w:bookmarkEnd w:id="14"/>
    <w:bookmarkStart w:name="z18" w:id="15"/>
    <w:p>
      <w:pPr>
        <w:spacing w:after="0"/>
        <w:ind w:left="0"/>
        <w:jc w:val="both"/>
      </w:pPr>
      <w:r>
        <w:rPr>
          <w:rFonts w:ascii="Times New Roman"/>
          <w:b w:val="false"/>
          <w:i w:val="false"/>
          <w:color w:val="000000"/>
          <w:sz w:val="28"/>
        </w:rPr>
        <w:t>
      2) жөнелтуші – өз атынан немесе тіркеп сүйрету шарты негізінде кемелерді, салдарды және өзге де жүзу объектілерін межелі пунктке жеткізу және алушыға тапсыру үшін тіркеп сүйреушіге сеніп тапсыратын адам;</w:t>
      </w:r>
    </w:p>
    <w:bookmarkEnd w:id="15"/>
    <w:bookmarkStart w:name="z19" w:id="16"/>
    <w:p>
      <w:pPr>
        <w:spacing w:after="0"/>
        <w:ind w:left="0"/>
        <w:jc w:val="both"/>
      </w:pPr>
      <w:r>
        <w:rPr>
          <w:rFonts w:ascii="Times New Roman"/>
          <w:b w:val="false"/>
          <w:i w:val="false"/>
          <w:color w:val="000000"/>
          <w:sz w:val="28"/>
        </w:rPr>
        <w:t xml:space="preserve">
      3) жүзуге жарамдылығы туралы </w:t>
      </w:r>
      <w:r>
        <w:rPr>
          <w:rFonts w:ascii="Times New Roman"/>
          <w:b w:val="false"/>
          <w:i w:val="false"/>
          <w:color w:val="000000"/>
          <w:sz w:val="28"/>
        </w:rPr>
        <w:t>куәлiк</w:t>
      </w:r>
      <w:r>
        <w:rPr>
          <w:rFonts w:ascii="Times New Roman"/>
          <w:b w:val="false"/>
          <w:i w:val="false"/>
          <w:color w:val="000000"/>
          <w:sz w:val="28"/>
        </w:rPr>
        <w:t xml:space="preserve"> - Кеме қатынасы тiркелiмiнiң қағидаларына сәйкес берiлетiн Кеме қатынасы тiркелiмiнiң негiзгi құжаттарының бiрi;</w:t>
      </w:r>
    </w:p>
    <w:bookmarkEnd w:id="16"/>
    <w:bookmarkStart w:name="z20" w:id="17"/>
    <w:p>
      <w:pPr>
        <w:spacing w:after="0"/>
        <w:ind w:left="0"/>
        <w:jc w:val="both"/>
      </w:pPr>
      <w:r>
        <w:rPr>
          <w:rFonts w:ascii="Times New Roman"/>
          <w:b w:val="false"/>
          <w:i w:val="false"/>
          <w:color w:val="000000"/>
          <w:sz w:val="28"/>
        </w:rPr>
        <w:t>
      4) сал – суда жүкті тасымалдауға немесе өткізуге арналған жазық тұғыр түріндегі жүзбелі құрылыс;</w:t>
      </w:r>
    </w:p>
    <w:bookmarkEnd w:id="17"/>
    <w:bookmarkStart w:name="z21" w:id="18"/>
    <w:p>
      <w:pPr>
        <w:spacing w:after="0"/>
        <w:ind w:left="0"/>
        <w:jc w:val="both"/>
      </w:pPr>
      <w:r>
        <w:rPr>
          <w:rFonts w:ascii="Times New Roman"/>
          <w:b w:val="false"/>
          <w:i w:val="false"/>
          <w:color w:val="000000"/>
          <w:sz w:val="28"/>
        </w:rPr>
        <w:t>
      5) тіркеп сүйрету – бірге қосылған және өздігінен жүретін арнайы кеменің көмегімен орын ауыстыруға арналған бір немесе бірнеше жүзу объектілерін тасымалдау;</w:t>
      </w:r>
    </w:p>
    <w:bookmarkEnd w:id="18"/>
    <w:bookmarkStart w:name="z22" w:id="19"/>
    <w:p>
      <w:pPr>
        <w:spacing w:after="0"/>
        <w:ind w:left="0"/>
        <w:jc w:val="both"/>
      </w:pPr>
      <w:r>
        <w:rPr>
          <w:rFonts w:ascii="Times New Roman"/>
          <w:b w:val="false"/>
          <w:i w:val="false"/>
          <w:color w:val="000000"/>
          <w:sz w:val="28"/>
        </w:rPr>
        <w:t>
      6) тіркеп сүйрегіш кеме (сүйрегіш) – кемелерді, салдарды және өзге де жүзу объектілерін тіркеп сүйрету жөніндегі жұмыстарды орындайтын өздігінен жүретін кеме;</w:t>
      </w:r>
    </w:p>
    <w:bookmarkEnd w:id="19"/>
    <w:bookmarkStart w:name="z23" w:id="20"/>
    <w:p>
      <w:pPr>
        <w:spacing w:after="0"/>
        <w:ind w:left="0"/>
        <w:jc w:val="both"/>
      </w:pPr>
      <w:r>
        <w:rPr>
          <w:rFonts w:ascii="Times New Roman"/>
          <w:b w:val="false"/>
          <w:i w:val="false"/>
          <w:color w:val="000000"/>
          <w:sz w:val="28"/>
        </w:rPr>
        <w:t>
      7) тіркеп сүйретілетін объект – тіркеп сүйретуге ұсынылған кеме, сал және өзге де жүзу объектісі;</w:t>
      </w:r>
    </w:p>
    <w:bookmarkEnd w:id="20"/>
    <w:bookmarkStart w:name="z24" w:id="21"/>
    <w:p>
      <w:pPr>
        <w:spacing w:after="0"/>
        <w:ind w:left="0"/>
        <w:jc w:val="both"/>
      </w:pPr>
      <w:r>
        <w:rPr>
          <w:rFonts w:ascii="Times New Roman"/>
          <w:b w:val="false"/>
          <w:i w:val="false"/>
          <w:color w:val="000000"/>
          <w:sz w:val="28"/>
        </w:rPr>
        <w:t>
      8) тіркеп сүйретуші – кемелерді, салдарды және өзге де жүзу объектілерін сүйрету жөніндегі қызметтерді ұсынатын кемені меншік құқығында немесе өзге де заңды негіздерде иеленуші тұлға;</w:t>
      </w:r>
    </w:p>
    <w:bookmarkEnd w:id="21"/>
    <w:bookmarkStart w:name="z25" w:id="22"/>
    <w:p>
      <w:pPr>
        <w:spacing w:after="0"/>
        <w:ind w:left="0"/>
        <w:jc w:val="both"/>
      </w:pPr>
      <w:r>
        <w:rPr>
          <w:rFonts w:ascii="Times New Roman"/>
          <w:b w:val="false"/>
          <w:i w:val="false"/>
          <w:color w:val="000000"/>
          <w:sz w:val="28"/>
        </w:rPr>
        <w:t xml:space="preserve">
      9) уәкiлеттi орган - iшкi су көлiгi саласындағы басшылықты, сондай-ақ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шекте салааралық үйлестіруді жүзеге асыратын орталық атқарушы орган.</w:t>
      </w:r>
    </w:p>
    <w:bookmarkEnd w:id="22"/>
    <w:p>
      <w:pPr>
        <w:spacing w:after="0"/>
        <w:ind w:left="0"/>
        <w:jc w:val="both"/>
      </w:pPr>
      <w:r>
        <w:rPr>
          <w:rFonts w:ascii="Times New Roman"/>
          <w:b w:val="false"/>
          <w:i w:val="false"/>
          <w:color w:val="000000"/>
          <w:sz w:val="28"/>
        </w:rPr>
        <w:t xml:space="preserve">
      Осы Қағидаларда пайдаланылатын өзге де ұғымдар ішкі су көлігі саласындағы </w:t>
      </w:r>
      <w:r>
        <w:rPr>
          <w:rFonts w:ascii="Times New Roman"/>
          <w:b w:val="false"/>
          <w:i w:val="false"/>
          <w:color w:val="000000"/>
          <w:sz w:val="28"/>
        </w:rPr>
        <w:t>заңнамаға</w:t>
      </w:r>
      <w:r>
        <w:rPr>
          <w:rFonts w:ascii="Times New Roman"/>
          <w:b w:val="false"/>
          <w:i w:val="false"/>
          <w:color w:val="000000"/>
          <w:sz w:val="28"/>
        </w:rPr>
        <w:t xml:space="preserve"> сәйкес қолданылады.</w:t>
      </w:r>
    </w:p>
    <w:bookmarkStart w:name="z26" w:id="23"/>
    <w:p>
      <w:pPr>
        <w:spacing w:after="0"/>
        <w:ind w:left="0"/>
        <w:jc w:val="left"/>
      </w:pPr>
      <w:r>
        <w:rPr>
          <w:rFonts w:ascii="Times New Roman"/>
          <w:b/>
          <w:i w:val="false"/>
          <w:color w:val="000000"/>
        </w:rPr>
        <w:t xml:space="preserve"> Тарау 2. Жүкқұжатты, тасымалдау және өзге де құжаттарды ресiмдеу тәртібі және шарттары</w:t>
      </w:r>
    </w:p>
    <w:bookmarkEnd w:id="23"/>
    <w:bookmarkStart w:name="z27" w:id="24"/>
    <w:p>
      <w:pPr>
        <w:spacing w:after="0"/>
        <w:ind w:left="0"/>
        <w:jc w:val="both"/>
      </w:pPr>
      <w:r>
        <w:rPr>
          <w:rFonts w:ascii="Times New Roman"/>
          <w:b w:val="false"/>
          <w:i w:val="false"/>
          <w:color w:val="000000"/>
          <w:sz w:val="28"/>
        </w:rPr>
        <w:t xml:space="preserve">
      5. Жөнелтуші тіркеп сүйретілетін объектіні тіркеп сүйретуге ұсынумен бір уақытта нысаны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 толтырылған кемелерді, салдарды және өзге де жүзу объектілерін тіркеп сүйрету көлік жүкқұжатын (бұдан әрі – көлік жүкқұжат) ұсынады.</w:t>
      </w:r>
    </w:p>
    <w:bookmarkEnd w:id="24"/>
    <w:bookmarkStart w:name="z28" w:id="25"/>
    <w:p>
      <w:pPr>
        <w:spacing w:after="0"/>
        <w:ind w:left="0"/>
        <w:jc w:val="both"/>
      </w:pPr>
      <w:r>
        <w:rPr>
          <w:rFonts w:ascii="Times New Roman"/>
          <w:b w:val="false"/>
          <w:i w:val="false"/>
          <w:color w:val="000000"/>
          <w:sz w:val="28"/>
        </w:rPr>
        <w:t>
      6. Көлік жүкқұжаты негізгі тасымалдау құжаты болып табылады және жөнелтушімен бір алушыға және бір межелі пунктке жіберілетін әрбір ұсынылған тіркеп сүйретілетін объектіге толтырады. Көліктік жүкқұжатты толтыру кезінде түзетулер, тазартуларға және өшіріп жазуларға жол берілмейді, жүк жөнелтушіге жүкті тасымалдау үшін қабылдау туралы түбіртегі берілгеннен кейін тасымалдаушы көліктік жүкқұжатқа енгізген мәліметтердің өзгеруі мен толықтырылуы тасымалдаушының қолымен және күнтізбелік мөртаңбамен расталады.</w:t>
      </w:r>
    </w:p>
    <w:bookmarkEnd w:id="25"/>
    <w:bookmarkStart w:name="z29" w:id="26"/>
    <w:p>
      <w:pPr>
        <w:spacing w:after="0"/>
        <w:ind w:left="0"/>
        <w:jc w:val="both"/>
      </w:pPr>
      <w:r>
        <w:rPr>
          <w:rFonts w:ascii="Times New Roman"/>
          <w:b w:val="false"/>
          <w:i w:val="false"/>
          <w:color w:val="000000"/>
          <w:sz w:val="28"/>
        </w:rPr>
        <w:t xml:space="preserve">
      7. Тіркеп сүйретуге кедергі келтіретін ақаулар мен кемшіліктер табылған жағдайда, тіркеп сүйретуші мен жөнелтушінің арасында Қазақстан Республикасы Инвестициялар және даму министрінің 2016 жылғы 23 ақпандағы № 219 </w:t>
      </w:r>
      <w:r>
        <w:rPr>
          <w:rFonts w:ascii="Times New Roman"/>
          <w:b w:val="false"/>
          <w:i w:val="false"/>
          <w:color w:val="000000"/>
          <w:sz w:val="28"/>
        </w:rPr>
        <w:t>бұйрығымен</w:t>
      </w:r>
      <w:r>
        <w:rPr>
          <w:rFonts w:ascii="Times New Roman"/>
          <w:b w:val="false"/>
          <w:i w:val="false"/>
          <w:color w:val="000000"/>
          <w:sz w:val="28"/>
        </w:rPr>
        <w:t xml:space="preserve"> бекітілген Ішкі су көлігінде жүктерді тасымалдау қағидаларына (Нормативтік құқықтық актілерді мемлекеттік тіркеу реестрінде № 13551 тіркелген) сәйкес </w:t>
      </w:r>
      <w:r>
        <w:rPr>
          <w:rFonts w:ascii="Times New Roman"/>
          <w:b w:val="false"/>
          <w:i w:val="false"/>
          <w:color w:val="000000"/>
          <w:sz w:val="28"/>
        </w:rPr>
        <w:t>комерциялық акт</w:t>
      </w:r>
      <w:r>
        <w:rPr>
          <w:rFonts w:ascii="Times New Roman"/>
          <w:b w:val="false"/>
          <w:i w:val="false"/>
          <w:color w:val="000000"/>
          <w:sz w:val="28"/>
        </w:rPr>
        <w:t xml:space="preserve"> толтырылады, сондай-ақ онда оларды жою мерзімдері көрсетіледі.</w:t>
      </w:r>
    </w:p>
    <w:bookmarkEnd w:id="26"/>
    <w:bookmarkStart w:name="z30" w:id="27"/>
    <w:p>
      <w:pPr>
        <w:spacing w:after="0"/>
        <w:ind w:left="0"/>
        <w:jc w:val="both"/>
      </w:pPr>
      <w:r>
        <w:rPr>
          <w:rFonts w:ascii="Times New Roman"/>
          <w:b w:val="false"/>
          <w:i w:val="false"/>
          <w:color w:val="000000"/>
          <w:sz w:val="28"/>
        </w:rPr>
        <w:t xml:space="preserve">
      8. Тіркеп сүйретуге кедергі келтіретін ақаулар мен кемшіліктер болмаған немесе олар жойылған кезде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келтірілген тіркеп сүйретілетін объектінің тіркеп сүйретуге дайындығы туралы акт жасалады.</w:t>
      </w:r>
    </w:p>
    <w:bookmarkEnd w:id="27"/>
    <w:p>
      <w:pPr>
        <w:spacing w:after="0"/>
        <w:ind w:left="0"/>
        <w:jc w:val="both"/>
      </w:pPr>
      <w:r>
        <w:rPr>
          <w:rFonts w:ascii="Times New Roman"/>
          <w:b w:val="false"/>
          <w:i w:val="false"/>
          <w:color w:val="000000"/>
          <w:sz w:val="28"/>
        </w:rPr>
        <w:t>
      Көлік жүкқұжатына енгізілген мәліметтердің өзгерістері мен толықтырулары жөнелтушінің және тіркеп сүйреушінің қолымен расталады.</w:t>
      </w:r>
    </w:p>
    <w:bookmarkStart w:name="z31" w:id="28"/>
    <w:p>
      <w:pPr>
        <w:spacing w:after="0"/>
        <w:ind w:left="0"/>
        <w:jc w:val="left"/>
      </w:pPr>
      <w:r>
        <w:rPr>
          <w:rFonts w:ascii="Times New Roman"/>
          <w:b/>
          <w:i w:val="false"/>
          <w:color w:val="000000"/>
        </w:rPr>
        <w:t xml:space="preserve"> Тарау 3. Тіркеп сүйретуді ұйымдастыру тәртібі және шарттары</w:t>
      </w:r>
    </w:p>
    <w:bookmarkEnd w:id="28"/>
    <w:bookmarkStart w:name="z32" w:id="29"/>
    <w:p>
      <w:pPr>
        <w:spacing w:after="0"/>
        <w:ind w:left="0"/>
        <w:jc w:val="both"/>
      </w:pPr>
      <w:r>
        <w:rPr>
          <w:rFonts w:ascii="Times New Roman"/>
          <w:b w:val="false"/>
          <w:i w:val="false"/>
          <w:color w:val="000000"/>
          <w:sz w:val="28"/>
        </w:rPr>
        <w:t>
      9. Объектілерді тіркеп сүйрету кемелерді, салдарды және өзге де жүзу объектілерін тіркеп сүйрету шартына (бұдан әрі – тіркеп сүйрету шарты) сәйкес жүзеге асырылады. Тіркеп сүйрету шарты жазбаша нысанда жасалады.</w:t>
      </w:r>
    </w:p>
    <w:bookmarkEnd w:id="29"/>
    <w:bookmarkStart w:name="z33" w:id="30"/>
    <w:p>
      <w:pPr>
        <w:spacing w:after="0"/>
        <w:ind w:left="0"/>
        <w:jc w:val="both"/>
      </w:pPr>
      <w:r>
        <w:rPr>
          <w:rFonts w:ascii="Times New Roman"/>
          <w:b w:val="false"/>
          <w:i w:val="false"/>
          <w:color w:val="000000"/>
          <w:sz w:val="28"/>
        </w:rPr>
        <w:t>
      10. Тіркеп сүйретілетін объектіні жөнелтуші тіркеп сүйретуге қажетті дайындықты, оның техникалық жарақталуын, тіркеп сүйрету шартына сәйкес экипажбен жасақтауды қамтамасыз етеді.</w:t>
      </w:r>
    </w:p>
    <w:bookmarkEnd w:id="30"/>
    <w:bookmarkStart w:name="z34" w:id="31"/>
    <w:p>
      <w:pPr>
        <w:spacing w:after="0"/>
        <w:ind w:left="0"/>
        <w:jc w:val="both"/>
      </w:pPr>
      <w:r>
        <w:rPr>
          <w:rFonts w:ascii="Times New Roman"/>
          <w:b w:val="false"/>
          <w:i w:val="false"/>
          <w:color w:val="000000"/>
          <w:sz w:val="28"/>
        </w:rPr>
        <w:t>
      Тіркеп сүйретушінің тіркеп сүйрету объектісіне келу уақытын белгілеу құжаты болып кеме журналы болып табылады.</w:t>
      </w:r>
    </w:p>
    <w:bookmarkEnd w:id="31"/>
    <w:bookmarkStart w:name="z35" w:id="32"/>
    <w:p>
      <w:pPr>
        <w:spacing w:after="0"/>
        <w:ind w:left="0"/>
        <w:jc w:val="both"/>
      </w:pPr>
      <w:r>
        <w:rPr>
          <w:rFonts w:ascii="Times New Roman"/>
          <w:b w:val="false"/>
          <w:i w:val="false"/>
          <w:color w:val="000000"/>
          <w:sz w:val="28"/>
        </w:rPr>
        <w:t xml:space="preserve">
      11. Жөнелтуші тіркеп сүйретуді бастау алдында тіркеп сүйретушіге тіркеп сүйретілетін объектінің жүзуге дайындығы туралы </w:t>
      </w:r>
      <w:r>
        <w:rPr>
          <w:rFonts w:ascii="Times New Roman"/>
          <w:b w:val="false"/>
          <w:i w:val="false"/>
          <w:color w:val="000000"/>
          <w:sz w:val="28"/>
        </w:rPr>
        <w:t>куәлікті</w:t>
      </w:r>
      <w:r>
        <w:rPr>
          <w:rFonts w:ascii="Times New Roman"/>
          <w:b w:val="false"/>
          <w:i w:val="false"/>
          <w:color w:val="000000"/>
          <w:sz w:val="28"/>
        </w:rPr>
        <w:t xml:space="preserve"> ұсынады.</w:t>
      </w:r>
    </w:p>
    <w:bookmarkEnd w:id="32"/>
    <w:bookmarkStart w:name="z36" w:id="33"/>
    <w:p>
      <w:pPr>
        <w:spacing w:after="0"/>
        <w:ind w:left="0"/>
        <w:jc w:val="both"/>
      </w:pPr>
      <w:r>
        <w:rPr>
          <w:rFonts w:ascii="Times New Roman"/>
          <w:b w:val="false"/>
          <w:i w:val="false"/>
          <w:color w:val="000000"/>
          <w:sz w:val="28"/>
        </w:rPr>
        <w:t xml:space="preserve">
      12. Тіркеп сүйретуші тіркеп сүйретуге білікті экипажбен жасақталған, тіркеп сүйретуге техникалық жарақталған және кеме қатынасының қауіпсіздігін қамтамасыз ету </w:t>
      </w:r>
      <w:r>
        <w:rPr>
          <w:rFonts w:ascii="Times New Roman"/>
          <w:b w:val="false"/>
          <w:i w:val="false"/>
          <w:color w:val="000000"/>
          <w:sz w:val="28"/>
        </w:rPr>
        <w:t>талаптарын</w:t>
      </w:r>
      <w:r>
        <w:rPr>
          <w:rFonts w:ascii="Times New Roman"/>
          <w:b w:val="false"/>
          <w:i w:val="false"/>
          <w:color w:val="000000"/>
          <w:sz w:val="28"/>
        </w:rPr>
        <w:t xml:space="preserve"> қанағаттандыратын, тіркеп сүйрегіш кемені ұсынады.</w:t>
      </w:r>
    </w:p>
    <w:bookmarkEnd w:id="33"/>
    <w:bookmarkStart w:name="z37" w:id="34"/>
    <w:p>
      <w:pPr>
        <w:spacing w:after="0"/>
        <w:ind w:left="0"/>
        <w:jc w:val="both"/>
      </w:pPr>
      <w:r>
        <w:rPr>
          <w:rFonts w:ascii="Times New Roman"/>
          <w:b w:val="false"/>
          <w:i w:val="false"/>
          <w:color w:val="000000"/>
          <w:sz w:val="28"/>
        </w:rPr>
        <w:t>
      13. Тіркеп сүйрегіш кеме (сүйрегіш) өту бағыты бойынша түзетілген карталар жиынтығымен қамтамасыз етіледі.</w:t>
      </w:r>
    </w:p>
    <w:bookmarkEnd w:id="34"/>
    <w:bookmarkStart w:name="z38" w:id="35"/>
    <w:p>
      <w:pPr>
        <w:spacing w:after="0"/>
        <w:ind w:left="0"/>
        <w:jc w:val="both"/>
      </w:pPr>
      <w:r>
        <w:rPr>
          <w:rFonts w:ascii="Times New Roman"/>
          <w:b w:val="false"/>
          <w:i w:val="false"/>
          <w:color w:val="000000"/>
          <w:sz w:val="28"/>
        </w:rPr>
        <w:t>
      Барлық кемелерде, оның ішінде тіркеп сүйретілетін кемеде ілесіп жүрушілер болса, онда екі жақты радио телефон байланысының ультра қысқа толқынды радиостанция болады.</w:t>
      </w:r>
    </w:p>
    <w:bookmarkEnd w:id="35"/>
    <w:bookmarkStart w:name="z39" w:id="36"/>
    <w:p>
      <w:pPr>
        <w:spacing w:after="0"/>
        <w:ind w:left="0"/>
        <w:jc w:val="both"/>
      </w:pPr>
      <w:r>
        <w:rPr>
          <w:rFonts w:ascii="Times New Roman"/>
          <w:b w:val="false"/>
          <w:i w:val="false"/>
          <w:color w:val="000000"/>
          <w:sz w:val="28"/>
        </w:rPr>
        <w:t>
      14. Тіркеп сүйрету кезінде тіркеп сүйретілетін кемеде ұзындығы мен үзілмеу беріктігі бойынша негізгіге тең қосалқы сүйрету тросы болуы қажет.</w:t>
      </w:r>
    </w:p>
    <w:bookmarkEnd w:id="36"/>
    <w:bookmarkStart w:name="z40" w:id="37"/>
    <w:p>
      <w:pPr>
        <w:spacing w:after="0"/>
        <w:ind w:left="0"/>
        <w:jc w:val="both"/>
      </w:pPr>
      <w:r>
        <w:rPr>
          <w:rFonts w:ascii="Times New Roman"/>
          <w:b w:val="false"/>
          <w:i w:val="false"/>
          <w:color w:val="000000"/>
          <w:sz w:val="28"/>
        </w:rPr>
        <w:t xml:space="preserve">
      15. Тіркеп сүйрету процесінде тіркеп сүйретуші ішкі су көлігіндегі қызметті регламенттейтін Қазақстан Республикасының </w:t>
      </w:r>
      <w:r>
        <w:rPr>
          <w:rFonts w:ascii="Times New Roman"/>
          <w:b w:val="false"/>
          <w:i w:val="false"/>
          <w:color w:val="000000"/>
          <w:sz w:val="28"/>
        </w:rPr>
        <w:t>заңнамалық</w:t>
      </w:r>
      <w:r>
        <w:rPr>
          <w:rFonts w:ascii="Times New Roman"/>
          <w:b w:val="false"/>
          <w:i w:val="false"/>
          <w:color w:val="000000"/>
          <w:sz w:val="28"/>
        </w:rPr>
        <w:t xml:space="preserve"> және өзге де </w:t>
      </w:r>
      <w:r>
        <w:rPr>
          <w:rFonts w:ascii="Times New Roman"/>
          <w:b w:val="false"/>
          <w:i w:val="false"/>
          <w:color w:val="000000"/>
          <w:sz w:val="28"/>
        </w:rPr>
        <w:t>нормативтік құқықтық актілерін</w:t>
      </w:r>
      <w:r>
        <w:rPr>
          <w:rFonts w:ascii="Times New Roman"/>
          <w:b w:val="false"/>
          <w:i w:val="false"/>
          <w:color w:val="000000"/>
          <w:sz w:val="28"/>
        </w:rPr>
        <w:t xml:space="preserve"> басшылыққа ала отырып, жүзу қауіпсіздігін қамтамасыз етеді.</w:t>
      </w:r>
    </w:p>
    <w:bookmarkEnd w:id="37"/>
    <w:bookmarkStart w:name="z41" w:id="38"/>
    <w:p>
      <w:pPr>
        <w:spacing w:after="0"/>
        <w:ind w:left="0"/>
        <w:jc w:val="both"/>
      </w:pPr>
      <w:r>
        <w:rPr>
          <w:rFonts w:ascii="Times New Roman"/>
          <w:b w:val="false"/>
          <w:i w:val="false"/>
          <w:color w:val="000000"/>
          <w:sz w:val="28"/>
        </w:rPr>
        <w:t>
      16. Егер тіркеп сүйрету шартында өзгеше көзделмесе, тіркеп сүйретуші кеме капитаны жол жағдайларына байланысты объектіні тіркеп сүйрету тәсілін (итеру немесе тіркеп сүйрету әдісі өз бетінше таңдайды.</w:t>
      </w:r>
    </w:p>
    <w:bookmarkEnd w:id="38"/>
    <w:p>
      <w:pPr>
        <w:spacing w:after="0"/>
        <w:ind w:left="0"/>
        <w:jc w:val="both"/>
      </w:pPr>
      <w:r>
        <w:rPr>
          <w:rFonts w:ascii="Times New Roman"/>
          <w:b w:val="false"/>
          <w:i w:val="false"/>
          <w:color w:val="000000"/>
          <w:sz w:val="28"/>
        </w:rPr>
        <w:t>
      Кеме иесінің, жөнелтушінің немесе олардың өкілдері болмаған жағдайда кеме капитаны олардың олардың өкілі болады.</w:t>
      </w:r>
    </w:p>
    <w:bookmarkStart w:name="z42" w:id="39"/>
    <w:p>
      <w:pPr>
        <w:spacing w:after="0"/>
        <w:ind w:left="0"/>
        <w:jc w:val="both"/>
      </w:pPr>
      <w:r>
        <w:rPr>
          <w:rFonts w:ascii="Times New Roman"/>
          <w:b w:val="false"/>
          <w:i w:val="false"/>
          <w:color w:val="000000"/>
          <w:sz w:val="28"/>
        </w:rPr>
        <w:t>
      17. Тіркеп сүйрету негізіндегі табиғи және техногендік сипаттағы төтенше жағдайлар кезінде тіркеп сүйретуші алдын ала сақтанудың және тіркеп сүйретілетін объектіні сақтаудың барлық шараларын қабылдауы керек.</w:t>
      </w:r>
    </w:p>
    <w:bookmarkEnd w:id="39"/>
    <w:bookmarkStart w:name="z43" w:id="40"/>
    <w:p>
      <w:pPr>
        <w:spacing w:after="0"/>
        <w:ind w:left="0"/>
        <w:jc w:val="both"/>
      </w:pPr>
      <w:r>
        <w:rPr>
          <w:rFonts w:ascii="Times New Roman"/>
          <w:b w:val="false"/>
          <w:i w:val="false"/>
          <w:color w:val="000000"/>
          <w:sz w:val="28"/>
        </w:rPr>
        <w:t>
      18. Табиғи және техногендік сипаттағы төтенше жағдайлар кезінде тіркеп сүйрету объектісін қалдырған жағдайда, тіркеп сүйретуші өзі қалдырған тіркеп сүйретілетін объектінің осы учаскедегі кеме қатынасына, осы аудандағы басқа да кемелерге қауіп және экологиялық ластану қаупін тудырмауы үшін барлық ықтимал шараларды қабылдайды.</w:t>
      </w:r>
    </w:p>
    <w:bookmarkEnd w:id="40"/>
    <w:bookmarkStart w:name="z44" w:id="41"/>
    <w:p>
      <w:pPr>
        <w:spacing w:after="0"/>
        <w:ind w:left="0"/>
        <w:jc w:val="both"/>
      </w:pPr>
      <w:r>
        <w:rPr>
          <w:rFonts w:ascii="Times New Roman"/>
          <w:b w:val="false"/>
          <w:i w:val="false"/>
          <w:color w:val="000000"/>
          <w:sz w:val="28"/>
        </w:rPr>
        <w:t>
      19. Тіркеп сүйретілетін объектімен көлік оқиғасы болған жағдайда, тіркеп сүйретуші жөнелтушімен бірлесіп, мұндай оқиғадан келтірілген залалды азайту және оның салдарларын жою жөнінде шаралар қабылдайды.</w:t>
      </w:r>
    </w:p>
    <w:bookmarkEnd w:id="41"/>
    <w:bookmarkStart w:name="z45" w:id="42"/>
    <w:p>
      <w:pPr>
        <w:spacing w:after="0"/>
        <w:ind w:left="0"/>
        <w:jc w:val="left"/>
      </w:pPr>
      <w:r>
        <w:rPr>
          <w:rFonts w:ascii="Times New Roman"/>
          <w:b/>
          <w:i w:val="false"/>
          <w:color w:val="000000"/>
        </w:rPr>
        <w:t xml:space="preserve"> Тарау 4. Тiркеп сүйрету жөнiндегi қызметтерге ақы төлеу тәртібі</w:t>
      </w:r>
    </w:p>
    <w:bookmarkEnd w:id="42"/>
    <w:bookmarkStart w:name="z46" w:id="43"/>
    <w:p>
      <w:pPr>
        <w:spacing w:after="0"/>
        <w:ind w:left="0"/>
        <w:jc w:val="both"/>
      </w:pPr>
      <w:r>
        <w:rPr>
          <w:rFonts w:ascii="Times New Roman"/>
          <w:b w:val="false"/>
          <w:i w:val="false"/>
          <w:color w:val="000000"/>
          <w:sz w:val="28"/>
        </w:rPr>
        <w:t>
      20. Жөнелтуші тіркеп сүйретілетін объектіні тіркеп сүйрету үшін тіркеп сүйретушіге ұсынады және кемелердi, салдарды және өзге де жүзу объектiлерiн тiркеп сүйрету шартына сәйкес оған ақы төлейді.</w:t>
      </w:r>
    </w:p>
    <w:bookmarkEnd w:id="43"/>
    <w:bookmarkStart w:name="z47" w:id="44"/>
    <w:p>
      <w:pPr>
        <w:spacing w:after="0"/>
        <w:ind w:left="0"/>
        <w:jc w:val="both"/>
      </w:pPr>
      <w:r>
        <w:rPr>
          <w:rFonts w:ascii="Times New Roman"/>
          <w:b w:val="false"/>
          <w:i w:val="false"/>
          <w:color w:val="000000"/>
          <w:sz w:val="28"/>
        </w:rPr>
        <w:t>
      21. Егер ішкі су жолдарының қиын учаскелері арқылы салдарды алып өту үшін тіркеп сүйретуші қосалқы кемелерді ұсынған жағдайда, жөнелтушіден тіркеп сүйрету шартында айқындалған мөлшерде қосымша төлемақы алынады.</w:t>
      </w:r>
    </w:p>
    <w:bookmarkEnd w:id="44"/>
    <w:bookmarkStart w:name="z48" w:id="45"/>
    <w:p>
      <w:pPr>
        <w:spacing w:after="0"/>
        <w:ind w:left="0"/>
        <w:jc w:val="left"/>
      </w:pPr>
      <w:r>
        <w:rPr>
          <w:rFonts w:ascii="Times New Roman"/>
          <w:b/>
          <w:i w:val="false"/>
          <w:color w:val="000000"/>
        </w:rPr>
        <w:t xml:space="preserve"> 5. Тіркеп сүйретілетін объектіні тіркеп сүйретуге ұсыну тәртібі</w:t>
      </w:r>
    </w:p>
    <w:bookmarkEnd w:id="45"/>
    <w:bookmarkStart w:name="z49" w:id="46"/>
    <w:p>
      <w:pPr>
        <w:spacing w:after="0"/>
        <w:ind w:left="0"/>
        <w:jc w:val="both"/>
      </w:pPr>
      <w:r>
        <w:rPr>
          <w:rFonts w:ascii="Times New Roman"/>
          <w:b w:val="false"/>
          <w:i w:val="false"/>
          <w:color w:val="000000"/>
          <w:sz w:val="28"/>
        </w:rPr>
        <w:t>
      22. Жөнелтуші тіркеп сүйретілетін объектіні тіркеп сүйретушіге оны тіркеп сүйретуге дейін қажетті уақытты есепке ала отырып, тіркеп сүйрету шартында көрсетілген мерзімде тексеріп қарауға ұсынады. Тіркеп сүйретілетін объектіні тексеріп қарау үшін ұсыну уақыты жергілікті жер жағдайларына сүйене отырып, тіркеп сүйрету шартында белгіленеді.</w:t>
      </w:r>
    </w:p>
    <w:bookmarkEnd w:id="46"/>
    <w:bookmarkStart w:name="z50" w:id="47"/>
    <w:p>
      <w:pPr>
        <w:spacing w:after="0"/>
        <w:ind w:left="0"/>
        <w:jc w:val="both"/>
      </w:pPr>
      <w:r>
        <w:rPr>
          <w:rFonts w:ascii="Times New Roman"/>
          <w:b w:val="false"/>
          <w:i w:val="false"/>
          <w:color w:val="000000"/>
          <w:sz w:val="28"/>
        </w:rPr>
        <w:t xml:space="preserve">
      23. Тіркеп сүйретуші кеменің капитаны тіркеп сүйретілетін объектіні қабылдағанға дейін оны қарауды жүргізеді, тіркеп сүйрету үшін қажетті құжаттарды, тіркеп сүйретілетін объектінің жарағын (такелажын) және жабдығын, тіркеп сүйретілетін объектінің габаритін, тіркеп сүйретілетін объектінің Қазақстан Республикасы Инвестициялар және даму министрінің 2015 жылғы 30 сәуірдегі № 537 </w:t>
      </w:r>
      <w:r>
        <w:rPr>
          <w:rFonts w:ascii="Times New Roman"/>
          <w:b w:val="false"/>
          <w:i w:val="false"/>
          <w:color w:val="000000"/>
          <w:sz w:val="28"/>
        </w:rPr>
        <w:t>бұйрығымен</w:t>
      </w:r>
      <w:r>
        <w:rPr>
          <w:rFonts w:ascii="Times New Roman"/>
          <w:b w:val="false"/>
          <w:i w:val="false"/>
          <w:color w:val="000000"/>
          <w:sz w:val="28"/>
        </w:rPr>
        <w:t xml:space="preserve"> бекітілген Ішкі су жолдарымен жүзу қағидаларына (Нормативтік құқықтық актілерді мемлекеттік тіркеу реестрінде № 11347 тіркелген), ал салдарға қатысты – салдарды қалыптастыру мен жарақтандырудың техникалық шарттарына сәйкестігін тексереді.</w:t>
      </w:r>
    </w:p>
    <w:bookmarkEnd w:id="47"/>
    <w:bookmarkStart w:name="z51" w:id="48"/>
    <w:p>
      <w:pPr>
        <w:spacing w:after="0"/>
        <w:ind w:left="0"/>
        <w:jc w:val="both"/>
      </w:pPr>
      <w:r>
        <w:rPr>
          <w:rFonts w:ascii="Times New Roman"/>
          <w:b w:val="false"/>
          <w:i w:val="false"/>
          <w:color w:val="000000"/>
          <w:sz w:val="28"/>
        </w:rPr>
        <w:t>
      24. Тіркеп сүйрету шарты бойынша жолда тіркеп сүйретілетін объектіні басқару қажет болмаған, ал экипаждың тіркеп сүйретілетін объектіде болуы қиын немесе қауіпті болып табылған жағдайда, шартта тіркеп сүйретілетін объектінің экипажын тіркеп сүйрегіш кемеде орналастыру көзделеді.</w:t>
      </w:r>
    </w:p>
    <w:bookmarkEnd w:id="48"/>
    <w:bookmarkStart w:name="z52" w:id="49"/>
    <w:p>
      <w:pPr>
        <w:spacing w:after="0"/>
        <w:ind w:left="0"/>
        <w:jc w:val="left"/>
      </w:pPr>
      <w:r>
        <w:rPr>
          <w:rFonts w:ascii="Times New Roman"/>
          <w:b/>
          <w:i w:val="false"/>
          <w:color w:val="000000"/>
        </w:rPr>
        <w:t xml:space="preserve"> 6. Кеменiң, салдардың және өзге де жүзу объектiлерiнiң</w:t>
      </w:r>
      <w:r>
        <w:br/>
      </w:r>
      <w:r>
        <w:rPr>
          <w:rFonts w:ascii="Times New Roman"/>
          <w:b/>
          <w:i w:val="false"/>
          <w:color w:val="000000"/>
        </w:rPr>
        <w:t>экипаж құрамына және тiркеп сүйретудi жүзеге асыратын</w:t>
      </w:r>
      <w:r>
        <w:br/>
      </w:r>
      <w:r>
        <w:rPr>
          <w:rFonts w:ascii="Times New Roman"/>
          <w:b/>
          <w:i w:val="false"/>
          <w:color w:val="000000"/>
        </w:rPr>
        <w:t>тұлғаларға қойылатын талаптар</w:t>
      </w:r>
    </w:p>
    <w:bookmarkEnd w:id="49"/>
    <w:bookmarkStart w:name="z53" w:id="50"/>
    <w:p>
      <w:pPr>
        <w:spacing w:after="0"/>
        <w:ind w:left="0"/>
        <w:jc w:val="both"/>
      </w:pPr>
      <w:r>
        <w:rPr>
          <w:rFonts w:ascii="Times New Roman"/>
          <w:b w:val="false"/>
          <w:i w:val="false"/>
          <w:color w:val="000000"/>
          <w:sz w:val="28"/>
        </w:rPr>
        <w:t xml:space="preserve">
      25. Тіркеп сүйретілетін объектіні экипажбен және жолсеріктермен жасақтау тәртібі тіркеп сүйрету шартында айқындалады, бұл ретте кеменің жүзуге шығу күні оның экипажының саны кемінде, Қазақстан Республикасы Инвестициялар және даму министрінің міндетін атқарушының 2015 жылғы 18 ақпандағы № 134 </w:t>
      </w:r>
      <w:r>
        <w:rPr>
          <w:rFonts w:ascii="Times New Roman"/>
          <w:b w:val="false"/>
          <w:i w:val="false"/>
          <w:color w:val="000000"/>
          <w:sz w:val="28"/>
        </w:rPr>
        <w:t>бұйрығымен</w:t>
      </w:r>
      <w:r>
        <w:rPr>
          <w:rFonts w:ascii="Times New Roman"/>
          <w:b w:val="false"/>
          <w:i w:val="false"/>
          <w:color w:val="000000"/>
          <w:sz w:val="28"/>
        </w:rPr>
        <w:t xml:space="preserve"> бекітілген Кеме экипажының ең аз құрамы туралы талаптарда (Нормативтік құқықтық актілерді мемлекеттік тіркеу реестрінде № 10788 тіркелген) белгіленген санды құрайды.</w:t>
      </w:r>
    </w:p>
    <w:bookmarkEnd w:id="50"/>
    <w:bookmarkStart w:name="z54" w:id="51"/>
    <w:p>
      <w:pPr>
        <w:spacing w:after="0"/>
        <w:ind w:left="0"/>
        <w:jc w:val="both"/>
      </w:pPr>
      <w:r>
        <w:rPr>
          <w:rFonts w:ascii="Times New Roman"/>
          <w:b w:val="false"/>
          <w:i w:val="false"/>
          <w:color w:val="000000"/>
          <w:sz w:val="28"/>
        </w:rPr>
        <w:t>
      26. Тіркеп сүйретілетін объект экипажының мүшелері кеме қатынасы қауіпсіздігін, тіркеп сүйретілетін объектінің сақталуын қамтамасыз ету бөлігінде тіркеп сүйретушінің өкімдерін орындайды және тіркеп сүйретілетін объектімен болатын көлік оқиғаларының алдын алу бойынша шараларды қабылдайды. Сондай-ақ тіркеп сүйретуде тіркеп сүйрету кемесінің капитаны және тіркеп сүйретуш объектісінің өкілімен тіркеп суйрету объектісінің және кеме экипажының нақты және бір қалыпты жұмыс істеуін қамтамасыз етеді.</w:t>
      </w:r>
    </w:p>
    <w:bookmarkEnd w:id="51"/>
    <w:bookmarkStart w:name="z55" w:id="52"/>
    <w:p>
      <w:pPr>
        <w:spacing w:after="0"/>
        <w:ind w:left="0"/>
        <w:jc w:val="both"/>
      </w:pPr>
      <w:r>
        <w:rPr>
          <w:rFonts w:ascii="Times New Roman"/>
          <w:b w:val="false"/>
          <w:i w:val="false"/>
          <w:color w:val="000000"/>
          <w:sz w:val="28"/>
        </w:rPr>
        <w:t>
      27. Тіркеп сүйрету кемесінің капитаны рейске шығу кезінде тіркеп сүйретілетін кемелердің, салдардың және өзге де жүзу объектілерінің экипаж мүшелеріне немесе жолсеріктеріне кемедегі олардың құқықтары мен міндеттері, тәртіп және еңбекті қорғау қағидалары туралы нұсқау жүргізеді.</w:t>
      </w:r>
    </w:p>
    <w:bookmarkEnd w:id="52"/>
    <w:bookmarkStart w:name="z56" w:id="53"/>
    <w:p>
      <w:pPr>
        <w:spacing w:after="0"/>
        <w:ind w:left="0"/>
        <w:jc w:val="both"/>
      </w:pPr>
      <w:r>
        <w:rPr>
          <w:rFonts w:ascii="Times New Roman"/>
          <w:b w:val="false"/>
          <w:i w:val="false"/>
          <w:color w:val="000000"/>
          <w:sz w:val="28"/>
        </w:rPr>
        <w:t>
      28. Жүру жолында тіркеп сүйрегіш экипажы, тіркеп сүйретілетін кемелердің, салдардың және өзге де жүзу объектілерінің жолсеріктері немесе экипаж мүшелері тіркеп сүйретілетін кемелердің, салдардың және өзге де жүзу объектілерінің жай-күйін бақылауды жүзеге асырады, қажет болған кезде корпусты судан тазартуды және сақталуын қамтамасыз етумен байланысты басқа да жұмыстарды орындайды, сондай-ақ әрбір жағалауға шығудан немесе түбінің топыраққа тиюінен кейін кемелер мен жүзу объектілерінің трюмдерін жүйелі тексеріп қарайды.</w:t>
      </w:r>
    </w:p>
    <w:bookmarkEnd w:id="53"/>
    <w:bookmarkStart w:name="z57" w:id="54"/>
    <w:p>
      <w:pPr>
        <w:spacing w:after="0"/>
        <w:ind w:left="0"/>
        <w:jc w:val="left"/>
      </w:pPr>
      <w:r>
        <w:rPr>
          <w:rFonts w:ascii="Times New Roman"/>
          <w:b/>
          <w:i w:val="false"/>
          <w:color w:val="000000"/>
        </w:rPr>
        <w:t xml:space="preserve"> Тарау 7. Тiркеп сүйретiлетiн объектiнi жөнелту, қабылдау және </w:t>
      </w:r>
      <w:r>
        <w:rPr>
          <w:rFonts w:ascii="Times New Roman"/>
          <w:b/>
          <w:i w:val="false"/>
          <w:color w:val="000000"/>
        </w:rPr>
        <w:t>тапсыру тәртібі</w:t>
      </w:r>
    </w:p>
    <w:bookmarkEnd w:id="54"/>
    <w:bookmarkStart w:name="z59" w:id="55"/>
    <w:p>
      <w:pPr>
        <w:spacing w:after="0"/>
        <w:ind w:left="0"/>
        <w:jc w:val="both"/>
      </w:pPr>
      <w:r>
        <w:rPr>
          <w:rFonts w:ascii="Times New Roman"/>
          <w:b w:val="false"/>
          <w:i w:val="false"/>
          <w:color w:val="000000"/>
          <w:sz w:val="28"/>
        </w:rPr>
        <w:t>
      29. Салдарды жөнелтуші мыналарды жүзеге асырады:</w:t>
      </w:r>
    </w:p>
    <w:bookmarkEnd w:id="55"/>
    <w:bookmarkStart w:name="z60" w:id="56"/>
    <w:p>
      <w:pPr>
        <w:spacing w:after="0"/>
        <w:ind w:left="0"/>
        <w:jc w:val="both"/>
      </w:pPr>
      <w:r>
        <w:rPr>
          <w:rFonts w:ascii="Times New Roman"/>
          <w:b w:val="false"/>
          <w:i w:val="false"/>
          <w:color w:val="000000"/>
          <w:sz w:val="28"/>
        </w:rPr>
        <w:t>
      1) салдарды қалыптастыру;</w:t>
      </w:r>
    </w:p>
    <w:bookmarkEnd w:id="56"/>
    <w:bookmarkStart w:name="z61" w:id="57"/>
    <w:p>
      <w:pPr>
        <w:spacing w:after="0"/>
        <w:ind w:left="0"/>
        <w:jc w:val="both"/>
      </w:pPr>
      <w:r>
        <w:rPr>
          <w:rFonts w:ascii="Times New Roman"/>
          <w:b w:val="false"/>
          <w:i w:val="false"/>
          <w:color w:val="000000"/>
          <w:sz w:val="28"/>
        </w:rPr>
        <w:t>
      2) жөнелтуші мен тіркеп сүйреушінің арасында келісілген және тіркеп сүйреу шартының талаптарына сәйкес келетін, көрсетілген мерзімде оларды тіркеп сүйретушімен алдын ала келісілген, тіркеп сүйрету үшін ұсынылған жерлерге оларды шығару;</w:t>
      </w:r>
    </w:p>
    <w:bookmarkEnd w:id="57"/>
    <w:bookmarkStart w:name="z62" w:id="58"/>
    <w:p>
      <w:pPr>
        <w:spacing w:after="0"/>
        <w:ind w:left="0"/>
        <w:jc w:val="both"/>
      </w:pPr>
      <w:r>
        <w:rPr>
          <w:rFonts w:ascii="Times New Roman"/>
          <w:b w:val="false"/>
          <w:i w:val="false"/>
          <w:color w:val="000000"/>
          <w:sz w:val="28"/>
        </w:rPr>
        <w:t>
      3) жөнелту пункттерінде және салдардың тұру және қайта қалыптастыру пункттерінде айлақтық құрылғыларды жабдықтау;</w:t>
      </w:r>
    </w:p>
    <w:bookmarkEnd w:id="58"/>
    <w:bookmarkStart w:name="z63" w:id="59"/>
    <w:p>
      <w:pPr>
        <w:spacing w:after="0"/>
        <w:ind w:left="0"/>
        <w:jc w:val="both"/>
      </w:pPr>
      <w:r>
        <w:rPr>
          <w:rFonts w:ascii="Times New Roman"/>
          <w:b w:val="false"/>
          <w:i w:val="false"/>
          <w:color w:val="000000"/>
          <w:sz w:val="28"/>
        </w:rPr>
        <w:t>
      4) салдардың көпір астынан, шлюздер және кеме қатынасы үшін басқа да қиын ішкі су жолдарының учаскелері арқылы өтуі үшін жолда оларды қайта қалыптастыру;</w:t>
      </w:r>
    </w:p>
    <w:bookmarkEnd w:id="59"/>
    <w:bookmarkStart w:name="z64" w:id="60"/>
    <w:p>
      <w:pPr>
        <w:spacing w:after="0"/>
        <w:ind w:left="0"/>
        <w:jc w:val="both"/>
      </w:pPr>
      <w:r>
        <w:rPr>
          <w:rFonts w:ascii="Times New Roman"/>
          <w:b w:val="false"/>
          <w:i w:val="false"/>
          <w:color w:val="000000"/>
          <w:sz w:val="28"/>
        </w:rPr>
        <w:t>
      5) салдарды қосалқы кемелермен қиын учаскелер арқылы алып өту;</w:t>
      </w:r>
    </w:p>
    <w:bookmarkEnd w:id="60"/>
    <w:bookmarkStart w:name="z65" w:id="61"/>
    <w:p>
      <w:pPr>
        <w:spacing w:after="0"/>
        <w:ind w:left="0"/>
        <w:jc w:val="both"/>
      </w:pPr>
      <w:r>
        <w:rPr>
          <w:rFonts w:ascii="Times New Roman"/>
          <w:b w:val="false"/>
          <w:i w:val="false"/>
          <w:color w:val="000000"/>
          <w:sz w:val="28"/>
        </w:rPr>
        <w:t>
      6) жолдағы профилактикалық және авариялық жөндеу.</w:t>
      </w:r>
    </w:p>
    <w:bookmarkEnd w:id="61"/>
    <w:bookmarkStart w:name="z66" w:id="62"/>
    <w:p>
      <w:pPr>
        <w:spacing w:after="0"/>
        <w:ind w:left="0"/>
        <w:jc w:val="both"/>
      </w:pPr>
      <w:r>
        <w:rPr>
          <w:rFonts w:ascii="Times New Roman"/>
          <w:b w:val="false"/>
          <w:i w:val="false"/>
          <w:color w:val="000000"/>
          <w:sz w:val="28"/>
        </w:rPr>
        <w:t>
      30. Тіркеп сүйретуші тіркеп сүйретілетін объектінің межелі пунктке келу уақыты туралы алушыны 24 сағаттан кешіктірмей, сондай-ақ тіркеп сүйретілетін объект келгенге дейін 6 сағат бұрын қайталап хабардар етеді.</w:t>
      </w:r>
    </w:p>
    <w:bookmarkEnd w:id="62"/>
    <w:bookmarkStart w:name="z67" w:id="63"/>
    <w:p>
      <w:pPr>
        <w:spacing w:after="0"/>
        <w:ind w:left="0"/>
        <w:jc w:val="both"/>
      </w:pPr>
      <w:r>
        <w:rPr>
          <w:rFonts w:ascii="Times New Roman"/>
          <w:b w:val="false"/>
          <w:i w:val="false"/>
          <w:color w:val="000000"/>
          <w:sz w:val="28"/>
        </w:rPr>
        <w:t>
      31. Тіркеп сүйретілетін объектіні алушы тіркеп сүйретушіге тіркеп сүйретілетін объектіні қоятын орынды және оны қабылдау орнын көрсетеді, сондай-ақ тіркеп сүйретілетін объектіні қауіпсіз қоюды қамтамасыз етеді.</w:t>
      </w:r>
    </w:p>
    <w:bookmarkEnd w:id="63"/>
    <w:bookmarkStart w:name="z68" w:id="64"/>
    <w:p>
      <w:pPr>
        <w:spacing w:after="0"/>
        <w:ind w:left="0"/>
        <w:jc w:val="both"/>
      </w:pPr>
      <w:r>
        <w:rPr>
          <w:rFonts w:ascii="Times New Roman"/>
          <w:b w:val="false"/>
          <w:i w:val="false"/>
          <w:color w:val="000000"/>
          <w:sz w:val="28"/>
        </w:rPr>
        <w:t>
      32. Тіркеп сүйретілетін объектінің межелі пунктке келуі бойынша тіркеп сүйретуші мен алушы бірлесіп, оны тексеріп қарауды жүзеге асырады.</w:t>
      </w:r>
    </w:p>
    <w:bookmarkEnd w:id="64"/>
    <w:bookmarkStart w:name="z69" w:id="65"/>
    <w:p>
      <w:pPr>
        <w:spacing w:after="0"/>
        <w:ind w:left="0"/>
        <w:jc w:val="both"/>
      </w:pPr>
      <w:r>
        <w:rPr>
          <w:rFonts w:ascii="Times New Roman"/>
          <w:b w:val="false"/>
          <w:i w:val="false"/>
          <w:color w:val="000000"/>
          <w:sz w:val="28"/>
        </w:rPr>
        <w:t>
      33. Егер тіркеп сүйретілетін объект межелі пунктке зақымдалған белгілерімен жеткізілген болса, тіркеп сүйретуші мен объектіні алушы тараптарының өкілдері бірлесіп немесе екі жақтың келісімі бойынша тәуелсіз бағалау ұйымын тарта отырып, зақымдануды қарау мен бағалауды жүргізеді және коммерциялық актіні жасайды.</w:t>
      </w:r>
    </w:p>
    <w:bookmarkEnd w:id="65"/>
    <w:bookmarkStart w:name="z70" w:id="66"/>
    <w:p>
      <w:pPr>
        <w:spacing w:after="0"/>
        <w:ind w:left="0"/>
        <w:jc w:val="both"/>
      </w:pPr>
      <w:r>
        <w:rPr>
          <w:rFonts w:ascii="Times New Roman"/>
          <w:b w:val="false"/>
          <w:i w:val="false"/>
          <w:color w:val="000000"/>
          <w:sz w:val="28"/>
        </w:rPr>
        <w:t xml:space="preserve">
      34. Сондай-ақ салдарға қатыстыда, жасалған </w:t>
      </w:r>
      <w:r>
        <w:rPr>
          <w:rFonts w:ascii="Times New Roman"/>
          <w:b w:val="false"/>
          <w:i w:val="false"/>
          <w:color w:val="000000"/>
          <w:sz w:val="28"/>
        </w:rPr>
        <w:t>коммерциялық актіде</w:t>
      </w:r>
      <w:r>
        <w:rPr>
          <w:rFonts w:ascii="Times New Roman"/>
          <w:b w:val="false"/>
          <w:i w:val="false"/>
          <w:color w:val="000000"/>
          <w:sz w:val="28"/>
        </w:rPr>
        <w:t xml:space="preserve"> бөренелерді қайта есептеусіз ерекшелік негізінде көрсетілген бірліктегі сүрек санын көрсете отырып және жылжымалы салдар бірлігінде сүректің жуық санын көрсете отырып, жарамды күйде келген салдар бірліктерін есептеу жүргізіледі.</w:t>
      </w:r>
    </w:p>
    <w:bookmarkEnd w:id="66"/>
    <w:bookmarkStart w:name="z71" w:id="67"/>
    <w:p>
      <w:pPr>
        <w:spacing w:after="0"/>
        <w:ind w:left="0"/>
        <w:jc w:val="both"/>
      </w:pPr>
      <w:r>
        <w:rPr>
          <w:rFonts w:ascii="Times New Roman"/>
          <w:b w:val="false"/>
          <w:i w:val="false"/>
          <w:color w:val="000000"/>
          <w:sz w:val="28"/>
        </w:rPr>
        <w:t>
      35. Салдардың зақымдалған бірліктерінен жасалған материалдарды түпкілікті беру мен қабылдау судан жағалауға ауыстырған кезде немесе тіркеп сүйретуші мен алушы тараптары өкілдерінің оларды суда тексеріп қарау жолымен жүзеге асырылады.</w:t>
      </w:r>
    </w:p>
    <w:bookmarkEnd w:id="67"/>
    <w:bookmarkStart w:name="z72" w:id="68"/>
    <w:p>
      <w:pPr>
        <w:spacing w:after="0"/>
        <w:ind w:left="0"/>
        <w:jc w:val="both"/>
      </w:pPr>
      <w:r>
        <w:rPr>
          <w:rFonts w:ascii="Times New Roman"/>
          <w:b w:val="false"/>
          <w:i w:val="false"/>
          <w:color w:val="000000"/>
          <w:sz w:val="28"/>
        </w:rPr>
        <w:t>
      36. Осы Қағидалардыңның 31, 32, 33, 34-тармақтарында көзделген іс-қимылдар тіркеп сүйрету аяқталған уақыттан бастап шартта көрсетілген мерзімнен кешіктірілмей жүзеге асырылады.</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Кемелерді, салдарды және</w:t>
            </w:r>
            <w:r>
              <w:br/>
            </w:r>
            <w:r>
              <w:rPr>
                <w:rFonts w:ascii="Times New Roman"/>
                <w:b w:val="false"/>
                <w:i w:val="false"/>
                <w:color w:val="000000"/>
                <w:sz w:val="20"/>
              </w:rPr>
              <w:t>өзге де жүзу объектілерін</w:t>
            </w:r>
            <w:r>
              <w:br/>
            </w:r>
            <w:r>
              <w:rPr>
                <w:rFonts w:ascii="Times New Roman"/>
                <w:b w:val="false"/>
                <w:i w:val="false"/>
                <w:color w:val="000000"/>
                <w:sz w:val="20"/>
              </w:rPr>
              <w:t>тіркеп сүйрету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 __________________________</w:t>
      </w:r>
      <w:r>
        <w:br/>
      </w:r>
      <w:r>
        <w:rPr>
          <w:rFonts w:ascii="Times New Roman"/>
          <w:b/>
          <w:i w:val="false"/>
          <w:color w:val="000000"/>
        </w:rPr>
        <w:t>Кемелердi, салдарды және өзге де жүзу объектiлерiн тiркеп сүйреу көлiк жүк құжаты</w:t>
      </w:r>
      <w:r>
        <w:br/>
      </w:r>
      <w:r>
        <w:rPr>
          <w:rFonts w:ascii="Times New Roman"/>
          <w:b/>
          <w:i w:val="false"/>
          <w:color w:val="000000"/>
        </w:rPr>
        <w:t>Транспортная накладная</w:t>
      </w:r>
      <w:r>
        <w:br/>
      </w:r>
      <w:r>
        <w:rPr>
          <w:rFonts w:ascii="Times New Roman"/>
          <w:b/>
          <w:i w:val="false"/>
          <w:color w:val="000000"/>
        </w:rPr>
        <w:t>буксировки судов, плотов и иных плавучих объектов №____от_____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пунктi</w:t>
            </w:r>
          </w:p>
          <w:p>
            <w:pPr>
              <w:spacing w:after="20"/>
              <w:ind w:left="20"/>
              <w:jc w:val="both"/>
            </w:pPr>
            <w:r>
              <w:rPr>
                <w:rFonts w:ascii="Times New Roman"/>
                <w:b w:val="false"/>
                <w:i w:val="false"/>
                <w:color w:val="000000"/>
                <w:sz w:val="20"/>
              </w:rPr>
              <w:t>
Пункт отправления_________________</w:t>
            </w:r>
          </w:p>
          <w:p>
            <w:pPr>
              <w:spacing w:after="20"/>
              <w:ind w:left="20"/>
              <w:jc w:val="both"/>
            </w:pPr>
            <w:r>
              <w:rPr>
                <w:rFonts w:ascii="Times New Roman"/>
                <w:b w:val="false"/>
                <w:i w:val="false"/>
                <w:color w:val="000000"/>
                <w:sz w:val="20"/>
              </w:rPr>
              <w:t>
Жөнелтушi</w:t>
            </w:r>
          </w:p>
          <w:p>
            <w:pPr>
              <w:spacing w:after="20"/>
              <w:ind w:left="20"/>
              <w:jc w:val="both"/>
            </w:pPr>
            <w:r>
              <w:rPr>
                <w:rFonts w:ascii="Times New Roman"/>
                <w:b w:val="false"/>
                <w:i w:val="false"/>
                <w:color w:val="000000"/>
                <w:sz w:val="20"/>
              </w:rPr>
              <w:t>
Отправитель ______________________</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(толық атауы)</w:t>
            </w:r>
          </w:p>
          <w:p>
            <w:pPr>
              <w:spacing w:after="20"/>
              <w:ind w:left="20"/>
              <w:jc w:val="both"/>
            </w:pPr>
            <w:r>
              <w:rPr>
                <w:rFonts w:ascii="Times New Roman"/>
                <w:b w:val="false"/>
                <w:i w:val="false"/>
                <w:color w:val="000000"/>
                <w:sz w:val="20"/>
              </w:rPr>
              <w:t>
(полное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пунктi</w:t>
            </w:r>
          </w:p>
          <w:p>
            <w:pPr>
              <w:spacing w:after="20"/>
              <w:ind w:left="20"/>
              <w:jc w:val="both"/>
            </w:pPr>
            <w:r>
              <w:rPr>
                <w:rFonts w:ascii="Times New Roman"/>
                <w:b w:val="false"/>
                <w:i w:val="false"/>
                <w:color w:val="000000"/>
                <w:sz w:val="20"/>
              </w:rPr>
              <w:t>
Пункт назначения __________________</w:t>
            </w:r>
          </w:p>
          <w:p>
            <w:pPr>
              <w:spacing w:after="20"/>
              <w:ind w:left="20"/>
              <w:jc w:val="both"/>
            </w:pPr>
            <w:r>
              <w:rPr>
                <w:rFonts w:ascii="Times New Roman"/>
                <w:b w:val="false"/>
                <w:i w:val="false"/>
                <w:color w:val="000000"/>
                <w:sz w:val="20"/>
              </w:rPr>
              <w:t>
Алушы</w:t>
            </w:r>
          </w:p>
          <w:p>
            <w:pPr>
              <w:spacing w:after="20"/>
              <w:ind w:left="20"/>
              <w:jc w:val="both"/>
            </w:pPr>
            <w:r>
              <w:rPr>
                <w:rFonts w:ascii="Times New Roman"/>
                <w:b w:val="false"/>
                <w:i w:val="false"/>
                <w:color w:val="000000"/>
                <w:sz w:val="20"/>
              </w:rPr>
              <w:t>
Получатель ________________________</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(толық атауы)</w:t>
            </w:r>
          </w:p>
          <w:p>
            <w:pPr>
              <w:spacing w:after="20"/>
              <w:ind w:left="20"/>
              <w:jc w:val="both"/>
            </w:pPr>
            <w:r>
              <w:rPr>
                <w:rFonts w:ascii="Times New Roman"/>
                <w:b w:val="false"/>
                <w:i w:val="false"/>
                <w:color w:val="000000"/>
                <w:sz w:val="20"/>
              </w:rPr>
              <w:t>
(полное наименование)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Жөнелтушiнiң почталық мекенжайы</w:t>
            </w:r>
          </w:p>
          <w:p>
            <w:pPr>
              <w:spacing w:after="20"/>
              <w:ind w:left="20"/>
              <w:jc w:val="both"/>
            </w:pPr>
            <w:r>
              <w:rPr>
                <w:rFonts w:ascii="Times New Roman"/>
                <w:b w:val="false"/>
                <w:i w:val="false"/>
                <w:color w:val="000000"/>
                <w:sz w:val="20"/>
              </w:rPr>
              <w:t>
және банктiк деректемелерi</w:t>
            </w:r>
          </w:p>
          <w:p>
            <w:pPr>
              <w:spacing w:after="20"/>
              <w:ind w:left="20"/>
              <w:jc w:val="both"/>
            </w:pPr>
            <w:r>
              <w:rPr>
                <w:rFonts w:ascii="Times New Roman"/>
                <w:b w:val="false"/>
                <w:i w:val="false"/>
                <w:color w:val="000000"/>
                <w:sz w:val="20"/>
              </w:rPr>
              <w:t>
Почтовый адрес и банковские</w:t>
            </w:r>
          </w:p>
          <w:p>
            <w:pPr>
              <w:spacing w:after="20"/>
              <w:ind w:left="20"/>
              <w:jc w:val="both"/>
            </w:pPr>
            <w:r>
              <w:rPr>
                <w:rFonts w:ascii="Times New Roman"/>
                <w:b w:val="false"/>
                <w:i w:val="false"/>
                <w:color w:val="000000"/>
                <w:sz w:val="20"/>
              </w:rPr>
              <w:t>
реквизиты отправителя</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Алушының почталық мекенжайы </w:t>
            </w:r>
          </w:p>
          <w:p>
            <w:pPr>
              <w:spacing w:after="20"/>
              <w:ind w:left="20"/>
              <w:jc w:val="both"/>
            </w:pPr>
            <w:r>
              <w:rPr>
                <w:rFonts w:ascii="Times New Roman"/>
                <w:b w:val="false"/>
                <w:i w:val="false"/>
                <w:color w:val="000000"/>
                <w:sz w:val="20"/>
              </w:rPr>
              <w:t>
және банктiк</w:t>
            </w:r>
          </w:p>
          <w:p>
            <w:pPr>
              <w:spacing w:after="20"/>
              <w:ind w:left="20"/>
              <w:jc w:val="both"/>
            </w:pPr>
            <w:r>
              <w:rPr>
                <w:rFonts w:ascii="Times New Roman"/>
                <w:b w:val="false"/>
                <w:i w:val="false"/>
                <w:color w:val="000000"/>
                <w:sz w:val="20"/>
              </w:rPr>
              <w:t>
деректемелерi</w:t>
            </w:r>
          </w:p>
          <w:p>
            <w:pPr>
              <w:spacing w:after="20"/>
              <w:ind w:left="20"/>
              <w:jc w:val="both"/>
            </w:pPr>
            <w:r>
              <w:rPr>
                <w:rFonts w:ascii="Times New Roman"/>
                <w:b w:val="false"/>
                <w:i w:val="false"/>
                <w:color w:val="000000"/>
                <w:sz w:val="20"/>
              </w:rPr>
              <w:t>
Почтовый адрес и банковские</w:t>
            </w:r>
          </w:p>
          <w:p>
            <w:pPr>
              <w:spacing w:after="20"/>
              <w:ind w:left="20"/>
              <w:jc w:val="both"/>
            </w:pPr>
            <w:r>
              <w:rPr>
                <w:rFonts w:ascii="Times New Roman"/>
                <w:b w:val="false"/>
                <w:i w:val="false"/>
                <w:color w:val="000000"/>
                <w:sz w:val="20"/>
              </w:rPr>
              <w:t>
реквизиты получателя</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___________________________________</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Тiркеп сүйре-тiлетiн</w:t>
            </w:r>
          </w:p>
          <w:p>
            <w:pPr>
              <w:spacing w:after="20"/>
              <w:ind w:left="20"/>
              <w:jc w:val="both"/>
            </w:pPr>
            <w:r>
              <w:rPr>
                <w:rFonts w:ascii="Times New Roman"/>
                <w:b w:val="false"/>
                <w:i w:val="false"/>
                <w:color w:val="000000"/>
                <w:sz w:val="20"/>
              </w:rPr>
              <w:t>
объектi-</w:t>
            </w:r>
          </w:p>
          <w:p>
            <w:pPr>
              <w:spacing w:after="20"/>
              <w:ind w:left="20"/>
              <w:jc w:val="both"/>
            </w:pPr>
            <w:r>
              <w:rPr>
                <w:rFonts w:ascii="Times New Roman"/>
                <w:b w:val="false"/>
                <w:i w:val="false"/>
                <w:color w:val="000000"/>
                <w:sz w:val="20"/>
              </w:rPr>
              <w:t>
нiң</w:t>
            </w:r>
          </w:p>
          <w:p>
            <w:pPr>
              <w:spacing w:after="20"/>
              <w:ind w:left="20"/>
              <w:jc w:val="both"/>
            </w:pPr>
            <w:r>
              <w:rPr>
                <w:rFonts w:ascii="Times New Roman"/>
                <w:b w:val="false"/>
                <w:i w:val="false"/>
                <w:color w:val="000000"/>
                <w:sz w:val="20"/>
              </w:rPr>
              <w:t>
нөмiрi</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Номер (название) букси-</w:t>
            </w:r>
          </w:p>
          <w:p>
            <w:pPr>
              <w:spacing w:after="20"/>
              <w:ind w:left="20"/>
              <w:jc w:val="both"/>
            </w:pPr>
            <w:r>
              <w:rPr>
                <w:rFonts w:ascii="Times New Roman"/>
                <w:b w:val="false"/>
                <w:i w:val="false"/>
                <w:color w:val="000000"/>
                <w:sz w:val="20"/>
              </w:rPr>
              <w:t>
руемого</w:t>
            </w:r>
          </w:p>
          <w:p>
            <w:pPr>
              <w:spacing w:after="20"/>
              <w:ind w:left="20"/>
              <w:jc w:val="both"/>
            </w:pPr>
            <w:r>
              <w:rPr>
                <w:rFonts w:ascii="Times New Roman"/>
                <w:b w:val="false"/>
                <w:i w:val="false"/>
                <w:color w:val="000000"/>
                <w:sz w:val="20"/>
              </w:rPr>
              <w:t>
объекта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Жөнелтушiнiң </w:t>
            </w:r>
          </w:p>
          <w:p>
            <w:pPr>
              <w:spacing w:after="20"/>
              <w:ind w:left="20"/>
              <w:jc w:val="both"/>
            </w:pPr>
            <w:r>
              <w:rPr>
                <w:rFonts w:ascii="Times New Roman"/>
                <w:b w:val="false"/>
                <w:i w:val="false"/>
                <w:color w:val="000000"/>
                <w:sz w:val="20"/>
              </w:rPr>
              <w:t xml:space="preserve">
белгiлеуi бойынша </w:t>
            </w:r>
          </w:p>
          <w:p>
            <w:pPr>
              <w:spacing w:after="20"/>
              <w:ind w:left="20"/>
              <w:jc w:val="both"/>
            </w:pPr>
            <w:r>
              <w:rPr>
                <w:rFonts w:ascii="Times New Roman"/>
                <w:b w:val="false"/>
                <w:i w:val="false"/>
                <w:color w:val="000000"/>
                <w:sz w:val="20"/>
              </w:rPr>
              <w:t>
деректер</w:t>
            </w:r>
          </w:p>
          <w:p>
            <w:pPr>
              <w:spacing w:after="20"/>
              <w:ind w:left="20"/>
              <w:jc w:val="both"/>
            </w:pPr>
            <w:r>
              <w:rPr>
                <w:rFonts w:ascii="Times New Roman"/>
                <w:b w:val="false"/>
                <w:i w:val="false"/>
                <w:color w:val="000000"/>
                <w:sz w:val="20"/>
              </w:rPr>
              <w:t>
Данные по определению отправителя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Тарифтiк белгiлер</w:t>
            </w:r>
          </w:p>
          <w:p>
            <w:pPr>
              <w:spacing w:after="20"/>
              <w:ind w:left="20"/>
              <w:jc w:val="both"/>
            </w:pPr>
            <w:r>
              <w:rPr>
                <w:rFonts w:ascii="Times New Roman"/>
                <w:b w:val="false"/>
                <w:i w:val="false"/>
                <w:color w:val="000000"/>
                <w:sz w:val="20"/>
              </w:rPr>
              <w:t>
Тарифные отметки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Габарит- </w:t>
            </w:r>
          </w:p>
          <w:p>
            <w:pPr>
              <w:spacing w:after="20"/>
              <w:ind w:left="20"/>
              <w:jc w:val="both"/>
            </w:pPr>
            <w:r>
              <w:rPr>
                <w:rFonts w:ascii="Times New Roman"/>
                <w:b w:val="false"/>
                <w:i w:val="false"/>
                <w:color w:val="000000"/>
                <w:sz w:val="20"/>
              </w:rPr>
              <w:t>
тер (м)</w:t>
            </w:r>
          </w:p>
          <w:p>
            <w:pPr>
              <w:spacing w:after="20"/>
              <w:ind w:left="20"/>
              <w:jc w:val="both"/>
            </w:pPr>
            <w:r>
              <w:rPr>
                <w:rFonts w:ascii="Times New Roman"/>
                <w:b w:val="false"/>
                <w:i w:val="false"/>
                <w:color w:val="000000"/>
                <w:sz w:val="20"/>
              </w:rPr>
              <w:t>
Габариты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Көлем </w:t>
            </w:r>
          </w:p>
          <w:p>
            <w:pPr>
              <w:spacing w:after="20"/>
              <w:ind w:left="20"/>
              <w:jc w:val="both"/>
            </w:pPr>
            <w:r>
              <w:rPr>
                <w:rFonts w:ascii="Times New Roman"/>
                <w:b w:val="false"/>
                <w:i w:val="false"/>
                <w:color w:val="000000"/>
                <w:sz w:val="20"/>
              </w:rPr>
              <w:t xml:space="preserve">
(текше </w:t>
            </w:r>
          </w:p>
          <w:p>
            <w:pPr>
              <w:spacing w:after="20"/>
              <w:ind w:left="20"/>
              <w:jc w:val="both"/>
            </w:pPr>
            <w:r>
              <w:rPr>
                <w:rFonts w:ascii="Times New Roman"/>
                <w:b w:val="false"/>
                <w:i w:val="false"/>
                <w:color w:val="000000"/>
                <w:sz w:val="20"/>
              </w:rPr>
              <w:t>
м.)</w:t>
            </w:r>
          </w:p>
          <w:p>
            <w:pPr>
              <w:spacing w:after="20"/>
              <w:ind w:left="20"/>
              <w:jc w:val="both"/>
            </w:pPr>
            <w:r>
              <w:rPr>
                <w:rFonts w:ascii="Times New Roman"/>
                <w:b w:val="false"/>
                <w:i w:val="false"/>
                <w:color w:val="000000"/>
                <w:sz w:val="20"/>
              </w:rPr>
              <w:t>
Объем</w:t>
            </w:r>
          </w:p>
          <w:p>
            <w:pPr>
              <w:spacing w:after="20"/>
              <w:ind w:left="20"/>
              <w:jc w:val="both"/>
            </w:pPr>
            <w:r>
              <w:rPr>
                <w:rFonts w:ascii="Times New Roman"/>
                <w:b w:val="false"/>
                <w:i w:val="false"/>
                <w:color w:val="000000"/>
                <w:sz w:val="20"/>
              </w:rPr>
              <w:t>
(м.куб)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 </w:t>
            </w:r>
          </w:p>
          <w:p>
            <w:pPr>
              <w:spacing w:after="20"/>
              <w:ind w:left="20"/>
              <w:jc w:val="both"/>
            </w:pPr>
            <w:r>
              <w:rPr>
                <w:rFonts w:ascii="Times New Roman"/>
                <w:b w:val="false"/>
                <w:i w:val="false"/>
                <w:color w:val="000000"/>
                <w:sz w:val="20"/>
              </w:rPr>
              <w:t xml:space="preserve">
мақ </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Вес</w:t>
            </w:r>
          </w:p>
          <w:p>
            <w:pPr>
              <w:spacing w:after="20"/>
              <w:ind w:left="20"/>
              <w:jc w:val="both"/>
            </w:pPr>
            <w:r>
              <w:rPr>
                <w:rFonts w:ascii="Times New Roman"/>
                <w:b w:val="false"/>
                <w:i w:val="false"/>
                <w:color w:val="000000"/>
                <w:sz w:val="20"/>
              </w:rPr>
              <w:t>
(т)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Тiркеп </w:t>
            </w:r>
          </w:p>
          <w:p>
            <w:pPr>
              <w:spacing w:after="20"/>
              <w:ind w:left="20"/>
              <w:jc w:val="both"/>
            </w:pPr>
            <w:r>
              <w:rPr>
                <w:rFonts w:ascii="Times New Roman"/>
                <w:b w:val="false"/>
                <w:i w:val="false"/>
                <w:color w:val="000000"/>
                <w:sz w:val="20"/>
              </w:rPr>
              <w:t xml:space="preserve">
сүйреу </w:t>
            </w:r>
          </w:p>
          <w:p>
            <w:pPr>
              <w:spacing w:after="20"/>
              <w:ind w:left="20"/>
              <w:jc w:val="both"/>
            </w:pPr>
            <w:r>
              <w:rPr>
                <w:rFonts w:ascii="Times New Roman"/>
                <w:b w:val="false"/>
                <w:i w:val="false"/>
                <w:color w:val="000000"/>
                <w:sz w:val="20"/>
              </w:rPr>
              <w:t>
қашықтығы</w:t>
            </w:r>
          </w:p>
          <w:p>
            <w:pPr>
              <w:spacing w:after="20"/>
              <w:ind w:left="20"/>
              <w:jc w:val="both"/>
            </w:pPr>
            <w:r>
              <w:rPr>
                <w:rFonts w:ascii="Times New Roman"/>
                <w:b w:val="false"/>
                <w:i w:val="false"/>
                <w:color w:val="000000"/>
                <w:sz w:val="20"/>
              </w:rPr>
              <w:t>
(км)</w:t>
            </w:r>
          </w:p>
          <w:p>
            <w:pPr>
              <w:spacing w:after="20"/>
              <w:ind w:left="20"/>
              <w:jc w:val="both"/>
            </w:pPr>
            <w:r>
              <w:rPr>
                <w:rFonts w:ascii="Times New Roman"/>
                <w:b w:val="false"/>
                <w:i w:val="false"/>
                <w:color w:val="000000"/>
                <w:sz w:val="20"/>
              </w:rPr>
              <w:t>
Рас-</w:t>
            </w:r>
          </w:p>
          <w:p>
            <w:pPr>
              <w:spacing w:after="20"/>
              <w:ind w:left="20"/>
              <w:jc w:val="both"/>
            </w:pPr>
            <w:r>
              <w:rPr>
                <w:rFonts w:ascii="Times New Roman"/>
                <w:b w:val="false"/>
                <w:i w:val="false"/>
                <w:color w:val="000000"/>
                <w:sz w:val="20"/>
              </w:rPr>
              <w:t>
стояние буксировки</w:t>
            </w:r>
          </w:p>
          <w:p>
            <w:pPr>
              <w:spacing w:after="20"/>
              <w:ind w:left="20"/>
              <w:jc w:val="both"/>
            </w:pPr>
            <w:r>
              <w:rPr>
                <w:rFonts w:ascii="Times New Roman"/>
                <w:b w:val="false"/>
                <w:i w:val="false"/>
                <w:color w:val="000000"/>
                <w:sz w:val="20"/>
              </w:rPr>
              <w:t>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габарит-</w:t>
            </w:r>
          </w:p>
          <w:p>
            <w:pPr>
              <w:spacing w:after="20"/>
              <w:ind w:left="20"/>
              <w:jc w:val="both"/>
            </w:pPr>
            <w:r>
              <w:rPr>
                <w:rFonts w:ascii="Times New Roman"/>
                <w:b w:val="false"/>
                <w:i w:val="false"/>
                <w:color w:val="000000"/>
                <w:sz w:val="20"/>
              </w:rPr>
              <w:t>
терi Габариты</w:t>
            </w:r>
          </w:p>
          <w:p>
            <w:pPr>
              <w:spacing w:after="20"/>
              <w:ind w:left="20"/>
              <w:jc w:val="both"/>
            </w:pPr>
            <w:r>
              <w:rPr>
                <w:rFonts w:ascii="Times New Roman"/>
                <w:b w:val="false"/>
                <w:i w:val="false"/>
                <w:color w:val="000000"/>
                <w:sz w:val="20"/>
              </w:rPr>
              <w:t>
пути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Тiркеп </w:t>
            </w:r>
          </w:p>
          <w:p>
            <w:pPr>
              <w:spacing w:after="20"/>
              <w:ind w:left="20"/>
              <w:jc w:val="both"/>
            </w:pPr>
            <w:r>
              <w:rPr>
                <w:rFonts w:ascii="Times New Roman"/>
                <w:b w:val="false"/>
                <w:i w:val="false"/>
                <w:color w:val="000000"/>
                <w:sz w:val="20"/>
              </w:rPr>
              <w:t xml:space="preserve">
сүйреу- </w:t>
            </w:r>
          </w:p>
          <w:p>
            <w:pPr>
              <w:spacing w:after="20"/>
              <w:ind w:left="20"/>
              <w:jc w:val="both"/>
            </w:pPr>
            <w:r>
              <w:rPr>
                <w:rFonts w:ascii="Times New Roman"/>
                <w:b w:val="false"/>
                <w:i w:val="false"/>
                <w:color w:val="000000"/>
                <w:sz w:val="20"/>
              </w:rPr>
              <w:t xml:space="preserve">
шiнiң </w:t>
            </w:r>
          </w:p>
          <w:p>
            <w:pPr>
              <w:spacing w:after="20"/>
              <w:ind w:left="20"/>
              <w:jc w:val="both"/>
            </w:pPr>
            <w:r>
              <w:rPr>
                <w:rFonts w:ascii="Times New Roman"/>
                <w:b w:val="false"/>
                <w:i w:val="false"/>
                <w:color w:val="000000"/>
                <w:sz w:val="20"/>
              </w:rPr>
              <w:t>
белгiсi Отметка</w:t>
            </w:r>
          </w:p>
          <w:p>
            <w:pPr>
              <w:spacing w:after="20"/>
              <w:ind w:left="20"/>
              <w:jc w:val="both"/>
            </w:pPr>
            <w:r>
              <w:rPr>
                <w:rFonts w:ascii="Times New Roman"/>
                <w:b w:val="false"/>
                <w:i w:val="false"/>
                <w:color w:val="000000"/>
                <w:sz w:val="20"/>
              </w:rPr>
              <w:t>
букси-</w:t>
            </w:r>
          </w:p>
          <w:p>
            <w:pPr>
              <w:spacing w:after="20"/>
              <w:ind w:left="20"/>
              <w:jc w:val="both"/>
            </w:pPr>
            <w:r>
              <w:rPr>
                <w:rFonts w:ascii="Times New Roman"/>
                <w:b w:val="false"/>
                <w:i w:val="false"/>
                <w:color w:val="000000"/>
                <w:sz w:val="20"/>
              </w:rPr>
              <w:t>
ровщика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p>
            <w:pPr>
              <w:spacing w:after="20"/>
              <w:ind w:left="20"/>
              <w:jc w:val="both"/>
            </w:pPr>
            <w:r>
              <w:rPr>
                <w:rFonts w:ascii="Times New Roman"/>
                <w:b w:val="false"/>
                <w:i w:val="false"/>
                <w:color w:val="000000"/>
                <w:sz w:val="20"/>
              </w:rPr>
              <w:t>
Длинна ______</w:t>
            </w:r>
          </w:p>
          <w:p>
            <w:pPr>
              <w:spacing w:after="20"/>
              <w:ind w:left="20"/>
              <w:jc w:val="both"/>
            </w:pPr>
            <w:r>
              <w:rPr>
                <w:rFonts w:ascii="Times New Roman"/>
                <w:b w:val="false"/>
                <w:i w:val="false"/>
                <w:color w:val="000000"/>
                <w:sz w:val="20"/>
              </w:rPr>
              <w:t>
Енi</w:t>
            </w:r>
          </w:p>
          <w:p>
            <w:pPr>
              <w:spacing w:after="20"/>
              <w:ind w:left="20"/>
              <w:jc w:val="both"/>
            </w:pPr>
            <w:r>
              <w:rPr>
                <w:rFonts w:ascii="Times New Roman"/>
                <w:b w:val="false"/>
                <w:i w:val="false"/>
                <w:color w:val="000000"/>
                <w:sz w:val="20"/>
              </w:rPr>
              <w:t>
Ширина ______</w:t>
            </w:r>
          </w:p>
          <w:p>
            <w:pPr>
              <w:spacing w:after="20"/>
              <w:ind w:left="20"/>
              <w:jc w:val="both"/>
            </w:pPr>
            <w:r>
              <w:rPr>
                <w:rFonts w:ascii="Times New Roman"/>
                <w:b w:val="false"/>
                <w:i w:val="false"/>
                <w:color w:val="000000"/>
                <w:sz w:val="20"/>
              </w:rPr>
              <w:t>
Шөгуi</w:t>
            </w:r>
          </w:p>
          <w:p>
            <w:pPr>
              <w:spacing w:after="20"/>
              <w:ind w:left="20"/>
              <w:jc w:val="both"/>
            </w:pPr>
            <w:r>
              <w:rPr>
                <w:rFonts w:ascii="Times New Roman"/>
                <w:b w:val="false"/>
                <w:i w:val="false"/>
                <w:color w:val="000000"/>
                <w:sz w:val="20"/>
              </w:rPr>
              <w:t>
Осадка ______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Тереңдiгi</w:t>
            </w:r>
          </w:p>
          <w:p>
            <w:pPr>
              <w:spacing w:after="20"/>
              <w:ind w:left="20"/>
              <w:jc w:val="both"/>
            </w:pPr>
            <w:r>
              <w:rPr>
                <w:rFonts w:ascii="Times New Roman"/>
                <w:b w:val="false"/>
                <w:i w:val="false"/>
                <w:color w:val="000000"/>
                <w:sz w:val="20"/>
              </w:rPr>
              <w:t>
Глубина ________</w:t>
            </w:r>
          </w:p>
          <w:p>
            <w:pPr>
              <w:spacing w:after="20"/>
              <w:ind w:left="20"/>
              <w:jc w:val="both"/>
            </w:pPr>
            <w:r>
              <w:rPr>
                <w:rFonts w:ascii="Times New Roman"/>
                <w:b w:val="false"/>
                <w:i w:val="false"/>
                <w:color w:val="000000"/>
                <w:sz w:val="20"/>
              </w:rPr>
              <w:t>
Енi</w:t>
            </w:r>
          </w:p>
          <w:p>
            <w:pPr>
              <w:spacing w:after="20"/>
              <w:ind w:left="20"/>
              <w:jc w:val="both"/>
            </w:pPr>
            <w:r>
              <w:rPr>
                <w:rFonts w:ascii="Times New Roman"/>
                <w:b w:val="false"/>
                <w:i w:val="false"/>
                <w:color w:val="000000"/>
                <w:sz w:val="20"/>
              </w:rPr>
              <w:t>
Ширина ________</w:t>
            </w:r>
          </w:p>
          <w:p>
            <w:pPr>
              <w:spacing w:after="20"/>
              <w:ind w:left="20"/>
              <w:jc w:val="both"/>
            </w:pPr>
            <w:r>
              <w:rPr>
                <w:rFonts w:ascii="Times New Roman"/>
                <w:b w:val="false"/>
                <w:i w:val="false"/>
                <w:color w:val="000000"/>
                <w:sz w:val="20"/>
              </w:rPr>
              <w:t>
Айналым</w:t>
            </w:r>
          </w:p>
          <w:p>
            <w:pPr>
              <w:spacing w:after="20"/>
              <w:ind w:left="20"/>
              <w:jc w:val="both"/>
            </w:pPr>
            <w:r>
              <w:rPr>
                <w:rFonts w:ascii="Times New Roman"/>
                <w:b w:val="false"/>
                <w:i w:val="false"/>
                <w:color w:val="000000"/>
                <w:sz w:val="20"/>
              </w:rPr>
              <w:t>
R закруг-</w:t>
            </w:r>
          </w:p>
          <w:p>
            <w:pPr>
              <w:spacing w:after="20"/>
              <w:ind w:left="20"/>
              <w:jc w:val="both"/>
            </w:pPr>
            <w:r>
              <w:rPr>
                <w:rFonts w:ascii="Times New Roman"/>
                <w:b w:val="false"/>
                <w:i w:val="false"/>
                <w:color w:val="000000"/>
                <w:sz w:val="20"/>
              </w:rPr>
              <w:t>
ления ________</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Салдың көлемi және кеменiң суысырғыштығы</w:t>
      </w:r>
    </w:p>
    <w:p>
      <w:pPr>
        <w:spacing w:after="0"/>
        <w:ind w:left="0"/>
        <w:jc w:val="both"/>
      </w:pPr>
      <w:r>
        <w:rPr>
          <w:rFonts w:ascii="Times New Roman"/>
          <w:b w:val="false"/>
          <w:i w:val="false"/>
          <w:color w:val="000000"/>
          <w:sz w:val="28"/>
        </w:rPr>
        <w:t>
      Объем плота или водоизмещение судна________________________ (жазумен) (прописью)</w:t>
      </w:r>
    </w:p>
    <w:p>
      <w:pPr>
        <w:spacing w:after="0"/>
        <w:ind w:left="0"/>
        <w:jc w:val="both"/>
      </w:pPr>
      <w:r>
        <w:rPr>
          <w:rFonts w:ascii="Times New Roman"/>
          <w:b w:val="false"/>
          <w:i w:val="false"/>
          <w:color w:val="000000"/>
          <w:sz w:val="28"/>
        </w:rPr>
        <w:t>
      Жинақталған салдағы және құрамдағы жүкқұжатының №</w:t>
      </w:r>
    </w:p>
    <w:p>
      <w:pPr>
        <w:spacing w:after="0"/>
        <w:ind w:left="0"/>
        <w:jc w:val="both"/>
      </w:pPr>
      <w:r>
        <w:rPr>
          <w:rFonts w:ascii="Times New Roman"/>
          <w:b w:val="false"/>
          <w:i w:val="false"/>
          <w:color w:val="000000"/>
          <w:sz w:val="28"/>
        </w:rPr>
        <w:t>
      № накладных в сборном плоту или составе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Объектiнi (салдың, кеменiң және</w:t>
            </w:r>
          </w:p>
          <w:p>
            <w:pPr>
              <w:spacing w:after="20"/>
              <w:ind w:left="20"/>
              <w:jc w:val="both"/>
            </w:pPr>
            <w:r>
              <w:rPr>
                <w:rFonts w:ascii="Times New Roman"/>
                <w:b w:val="false"/>
                <w:i w:val="false"/>
                <w:color w:val="000000"/>
                <w:sz w:val="20"/>
              </w:rPr>
              <w:t>
басқа объктiлердің) дайындығы мен</w:t>
            </w:r>
          </w:p>
          <w:p>
            <w:pPr>
              <w:spacing w:after="20"/>
              <w:ind w:left="20"/>
              <w:jc w:val="both"/>
            </w:pPr>
            <w:r>
              <w:rPr>
                <w:rFonts w:ascii="Times New Roman"/>
                <w:b w:val="false"/>
                <w:i w:val="false"/>
                <w:color w:val="000000"/>
                <w:sz w:val="20"/>
              </w:rPr>
              <w:t>
оның қауiпсiз жүзуі мен тіркеп</w:t>
            </w:r>
          </w:p>
          <w:p>
            <w:pPr>
              <w:spacing w:after="20"/>
              <w:ind w:left="20"/>
              <w:jc w:val="both"/>
            </w:pPr>
            <w:r>
              <w:rPr>
                <w:rFonts w:ascii="Times New Roman"/>
                <w:b w:val="false"/>
                <w:i w:val="false"/>
                <w:color w:val="000000"/>
                <w:sz w:val="20"/>
              </w:rPr>
              <w:t>
сүйреуге жарамдылығы үшін</w:t>
            </w:r>
          </w:p>
          <w:p>
            <w:pPr>
              <w:spacing w:after="20"/>
              <w:ind w:left="20"/>
              <w:jc w:val="both"/>
            </w:pPr>
            <w:r>
              <w:rPr>
                <w:rFonts w:ascii="Times New Roman"/>
                <w:b w:val="false"/>
                <w:i w:val="false"/>
                <w:color w:val="000000"/>
                <w:sz w:val="20"/>
              </w:rPr>
              <w:t>
___________________ жауап береді</w:t>
            </w:r>
          </w:p>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За подготовку объекта (плота, судна</w:t>
            </w:r>
          </w:p>
          <w:p>
            <w:pPr>
              <w:spacing w:after="20"/>
              <w:ind w:left="20"/>
              <w:jc w:val="both"/>
            </w:pPr>
            <w:r>
              <w:rPr>
                <w:rFonts w:ascii="Times New Roman"/>
                <w:b w:val="false"/>
                <w:i w:val="false"/>
                <w:color w:val="000000"/>
                <w:sz w:val="20"/>
              </w:rPr>
              <w:t>
и др. объектов) и пригодность его для</w:t>
            </w:r>
          </w:p>
          <w:p>
            <w:pPr>
              <w:spacing w:after="20"/>
              <w:ind w:left="20"/>
              <w:jc w:val="both"/>
            </w:pPr>
            <w:r>
              <w:rPr>
                <w:rFonts w:ascii="Times New Roman"/>
                <w:b w:val="false"/>
                <w:i w:val="false"/>
                <w:color w:val="000000"/>
                <w:sz w:val="20"/>
              </w:rPr>
              <w:t>
безопасного плавания и буксировки</w:t>
            </w:r>
          </w:p>
          <w:p>
            <w:pPr>
              <w:spacing w:after="20"/>
              <w:ind w:left="20"/>
              <w:jc w:val="both"/>
            </w:pPr>
            <w:r>
              <w:rPr>
                <w:rFonts w:ascii="Times New Roman"/>
                <w:b w:val="false"/>
                <w:i w:val="false"/>
                <w:color w:val="000000"/>
                <w:sz w:val="20"/>
              </w:rPr>
              <w:t>
отвечает</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(наименование организации)</w:t>
            </w:r>
          </w:p>
          <w:p>
            <w:pPr>
              <w:spacing w:after="20"/>
              <w:ind w:left="20"/>
              <w:jc w:val="both"/>
            </w:pPr>
            <w:r>
              <w:rPr>
                <w:rFonts w:ascii="Times New Roman"/>
                <w:b w:val="false"/>
                <w:i w:val="false"/>
                <w:color w:val="000000"/>
                <w:sz w:val="20"/>
              </w:rPr>
              <w:t>
2. Тіркеп сүйретiлетiн объектiдегi</w:t>
            </w:r>
          </w:p>
          <w:p>
            <w:pPr>
              <w:spacing w:after="20"/>
              <w:ind w:left="20"/>
              <w:jc w:val="both"/>
            </w:pPr>
            <w:r>
              <w:rPr>
                <w:rFonts w:ascii="Times New Roman"/>
                <w:b w:val="false"/>
                <w:i w:val="false"/>
                <w:color w:val="000000"/>
                <w:sz w:val="20"/>
              </w:rPr>
              <w:t>
қауiпсiз-дiктi қамтамасыз етуге</w:t>
            </w:r>
          </w:p>
          <w:p>
            <w:pPr>
              <w:spacing w:after="20"/>
              <w:ind w:left="20"/>
              <w:jc w:val="both"/>
            </w:pPr>
            <w:r>
              <w:rPr>
                <w:rFonts w:ascii="Times New Roman"/>
                <w:b w:val="false"/>
                <w:i w:val="false"/>
                <w:color w:val="000000"/>
                <w:sz w:val="20"/>
              </w:rPr>
              <w:t>
жауапты</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(Т.А.Ә., лауазымы)</w:t>
            </w:r>
          </w:p>
          <w:p>
            <w:pPr>
              <w:spacing w:after="20"/>
              <w:ind w:left="20"/>
              <w:jc w:val="both"/>
            </w:pPr>
            <w:r>
              <w:rPr>
                <w:rFonts w:ascii="Times New Roman"/>
                <w:b w:val="false"/>
                <w:i w:val="false"/>
                <w:color w:val="000000"/>
                <w:sz w:val="20"/>
              </w:rPr>
              <w:t>
Ответственный за обеспечение</w:t>
            </w:r>
          </w:p>
          <w:p>
            <w:pPr>
              <w:spacing w:after="20"/>
              <w:ind w:left="20"/>
              <w:jc w:val="both"/>
            </w:pPr>
            <w:r>
              <w:rPr>
                <w:rFonts w:ascii="Times New Roman"/>
                <w:b w:val="false"/>
                <w:i w:val="false"/>
                <w:color w:val="000000"/>
                <w:sz w:val="20"/>
              </w:rPr>
              <w:t>
безопасности на буксируемом объекте</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(ФИО, должность)</w:t>
            </w:r>
          </w:p>
          <w:p>
            <w:pPr>
              <w:spacing w:after="20"/>
              <w:ind w:left="20"/>
              <w:jc w:val="both"/>
            </w:pPr>
            <w:r>
              <w:rPr>
                <w:rFonts w:ascii="Times New Roman"/>
                <w:b w:val="false"/>
                <w:i w:val="false"/>
                <w:color w:val="000000"/>
                <w:sz w:val="20"/>
              </w:rPr>
              <w:t xml:space="preserve">
3. Қоса берiлген құжаттар: </w:t>
            </w:r>
          </w:p>
          <w:p>
            <w:pPr>
              <w:spacing w:after="20"/>
              <w:ind w:left="20"/>
              <w:jc w:val="both"/>
            </w:pPr>
            <w:r>
              <w:rPr>
                <w:rFonts w:ascii="Times New Roman"/>
                <w:b w:val="false"/>
                <w:i w:val="false"/>
                <w:color w:val="000000"/>
                <w:sz w:val="20"/>
              </w:rPr>
              <w:t>
Приложены документы:</w:t>
            </w:r>
          </w:p>
          <w:p>
            <w:pPr>
              <w:spacing w:after="20"/>
              <w:ind w:left="20"/>
              <w:jc w:val="both"/>
            </w:pPr>
            <w:r>
              <w:rPr>
                <w:rFonts w:ascii="Times New Roman"/>
                <w:b w:val="false"/>
                <w:i w:val="false"/>
                <w:color w:val="000000"/>
                <w:sz w:val="20"/>
              </w:rPr>
              <w:t>
А)_____________________________________</w:t>
            </w:r>
          </w:p>
          <w:p>
            <w:pPr>
              <w:spacing w:after="20"/>
              <w:ind w:left="20"/>
              <w:jc w:val="both"/>
            </w:pPr>
            <w:r>
              <w:rPr>
                <w:rFonts w:ascii="Times New Roman"/>
                <w:b w:val="false"/>
                <w:i w:val="false"/>
                <w:color w:val="000000"/>
                <w:sz w:val="20"/>
              </w:rPr>
              <w:t>
Б)_____________________________________</w:t>
            </w:r>
          </w:p>
          <w:p>
            <w:pPr>
              <w:spacing w:after="20"/>
              <w:ind w:left="20"/>
              <w:jc w:val="both"/>
            </w:pPr>
            <w:r>
              <w:rPr>
                <w:rFonts w:ascii="Times New Roman"/>
                <w:b w:val="false"/>
                <w:i w:val="false"/>
                <w:color w:val="000000"/>
                <w:sz w:val="20"/>
              </w:rPr>
              <w:t>
В)_____________________________________</w:t>
            </w:r>
          </w:p>
          <w:p>
            <w:pPr>
              <w:spacing w:after="20"/>
              <w:ind w:left="20"/>
              <w:jc w:val="both"/>
            </w:pPr>
            <w:r>
              <w:rPr>
                <w:rFonts w:ascii="Times New Roman"/>
                <w:b w:val="false"/>
                <w:i w:val="false"/>
                <w:color w:val="000000"/>
                <w:sz w:val="20"/>
              </w:rPr>
              <w:t>
Г)_____________________________________</w:t>
            </w:r>
          </w:p>
          <w:p>
            <w:pPr>
              <w:spacing w:after="20"/>
              <w:ind w:left="20"/>
              <w:jc w:val="both"/>
            </w:pPr>
            <w:r>
              <w:rPr>
                <w:rFonts w:ascii="Times New Roman"/>
                <w:b w:val="false"/>
                <w:i w:val="false"/>
                <w:color w:val="000000"/>
                <w:sz w:val="20"/>
              </w:rPr>
              <w:t>
Жөнелтушi:</w:t>
            </w:r>
          </w:p>
          <w:p>
            <w:pPr>
              <w:spacing w:after="20"/>
              <w:ind w:left="20"/>
              <w:jc w:val="both"/>
            </w:pPr>
            <w:r>
              <w:rPr>
                <w:rFonts w:ascii="Times New Roman"/>
                <w:b w:val="false"/>
                <w:i w:val="false"/>
                <w:color w:val="000000"/>
                <w:sz w:val="20"/>
              </w:rPr>
              <w:t>
Отправитель:___________________________</w:t>
            </w:r>
          </w:p>
          <w:p>
            <w:pPr>
              <w:spacing w:after="20"/>
              <w:ind w:left="20"/>
              <w:jc w:val="both"/>
            </w:pPr>
            <w:r>
              <w:rPr>
                <w:rFonts w:ascii="Times New Roman"/>
                <w:b w:val="false"/>
                <w:i w:val="false"/>
                <w:color w:val="000000"/>
                <w:sz w:val="20"/>
              </w:rPr>
              <w:t>
       (қолы, мөрi)</w:t>
            </w:r>
          </w:p>
          <w:p>
            <w:pPr>
              <w:spacing w:after="20"/>
              <w:ind w:left="20"/>
              <w:jc w:val="both"/>
            </w:pPr>
            <w:r>
              <w:rPr>
                <w:rFonts w:ascii="Times New Roman"/>
                <w:b w:val="false"/>
                <w:i w:val="false"/>
                <w:color w:val="000000"/>
                <w:sz w:val="20"/>
              </w:rPr>
              <w:t>
       (подпись, печать)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w:t>
            </w:r>
          </w:p>
          <w:p>
            <w:pPr>
              <w:spacing w:after="20"/>
              <w:ind w:left="20"/>
              <w:jc w:val="both"/>
            </w:pPr>
            <w:r>
              <w:rPr>
                <w:rFonts w:ascii="Times New Roman"/>
                <w:b w:val="false"/>
                <w:i w:val="false"/>
                <w:color w:val="000000"/>
                <w:sz w:val="20"/>
              </w:rPr>
              <w:t>
ПЛАТЕЖИ:</w:t>
            </w:r>
          </w:p>
          <w:p>
            <w:pPr>
              <w:spacing w:after="20"/>
              <w:ind w:left="20"/>
              <w:jc w:val="both"/>
            </w:pPr>
            <w:r>
              <w:rPr>
                <w:rFonts w:ascii="Times New Roman"/>
                <w:b w:val="false"/>
                <w:i w:val="false"/>
                <w:color w:val="000000"/>
                <w:sz w:val="20"/>
              </w:rPr>
              <w:t>
1. _________ № _________</w:t>
            </w:r>
          </w:p>
          <w:p>
            <w:pPr>
              <w:spacing w:after="20"/>
              <w:ind w:left="20"/>
              <w:jc w:val="both"/>
            </w:pPr>
            <w:r>
              <w:rPr>
                <w:rFonts w:ascii="Times New Roman"/>
                <w:b w:val="false"/>
                <w:i w:val="false"/>
                <w:color w:val="000000"/>
                <w:sz w:val="20"/>
              </w:rPr>
              <w:t>
шартқа сәйкес</w:t>
            </w:r>
          </w:p>
          <w:p>
            <w:pPr>
              <w:spacing w:after="20"/>
              <w:ind w:left="20"/>
              <w:jc w:val="both"/>
            </w:pPr>
            <w:r>
              <w:rPr>
                <w:rFonts w:ascii="Times New Roman"/>
                <w:b w:val="false"/>
                <w:i w:val="false"/>
                <w:color w:val="000000"/>
                <w:sz w:val="20"/>
              </w:rPr>
              <w:t xml:space="preserve">
_______сомада жөнелту </w:t>
            </w:r>
          </w:p>
          <w:p>
            <w:pPr>
              <w:spacing w:after="20"/>
              <w:ind w:left="20"/>
              <w:jc w:val="both"/>
            </w:pPr>
            <w:r>
              <w:rPr>
                <w:rFonts w:ascii="Times New Roman"/>
                <w:b w:val="false"/>
                <w:i w:val="false"/>
                <w:color w:val="000000"/>
                <w:sz w:val="20"/>
              </w:rPr>
              <w:t>
(жазумен) пунктінде</w:t>
            </w:r>
          </w:p>
          <w:p>
            <w:pPr>
              <w:spacing w:after="20"/>
              <w:ind w:left="20"/>
              <w:jc w:val="both"/>
            </w:pPr>
            <w:r>
              <w:rPr>
                <w:rFonts w:ascii="Times New Roman"/>
                <w:b w:val="false"/>
                <w:i w:val="false"/>
                <w:color w:val="000000"/>
                <w:sz w:val="20"/>
              </w:rPr>
              <w:t>
алынды</w:t>
            </w:r>
          </w:p>
          <w:p>
            <w:pPr>
              <w:spacing w:after="20"/>
              <w:ind w:left="20"/>
              <w:jc w:val="both"/>
            </w:pPr>
            <w:r>
              <w:rPr>
                <w:rFonts w:ascii="Times New Roman"/>
                <w:b w:val="false"/>
                <w:i w:val="false"/>
                <w:color w:val="000000"/>
                <w:sz w:val="20"/>
              </w:rPr>
              <w:t>
Взяты в пункте</w:t>
            </w:r>
          </w:p>
          <w:p>
            <w:pPr>
              <w:spacing w:after="20"/>
              <w:ind w:left="20"/>
              <w:jc w:val="both"/>
            </w:pPr>
            <w:r>
              <w:rPr>
                <w:rFonts w:ascii="Times New Roman"/>
                <w:b w:val="false"/>
                <w:i w:val="false"/>
                <w:color w:val="000000"/>
                <w:sz w:val="20"/>
              </w:rPr>
              <w:t>
отправления согласно</w:t>
            </w:r>
          </w:p>
          <w:p>
            <w:pPr>
              <w:spacing w:after="20"/>
              <w:ind w:left="20"/>
              <w:jc w:val="both"/>
            </w:pPr>
            <w:r>
              <w:rPr>
                <w:rFonts w:ascii="Times New Roman"/>
                <w:b w:val="false"/>
                <w:i w:val="false"/>
                <w:color w:val="000000"/>
                <w:sz w:val="20"/>
              </w:rPr>
              <w:t>
договора № ___ от</w:t>
            </w:r>
          </w:p>
          <w:p>
            <w:pPr>
              <w:spacing w:after="20"/>
              <w:ind w:left="20"/>
              <w:jc w:val="both"/>
            </w:pPr>
            <w:r>
              <w:rPr>
                <w:rFonts w:ascii="Times New Roman"/>
                <w:b w:val="false"/>
                <w:i w:val="false"/>
                <w:color w:val="000000"/>
                <w:sz w:val="20"/>
              </w:rPr>
              <w:t>
________ в сумме</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(прописью)</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2. Тіркеп сүйреу</w:t>
            </w:r>
          </w:p>
          <w:p>
            <w:pPr>
              <w:spacing w:after="20"/>
              <w:ind w:left="20"/>
              <w:jc w:val="both"/>
            </w:pPr>
            <w:r>
              <w:rPr>
                <w:rFonts w:ascii="Times New Roman"/>
                <w:b w:val="false"/>
                <w:i w:val="false"/>
                <w:color w:val="000000"/>
                <w:sz w:val="20"/>
              </w:rPr>
              <w:t>
үдерісіндегi қосымша</w:t>
            </w:r>
          </w:p>
          <w:p>
            <w:pPr>
              <w:spacing w:after="20"/>
              <w:ind w:left="20"/>
              <w:jc w:val="both"/>
            </w:pPr>
            <w:r>
              <w:rPr>
                <w:rFonts w:ascii="Times New Roman"/>
                <w:b w:val="false"/>
                <w:i w:val="false"/>
                <w:color w:val="000000"/>
                <w:sz w:val="20"/>
              </w:rPr>
              <w:t>
төлемдер</w:t>
            </w:r>
          </w:p>
          <w:p>
            <w:pPr>
              <w:spacing w:after="20"/>
              <w:ind w:left="20"/>
              <w:jc w:val="both"/>
            </w:pPr>
            <w:r>
              <w:rPr>
                <w:rFonts w:ascii="Times New Roman"/>
                <w:b w:val="false"/>
                <w:i w:val="false"/>
                <w:color w:val="000000"/>
                <w:sz w:val="20"/>
              </w:rPr>
              <w:t>
Дополнительные платы в</w:t>
            </w:r>
          </w:p>
          <w:p>
            <w:pPr>
              <w:spacing w:after="20"/>
              <w:ind w:left="20"/>
              <w:jc w:val="both"/>
            </w:pPr>
            <w:r>
              <w:rPr>
                <w:rFonts w:ascii="Times New Roman"/>
                <w:b w:val="false"/>
                <w:i w:val="false"/>
                <w:color w:val="000000"/>
                <w:sz w:val="20"/>
              </w:rPr>
              <w:t>
процессе буксировки</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3. Төлемдер барлығы:</w:t>
            </w:r>
          </w:p>
          <w:p>
            <w:pPr>
              <w:spacing w:after="20"/>
              <w:ind w:left="20"/>
              <w:jc w:val="both"/>
            </w:pPr>
            <w:r>
              <w:rPr>
                <w:rFonts w:ascii="Times New Roman"/>
                <w:b w:val="false"/>
                <w:i w:val="false"/>
                <w:color w:val="000000"/>
                <w:sz w:val="20"/>
              </w:rPr>
              <w:t>
Всего платежей:</w:t>
            </w:r>
          </w:p>
          <w:p>
            <w:pPr>
              <w:spacing w:after="20"/>
              <w:ind w:left="20"/>
              <w:jc w:val="both"/>
            </w:pPr>
            <w:r>
              <w:rPr>
                <w:rFonts w:ascii="Times New Roman"/>
                <w:b w:val="false"/>
                <w:i w:val="false"/>
                <w:color w:val="000000"/>
                <w:sz w:val="20"/>
              </w:rPr>
              <w:t>
Алынған:</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(жазумен)</w:t>
            </w:r>
          </w:p>
          <w:p>
            <w:pPr>
              <w:spacing w:after="20"/>
              <w:ind w:left="20"/>
              <w:jc w:val="both"/>
            </w:pPr>
            <w:r>
              <w:rPr>
                <w:rFonts w:ascii="Times New Roman"/>
                <w:b w:val="false"/>
                <w:i w:val="false"/>
                <w:color w:val="000000"/>
                <w:sz w:val="20"/>
              </w:rPr>
              <w:t>
Получено:</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(прописью)</w:t>
            </w:r>
          </w:p>
          <w:p>
            <w:pPr>
              <w:spacing w:after="20"/>
              <w:ind w:left="20"/>
              <w:jc w:val="both"/>
            </w:pPr>
            <w:r>
              <w:rPr>
                <w:rFonts w:ascii="Times New Roman"/>
                <w:b w:val="false"/>
                <w:i w:val="false"/>
                <w:color w:val="000000"/>
                <w:sz w:val="20"/>
              </w:rPr>
              <w:t xml:space="preserve">
Қолы </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м.п.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Кемелерді, салдарды және</w:t>
            </w:r>
            <w:r>
              <w:br/>
            </w:r>
            <w:r>
              <w:rPr>
                <w:rFonts w:ascii="Times New Roman"/>
                <w:b w:val="false"/>
                <w:i w:val="false"/>
                <w:color w:val="000000"/>
                <w:sz w:val="20"/>
              </w:rPr>
              <w:t>өзге де жүзу объектілерін</w:t>
            </w:r>
            <w:r>
              <w:br/>
            </w:r>
            <w:r>
              <w:rPr>
                <w:rFonts w:ascii="Times New Roman"/>
                <w:b w:val="false"/>
                <w:i w:val="false"/>
                <w:color w:val="000000"/>
                <w:sz w:val="20"/>
              </w:rPr>
              <w:t>тіркеп сүйрету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АКТ №________</w:t>
      </w:r>
      <w:r>
        <w:br/>
      </w:r>
      <w:r>
        <w:rPr>
          <w:rFonts w:ascii="Times New Roman"/>
          <w:b/>
          <w:i w:val="false"/>
          <w:color w:val="000000"/>
        </w:rPr>
        <w:t>тіркеп сүйретілетін объектінің тіркеп сүйретуге дайындығы туралы</w:t>
      </w:r>
    </w:p>
    <w:p>
      <w:pPr>
        <w:spacing w:after="0"/>
        <w:ind w:left="0"/>
        <w:jc w:val="both"/>
      </w:pPr>
      <w:r>
        <w:rPr>
          <w:rFonts w:ascii="Times New Roman"/>
          <w:b w:val="false"/>
          <w:i w:val="false"/>
          <w:color w:val="000000"/>
          <w:sz w:val="28"/>
        </w:rPr>
        <w:t>
      Жөнелту пункті ___________________               Күні _______________</w:t>
      </w:r>
    </w:p>
    <w:p>
      <w:pPr>
        <w:spacing w:after="0"/>
        <w:ind w:left="0"/>
        <w:jc w:val="both"/>
      </w:pPr>
      <w:r>
        <w:rPr>
          <w:rFonts w:ascii="Times New Roman"/>
          <w:b w:val="false"/>
          <w:i w:val="false"/>
          <w:color w:val="000000"/>
          <w:sz w:val="28"/>
        </w:rPr>
        <w:t>
                       (пунктің атауы)                      (басылған күні)</w:t>
      </w:r>
    </w:p>
    <w:p>
      <w:pPr>
        <w:spacing w:after="0"/>
        <w:ind w:left="0"/>
        <w:jc w:val="both"/>
      </w:pPr>
      <w:r>
        <w:rPr>
          <w:rFonts w:ascii="Times New Roman"/>
          <w:b w:val="false"/>
          <w:i w:val="false"/>
          <w:color w:val="000000"/>
          <w:sz w:val="28"/>
        </w:rPr>
        <w:t>
      Жөнелтуші ___________________________________________________________</w:t>
      </w:r>
    </w:p>
    <w:p>
      <w:pPr>
        <w:spacing w:after="0"/>
        <w:ind w:left="0"/>
        <w:jc w:val="both"/>
      </w:pPr>
      <w:r>
        <w:rPr>
          <w:rFonts w:ascii="Times New Roman"/>
          <w:b w:val="false"/>
          <w:i w:val="false"/>
          <w:color w:val="000000"/>
          <w:sz w:val="28"/>
        </w:rPr>
        <w:t>
      (толық атауы) (полное наименование)</w:t>
      </w:r>
    </w:p>
    <w:p>
      <w:pPr>
        <w:spacing w:after="0"/>
        <w:ind w:left="0"/>
        <w:jc w:val="both"/>
      </w:pPr>
      <w:r>
        <w:rPr>
          <w:rFonts w:ascii="Times New Roman"/>
          <w:b w:val="false"/>
          <w:i w:val="false"/>
          <w:color w:val="000000"/>
          <w:sz w:val="28"/>
        </w:rPr>
        <w:t>
      Тіркеп сүйретуші ____________________________________________________</w:t>
      </w:r>
    </w:p>
    <w:p>
      <w:pPr>
        <w:spacing w:after="0"/>
        <w:ind w:left="0"/>
        <w:jc w:val="both"/>
      </w:pPr>
      <w:r>
        <w:rPr>
          <w:rFonts w:ascii="Times New Roman"/>
          <w:b w:val="false"/>
          <w:i w:val="false"/>
          <w:color w:val="000000"/>
          <w:sz w:val="28"/>
        </w:rPr>
        <w:t>
      (толық атауы) (полное наименование)</w:t>
      </w:r>
    </w:p>
    <w:p>
      <w:pPr>
        <w:spacing w:after="0"/>
        <w:ind w:left="0"/>
        <w:jc w:val="both"/>
      </w:pPr>
      <w:r>
        <w:rPr>
          <w:rFonts w:ascii="Times New Roman"/>
          <w:b w:val="false"/>
          <w:i w:val="false"/>
          <w:color w:val="000000"/>
          <w:sz w:val="28"/>
        </w:rPr>
        <w:t>
      Тіркеп сүйретілетін объект тіркеп сүйреуге қабылданады 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(кедергі келтіретін ақаулар мен кемшіліктер жоқтығы немесе олардың жойылғандығы туралы)</w:t>
      </w:r>
    </w:p>
    <w:p>
      <w:pPr>
        <w:spacing w:after="0"/>
        <w:ind w:left="0"/>
        <w:jc w:val="both"/>
      </w:pPr>
      <w:r>
        <w:rPr>
          <w:rFonts w:ascii="Times New Roman"/>
          <w:b w:val="false"/>
          <w:i w:val="false"/>
          <w:color w:val="000000"/>
          <w:sz w:val="28"/>
        </w:rPr>
        <w:t>
      Тіркеп сүйрету объектісін және басқада құрылғылардың</w:t>
      </w:r>
    </w:p>
    <w:p>
      <w:pPr>
        <w:spacing w:after="0"/>
        <w:ind w:left="0"/>
        <w:jc w:val="both"/>
      </w:pPr>
      <w:r>
        <w:rPr>
          <w:rFonts w:ascii="Times New Roman"/>
          <w:b w:val="false"/>
          <w:i w:val="false"/>
          <w:color w:val="000000"/>
          <w:sz w:val="28"/>
        </w:rPr>
        <w:t>
      қауiпсiздiгін қамтамасыз ететін тұлғалар саны ______, жауапты</w:t>
      </w:r>
    </w:p>
    <w:p>
      <w:pPr>
        <w:spacing w:after="0"/>
        <w:ind w:left="0"/>
        <w:jc w:val="both"/>
      </w:pPr>
      <w:r>
        <w:rPr>
          <w:rFonts w:ascii="Times New Roman"/>
          <w:b w:val="false"/>
          <w:i w:val="false"/>
          <w:color w:val="000000"/>
          <w:sz w:val="28"/>
        </w:rPr>
        <w:t>
      жетекшілік ететін тұлға ____________________________________________________________________.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(бұдан әрі – т.а.ә.) және лауазымы)</w:t>
      </w:r>
    </w:p>
    <w:p>
      <w:pPr>
        <w:spacing w:after="0"/>
        <w:ind w:left="0"/>
        <w:jc w:val="both"/>
      </w:pPr>
      <w:r>
        <w:rPr>
          <w:rFonts w:ascii="Times New Roman"/>
          <w:b w:val="false"/>
          <w:i w:val="false"/>
          <w:color w:val="000000"/>
          <w:sz w:val="28"/>
        </w:rPr>
        <w:t>
      Ескертулер: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Жөнелтуші: __________________________________________________________</w:t>
      </w:r>
    </w:p>
    <w:p>
      <w:pPr>
        <w:spacing w:after="0"/>
        <w:ind w:left="0"/>
        <w:jc w:val="both"/>
      </w:pPr>
      <w:r>
        <w:rPr>
          <w:rFonts w:ascii="Times New Roman"/>
          <w:b w:val="false"/>
          <w:i w:val="false"/>
          <w:color w:val="000000"/>
          <w:sz w:val="28"/>
        </w:rPr>
        <w:t>
                           (т.а.ә (болған жағдайда), лауазымы және қолы)</w:t>
      </w:r>
    </w:p>
    <w:p>
      <w:pPr>
        <w:spacing w:after="0"/>
        <w:ind w:left="0"/>
        <w:jc w:val="both"/>
      </w:pPr>
      <w:r>
        <w:rPr>
          <w:rFonts w:ascii="Times New Roman"/>
          <w:b w:val="false"/>
          <w:i w:val="false"/>
          <w:color w:val="000000"/>
          <w:sz w:val="28"/>
        </w:rPr>
        <w:t>
      Тіркеп сүйреуші: ____________________________________________________</w:t>
      </w:r>
    </w:p>
    <w:p>
      <w:pPr>
        <w:spacing w:after="0"/>
        <w:ind w:left="0"/>
        <w:jc w:val="both"/>
      </w:pPr>
      <w:r>
        <w:rPr>
          <w:rFonts w:ascii="Times New Roman"/>
          <w:b w:val="false"/>
          <w:i w:val="false"/>
          <w:color w:val="000000"/>
          <w:sz w:val="28"/>
        </w:rPr>
        <w:t>
                           (т.а.ә (болған жағдайда), лауазымы және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