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49a0" w14:textId="9394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тұрғын үй құрылыс жинақ банкі" акционерлік қоғамының тұрғын үй құрылыс жинақтары бойынша өтемақы төлеу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28 сәуірдегі № 403 бұйрығы. Қазақстан Республикасының Әділет министрлігінде 2016 жылы 3 маусымда № 13764 болып тіркелді.</w:t>
      </w:r>
    </w:p>
    <w:p>
      <w:pPr>
        <w:spacing w:after="0"/>
        <w:ind w:left="0"/>
        <w:jc w:val="both"/>
      </w:pPr>
      <w:bookmarkStart w:name="z1" w:id="0"/>
      <w:r>
        <w:rPr>
          <w:rFonts w:ascii="Times New Roman"/>
          <w:b w:val="false"/>
          <w:i w:val="false"/>
          <w:color w:val="000000"/>
          <w:sz w:val="28"/>
        </w:rPr>
        <w:t xml:space="preserve">
      "2016-2018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2015 жылғы 8 желтоқсандағы № 972 </w:t>
      </w:r>
      <w:r>
        <w:rPr>
          <w:rFonts w:ascii="Times New Roman"/>
          <w:b w:val="false"/>
          <w:i w:val="false"/>
          <w:color w:val="000000"/>
          <w:sz w:val="28"/>
        </w:rPr>
        <w:t>қаулысының</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10-1-тармағына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"Қазақстанның тұрғын үй құрылыс жинақ банкі" акционерлік қоғамының тұрғын үй құрылыс жинақтары бойынша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Активтерді басқару департаменті (А. Закирьянова):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2016 жылғы 29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2016 жылғы 29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министрінiң</w:t>
            </w:r>
            <w:r>
              <w:br/>
            </w:r>
            <w:r>
              <w:rPr>
                <w:rFonts w:ascii="Times New Roman"/>
                <w:b w:val="false"/>
                <w:i w:val="false"/>
                <w:color w:val="000000"/>
                <w:sz w:val="20"/>
              </w:rPr>
              <w:t>2016 жылғы 28 сәуірдегі № 403</w:t>
            </w:r>
            <w:r>
              <w:br/>
            </w:r>
            <w:r>
              <w:rPr>
                <w:rFonts w:ascii="Times New Roman"/>
                <w:b w:val="false"/>
                <w:i w:val="false"/>
                <w:color w:val="000000"/>
                <w:sz w:val="20"/>
              </w:rPr>
              <w:t>бұйрығымен бекiтiлген</w:t>
            </w:r>
          </w:p>
        </w:tc>
      </w:tr>
    </w:tbl>
    <w:bookmarkStart w:name="z11" w:id="9"/>
    <w:p>
      <w:pPr>
        <w:spacing w:after="0"/>
        <w:ind w:left="0"/>
        <w:jc w:val="left"/>
      </w:pPr>
      <w:r>
        <w:rPr>
          <w:rFonts w:ascii="Times New Roman"/>
          <w:b/>
          <w:i w:val="false"/>
          <w:color w:val="000000"/>
        </w:rPr>
        <w:t xml:space="preserve"> "Қазақстанның тұрғын үй құрылыс жинақ банкі" акционерлік қоғамының тұрғын үй құрылыс жинақтары бойынша өтемақы</w:t>
      </w:r>
      <w:r>
        <w:br/>
      </w:r>
      <w:r>
        <w:rPr>
          <w:rFonts w:ascii="Times New Roman"/>
          <w:b/>
          <w:i w:val="false"/>
          <w:color w:val="000000"/>
        </w:rPr>
        <w:t>төлеу қағидалары</w:t>
      </w:r>
      <w:r>
        <w:br/>
      </w:r>
      <w:r>
        <w:rPr>
          <w:rFonts w:ascii="Times New Roman"/>
          <w:b/>
          <w:i w:val="false"/>
          <w:color w:val="000000"/>
        </w:rPr>
        <w:t>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"Қазақстанның тұрғын үй құрылыс жинақ банкі" акционерлік қоғамының тұрғын үй құрылыс жинақтары бойынша өтемақы төлеу қағидалары (бұдан әрі – Қағидалар) "2016-2018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2015 жылғы 8 желтоқсандағы № 972 </w:t>
      </w:r>
      <w:r>
        <w:rPr>
          <w:rFonts w:ascii="Times New Roman"/>
          <w:b w:val="false"/>
          <w:i w:val="false"/>
          <w:color w:val="000000"/>
          <w:sz w:val="28"/>
        </w:rPr>
        <w:t>қаулысының</w:t>
      </w:r>
      <w:r>
        <w:rPr>
          <w:rFonts w:ascii="Times New Roman"/>
          <w:b w:val="false"/>
          <w:i w:val="false"/>
          <w:color w:val="000000"/>
          <w:sz w:val="28"/>
        </w:rPr>
        <w:t xml:space="preserve"> 10-1-тармағына сәйкес әзірленді және "Қазақстанның тұрғын үй құрылыс жинақ банкі" акционерлік қоғамының (бұдан әрі – Банк) тұрғын үй құрылыс жинақтарына салымдар бойынша өтемақы төлеу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1"/>
    <w:bookmarkStart w:name="z14" w:id="12"/>
    <w:p>
      <w:pPr>
        <w:spacing w:after="0"/>
        <w:ind w:left="0"/>
        <w:jc w:val="both"/>
      </w:pPr>
      <w:r>
        <w:rPr>
          <w:rFonts w:ascii="Times New Roman"/>
          <w:b w:val="false"/>
          <w:i w:val="false"/>
          <w:color w:val="000000"/>
          <w:sz w:val="28"/>
        </w:rPr>
        <w:t xml:space="preserve">
      1) тұрғын үй құрылыс жинақтары туралы </w:t>
      </w:r>
      <w:r>
        <w:rPr>
          <w:rFonts w:ascii="Times New Roman"/>
          <w:b w:val="false"/>
          <w:i w:val="false"/>
          <w:color w:val="000000"/>
          <w:sz w:val="28"/>
        </w:rPr>
        <w:t>шарт</w:t>
      </w:r>
      <w:r>
        <w:rPr>
          <w:rFonts w:ascii="Times New Roman"/>
          <w:b w:val="false"/>
          <w:i w:val="false"/>
          <w:color w:val="000000"/>
          <w:sz w:val="28"/>
        </w:rPr>
        <w:t xml:space="preserve"> – "Қазақстан Республикасындағы тұрғын үй құрылыс жинақ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тұрғын үй құрылыс жинақ банкінің ішкі құжаттарына сәйкес салымшы мен тұрғын үй құрылыс жинақ банкі арасындағы және (немесе) салымшы, тұрғын үй құрылыс жинақ банкі және үшінші тұлғалар арасындағы, оның ішінде банктің агенті (агенттері) арқылы жасалатын шарт;</w:t>
      </w:r>
    </w:p>
    <w:bookmarkEnd w:id="12"/>
    <w:bookmarkStart w:name="z15" w:id="13"/>
    <w:p>
      <w:pPr>
        <w:spacing w:after="0"/>
        <w:ind w:left="0"/>
        <w:jc w:val="both"/>
      </w:pPr>
      <w:r>
        <w:rPr>
          <w:rFonts w:ascii="Times New Roman"/>
          <w:b w:val="false"/>
          <w:i w:val="false"/>
          <w:color w:val="000000"/>
          <w:sz w:val="28"/>
        </w:rPr>
        <w:t>
      2) тұрғын үй құрылыс жинақтарына салым (депозит) – тұрғын үй құрылыс жинақтары туралы шарттың талаптарына сәйкес салымшының тұрғын үй құрылыс жинақ банкінде ашылған шотына салымшы немесе үшінші тұлғалар салатын ақша;</w:t>
      </w:r>
    </w:p>
    <w:bookmarkEnd w:id="13"/>
    <w:bookmarkStart w:name="z16" w:id="14"/>
    <w:p>
      <w:pPr>
        <w:spacing w:after="0"/>
        <w:ind w:left="0"/>
        <w:jc w:val="both"/>
      </w:pPr>
      <w:r>
        <w:rPr>
          <w:rFonts w:ascii="Times New Roman"/>
          <w:b w:val="false"/>
          <w:i w:val="false"/>
          <w:color w:val="000000"/>
          <w:sz w:val="28"/>
        </w:rPr>
        <w:t>
      3) тұрғын үй құрылыс жинақтарының салымшысы (салымшы) – тұрғын үй құрылыс жинақ банкімен тұрғын үй құрылыс жинақтары туралы шарт жасасқан жеке тұлға;</w:t>
      </w:r>
    </w:p>
    <w:bookmarkEnd w:id="14"/>
    <w:bookmarkStart w:name="z17" w:id="15"/>
    <w:p>
      <w:pPr>
        <w:spacing w:after="0"/>
        <w:ind w:left="0"/>
        <w:jc w:val="both"/>
      </w:pPr>
      <w:r>
        <w:rPr>
          <w:rFonts w:ascii="Times New Roman"/>
          <w:b w:val="false"/>
          <w:i w:val="false"/>
          <w:color w:val="000000"/>
          <w:sz w:val="28"/>
        </w:rPr>
        <w:t>
      4) өтемақы – еркін құбылмалы айырбас бағамы режиміне өтуге байланысты салымшының тиісті жинақ шотына/шоттарына немесе қарыз алушының ағымдағы шотына/шоттарына аударылуға жататын тұрғын үй құрылыс жинақтарына салымдар (депозиттер) бойынша салымшыларға және қарыз алушыларға 2016-2017 жылдар ішінде Банк төлейтін ақша;</w:t>
      </w:r>
    </w:p>
    <w:bookmarkEnd w:id="15"/>
    <w:bookmarkStart w:name="z18" w:id="16"/>
    <w:p>
      <w:pPr>
        <w:spacing w:after="0"/>
        <w:ind w:left="0"/>
        <w:jc w:val="both"/>
      </w:pPr>
      <w:r>
        <w:rPr>
          <w:rFonts w:ascii="Times New Roman"/>
          <w:b w:val="false"/>
          <w:i w:val="false"/>
          <w:color w:val="000000"/>
          <w:sz w:val="28"/>
        </w:rPr>
        <w:t>
      5) қосымша келісім – өтемақы алу мақсаттары үшін салымшы мен Банк арасында жасалатын тұрғын үй құрылыс жинақтары туралы шартқа қосымша келісім;</w:t>
      </w:r>
    </w:p>
    <w:bookmarkEnd w:id="16"/>
    <w:bookmarkStart w:name="z19" w:id="17"/>
    <w:p>
      <w:pPr>
        <w:spacing w:after="0"/>
        <w:ind w:left="0"/>
        <w:jc w:val="both"/>
      </w:pPr>
      <w:r>
        <w:rPr>
          <w:rFonts w:ascii="Times New Roman"/>
          <w:b w:val="false"/>
          <w:i w:val="false"/>
          <w:color w:val="000000"/>
          <w:sz w:val="28"/>
        </w:rPr>
        <w:t xml:space="preserve">
      6) қарыз алушы – 2015 жылғы 19 тамыздан бастап - 2016 жылғы </w:t>
      </w:r>
    </w:p>
    <w:bookmarkEnd w:id="17"/>
    <w:p>
      <w:pPr>
        <w:spacing w:after="0"/>
        <w:ind w:left="0"/>
        <w:jc w:val="both"/>
      </w:pPr>
      <w:r>
        <w:rPr>
          <w:rFonts w:ascii="Times New Roman"/>
          <w:b w:val="false"/>
          <w:i w:val="false"/>
          <w:color w:val="000000"/>
          <w:sz w:val="28"/>
        </w:rPr>
        <w:t>
      30 маусымға дейінгі аралықта Банкпен банктік тұрғын үй қарызы шартын жасаған жеке тұлғаның өтініші.</w:t>
      </w:r>
    </w:p>
    <w:p>
      <w:pPr>
        <w:spacing w:after="0"/>
        <w:ind w:left="0"/>
        <w:jc w:val="both"/>
      </w:pPr>
      <w:r>
        <w:rPr>
          <w:rFonts w:ascii="Times New Roman"/>
          <w:b w:val="false"/>
          <w:i w:val="false"/>
          <w:color w:val="000000"/>
          <w:sz w:val="28"/>
        </w:rPr>
        <w:t xml:space="preserve">
      Осы Қағидаларда көрсетілген басқа да ұғымдар мен терминдер </w:t>
      </w:r>
      <w:r>
        <w:rPr>
          <w:rFonts w:ascii="Times New Roman"/>
          <w:b w:val="false"/>
          <w:i w:val="false"/>
          <w:color w:val="000000"/>
          <w:sz w:val="28"/>
        </w:rPr>
        <w:t>Заңға</w:t>
      </w:r>
      <w:r>
        <w:rPr>
          <w:rFonts w:ascii="Times New Roman"/>
          <w:b w:val="false"/>
          <w:i w:val="false"/>
          <w:color w:val="000000"/>
          <w:sz w:val="28"/>
        </w:rPr>
        <w:t xml:space="preserve"> сәйкес айқындалған мәндерде қолданылады.</w:t>
      </w:r>
    </w:p>
    <w:bookmarkStart w:name="z20" w:id="18"/>
    <w:p>
      <w:pPr>
        <w:spacing w:after="0"/>
        <w:ind w:left="0"/>
        <w:jc w:val="left"/>
      </w:pPr>
      <w:r>
        <w:rPr>
          <w:rFonts w:ascii="Times New Roman"/>
          <w:b/>
          <w:i w:val="false"/>
          <w:color w:val="000000"/>
        </w:rPr>
        <w:t xml:space="preserve"> 2-тарау. "Қазақстанның тұрғын үй құрылыс жинақ банкі" акционерлік қоғамының тұрғын үй құрылыс жинақтарына салымдар бойынша өтемақы төлеу тәртібі</w:t>
      </w:r>
    </w:p>
    <w:bookmarkEnd w:id="18"/>
    <w:bookmarkStart w:name="z21" w:id="19"/>
    <w:p>
      <w:pPr>
        <w:spacing w:after="0"/>
        <w:ind w:left="0"/>
        <w:jc w:val="both"/>
      </w:pPr>
      <w:r>
        <w:rPr>
          <w:rFonts w:ascii="Times New Roman"/>
          <w:b w:val="false"/>
          <w:i w:val="false"/>
          <w:color w:val="000000"/>
          <w:sz w:val="28"/>
        </w:rPr>
        <w:t xml:space="preserve">
      3. Банк өтемақы төлеуді республикалық бюджет қаражаты және Банктің меншік қаражаты есебінен жүзеге асырады. Республикалық бюджет есебінен қаражат 2008 жылғы 4 желтоқсандағы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(бұдан әрі – Кодекс) көзделген тәртіпте бөлінеді.</w:t>
      </w:r>
    </w:p>
    <w:bookmarkEnd w:id="19"/>
    <w:bookmarkStart w:name="z22" w:id="20"/>
    <w:p>
      <w:pPr>
        <w:spacing w:after="0"/>
        <w:ind w:left="0"/>
        <w:jc w:val="both"/>
      </w:pPr>
      <w:r>
        <w:rPr>
          <w:rFonts w:ascii="Times New Roman"/>
          <w:b w:val="false"/>
          <w:i w:val="false"/>
          <w:color w:val="000000"/>
          <w:sz w:val="28"/>
        </w:rPr>
        <w:t>
      4. Өтемақыны есептеу 2015 жылғы 8 тамыздағы операциялық күннің соңында шотында ақша болған кезде тұрғын үй құрылыс жинақтарына салым сомасына жүзеге асырылады. Есептеу салымшының жинақ шотына/шоттарына және (немесе) кейіннен тұрғын үй қарызын алған тұлғаның ағымдағы шотына/шоттарына жүргізіледі.</w:t>
      </w:r>
    </w:p>
    <w:bookmarkEnd w:id="20"/>
    <w:bookmarkStart w:name="z23" w:id="21"/>
    <w:p>
      <w:pPr>
        <w:spacing w:after="0"/>
        <w:ind w:left="0"/>
        <w:jc w:val="both"/>
      </w:pPr>
      <w:r>
        <w:rPr>
          <w:rFonts w:ascii="Times New Roman"/>
          <w:b w:val="false"/>
          <w:i w:val="false"/>
          <w:color w:val="000000"/>
          <w:sz w:val="28"/>
        </w:rPr>
        <w:t>
      5. Өтемақы алу үшін 2016 жылғы 1 шілдеге дейінгі мерзімде:</w:t>
      </w:r>
    </w:p>
    <w:bookmarkEnd w:id="21"/>
    <w:bookmarkStart w:name="z24" w:id="22"/>
    <w:p>
      <w:pPr>
        <w:spacing w:after="0"/>
        <w:ind w:left="0"/>
        <w:jc w:val="both"/>
      </w:pPr>
      <w:r>
        <w:rPr>
          <w:rFonts w:ascii="Times New Roman"/>
          <w:b w:val="false"/>
          <w:i w:val="false"/>
          <w:color w:val="000000"/>
          <w:sz w:val="28"/>
        </w:rPr>
        <w:t>
      1) салымшы қосымша келісімді жасауы;</w:t>
      </w:r>
    </w:p>
    <w:bookmarkEnd w:id="22"/>
    <w:bookmarkStart w:name="z25" w:id="23"/>
    <w:p>
      <w:pPr>
        <w:spacing w:after="0"/>
        <w:ind w:left="0"/>
        <w:jc w:val="both"/>
      </w:pPr>
      <w:r>
        <w:rPr>
          <w:rFonts w:ascii="Times New Roman"/>
          <w:b w:val="false"/>
          <w:i w:val="false"/>
          <w:color w:val="000000"/>
          <w:sz w:val="28"/>
        </w:rPr>
        <w:t>
      2) қарыз алушы еркін нысанда өтінішті беруі қажет.</w:t>
      </w:r>
    </w:p>
    <w:bookmarkEnd w:id="23"/>
    <w:bookmarkStart w:name="z26"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Қазақстан</w:t>
      </w:r>
      <w:r>
        <w:rPr>
          <w:rFonts w:ascii="Times New Roman"/>
          <w:b w:val="false"/>
          <w:i w:val="false"/>
          <w:color w:val="000000"/>
          <w:sz w:val="28"/>
        </w:rPr>
        <w:t xml:space="preserve">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көзделген негіздемелер бойынша салымшының ақшасын алу туралы Банктің және (немесе) үшінші тұлғалардың өкімдерін орындау шеңберінде өтемақы аударылған күнге дейін ақша есептен шығарылған жағдайда, өтемақы төлеу аудару күні тұрғын үй құрылыс жинақтарына салымның қалдық сомасына, бірақ 2015 жылғы 18 тамыздағы қалдықтан артық емес мөлшерде жүргізіледі.</w:t>
      </w:r>
    </w:p>
    <w:bookmarkEnd w:id="24"/>
    <w:bookmarkStart w:name="z27" w:id="25"/>
    <w:p>
      <w:pPr>
        <w:spacing w:after="0"/>
        <w:ind w:left="0"/>
        <w:jc w:val="both"/>
      </w:pPr>
      <w:r>
        <w:rPr>
          <w:rFonts w:ascii="Times New Roman"/>
          <w:b w:val="false"/>
          <w:i w:val="false"/>
          <w:color w:val="000000"/>
          <w:sz w:val="28"/>
        </w:rPr>
        <w:t>
      7. Салымшының 2 (екі) және одан артық тұрғын үй құрылыс жинақтарына салымы болған жағдайда, өтемақы төлеу тұрғын үй құрылыс жинақтарына әрбір салымы бойынша жүзеге асырылады.</w:t>
      </w:r>
    </w:p>
    <w:bookmarkEnd w:id="25"/>
    <w:bookmarkStart w:name="z28" w:id="26"/>
    <w:p>
      <w:pPr>
        <w:spacing w:after="0"/>
        <w:ind w:left="0"/>
        <w:jc w:val="both"/>
      </w:pPr>
      <w:r>
        <w:rPr>
          <w:rFonts w:ascii="Times New Roman"/>
          <w:b w:val="false"/>
          <w:i w:val="false"/>
          <w:color w:val="000000"/>
          <w:sz w:val="28"/>
        </w:rPr>
        <w:t xml:space="preserve">
      8. Өтемақыны төлеу осы Қағидалардың 13-тармағына сәйкес үш кезеңде жүзеге асырылады: </w:t>
      </w:r>
    </w:p>
    <w:bookmarkEnd w:id="26"/>
    <w:p>
      <w:pPr>
        <w:spacing w:after="0"/>
        <w:ind w:left="0"/>
        <w:jc w:val="both"/>
      </w:pPr>
      <w:r>
        <w:rPr>
          <w:rFonts w:ascii="Times New Roman"/>
          <w:b w:val="false"/>
          <w:i w:val="false"/>
          <w:color w:val="000000"/>
          <w:sz w:val="28"/>
        </w:rPr>
        <w:t>
      2016 жылы екі кезең;</w:t>
      </w:r>
    </w:p>
    <w:p>
      <w:pPr>
        <w:spacing w:after="0"/>
        <w:ind w:left="0"/>
        <w:jc w:val="both"/>
      </w:pPr>
      <w:r>
        <w:rPr>
          <w:rFonts w:ascii="Times New Roman"/>
          <w:b w:val="false"/>
          <w:i w:val="false"/>
          <w:color w:val="000000"/>
          <w:sz w:val="28"/>
        </w:rPr>
        <w:t>
      2017 жылы бір кезең.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15.11.2016 </w:t>
      </w:r>
      <w:r>
        <w:rPr>
          <w:rFonts w:ascii="Times New Roman"/>
          <w:b w:val="false"/>
          <w:i w:val="false"/>
          <w:color w:val="000000"/>
          <w:sz w:val="28"/>
        </w:rPr>
        <w:t>№ 794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9. 2016 жылы өтемақыны есептеу 2016 жылғы 1 тамызға дейін және 2016 жылғы 31 желтоқсанға дейін: </w:t>
      </w:r>
    </w:p>
    <w:bookmarkEnd w:id="27"/>
    <w:bookmarkStart w:name="z30" w:id="28"/>
    <w:p>
      <w:pPr>
        <w:spacing w:after="0"/>
        <w:ind w:left="0"/>
        <w:jc w:val="both"/>
      </w:pPr>
      <w:r>
        <w:rPr>
          <w:rFonts w:ascii="Times New Roman"/>
          <w:b w:val="false"/>
          <w:i w:val="false"/>
          <w:color w:val="000000"/>
          <w:sz w:val="28"/>
        </w:rPr>
        <w:t>
      1) салымшыда қол қойылған қосымша келісімі;</w:t>
      </w:r>
    </w:p>
    <w:bookmarkEnd w:id="28"/>
    <w:bookmarkStart w:name="z31" w:id="29"/>
    <w:p>
      <w:pPr>
        <w:spacing w:after="0"/>
        <w:ind w:left="0"/>
        <w:jc w:val="both"/>
      </w:pPr>
      <w:r>
        <w:rPr>
          <w:rFonts w:ascii="Times New Roman"/>
          <w:b w:val="false"/>
          <w:i w:val="false"/>
          <w:color w:val="000000"/>
          <w:sz w:val="28"/>
        </w:rPr>
        <w:t>
      2) қарыз алушыда берілген өтініші болған кезде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15.11.2016 </w:t>
      </w:r>
      <w:r>
        <w:rPr>
          <w:rFonts w:ascii="Times New Roman"/>
          <w:b w:val="false"/>
          <w:i w:val="false"/>
          <w:color w:val="000000"/>
          <w:sz w:val="28"/>
        </w:rPr>
        <w:t>№ 794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10. 2017 жылы өтемақыны есептеу 2017 жылғы 1 шілдеге дейін:</w:t>
      </w:r>
    </w:p>
    <w:bookmarkEnd w:id="30"/>
    <w:bookmarkStart w:name="z33" w:id="31"/>
    <w:p>
      <w:pPr>
        <w:spacing w:after="0"/>
        <w:ind w:left="0"/>
        <w:jc w:val="both"/>
      </w:pPr>
      <w:r>
        <w:rPr>
          <w:rFonts w:ascii="Times New Roman"/>
          <w:b w:val="false"/>
          <w:i w:val="false"/>
          <w:color w:val="000000"/>
          <w:sz w:val="28"/>
        </w:rPr>
        <w:t>
      1) салымшыда қол қойылған қосымша келісімі;</w:t>
      </w:r>
    </w:p>
    <w:bookmarkEnd w:id="31"/>
    <w:bookmarkStart w:name="z34" w:id="32"/>
    <w:p>
      <w:pPr>
        <w:spacing w:after="0"/>
        <w:ind w:left="0"/>
        <w:jc w:val="both"/>
      </w:pPr>
      <w:r>
        <w:rPr>
          <w:rFonts w:ascii="Times New Roman"/>
          <w:b w:val="false"/>
          <w:i w:val="false"/>
          <w:color w:val="000000"/>
          <w:sz w:val="28"/>
        </w:rPr>
        <w:t>
      2) қарыз алушыда берілген өтініші болған кезде жүзеге асырылады.</w:t>
      </w:r>
    </w:p>
    <w:bookmarkEnd w:id="32"/>
    <w:bookmarkStart w:name="z35" w:id="33"/>
    <w:p>
      <w:pPr>
        <w:spacing w:after="0"/>
        <w:ind w:left="0"/>
        <w:jc w:val="both"/>
      </w:pPr>
      <w:r>
        <w:rPr>
          <w:rFonts w:ascii="Times New Roman"/>
          <w:b w:val="false"/>
          <w:i w:val="false"/>
          <w:color w:val="000000"/>
          <w:sz w:val="28"/>
        </w:rPr>
        <w:t>
      11. Мұрагерлерге өтемақы төлеу, қосымша келісім жасамаған немесе өтініш бермеген салымшы және (немесе) қарыз алушы қайтыс болған жағдайда, мұрагер Банкке жазбаша өтініш берген және қосымша келісім жасаған кезде жүргізіледі.</w:t>
      </w:r>
    </w:p>
    <w:bookmarkEnd w:id="33"/>
    <w:bookmarkStart w:name="z36" w:id="34"/>
    <w:p>
      <w:pPr>
        <w:spacing w:after="0"/>
        <w:ind w:left="0"/>
        <w:jc w:val="both"/>
      </w:pPr>
      <w:r>
        <w:rPr>
          <w:rFonts w:ascii="Times New Roman"/>
          <w:b w:val="false"/>
          <w:i w:val="false"/>
          <w:color w:val="000000"/>
          <w:sz w:val="28"/>
        </w:rPr>
        <w:t>
      12. Өтемақы төлеу:</w:t>
      </w:r>
    </w:p>
    <w:bookmarkEnd w:id="34"/>
    <w:bookmarkStart w:name="z37" w:id="35"/>
    <w:p>
      <w:pPr>
        <w:spacing w:after="0"/>
        <w:ind w:left="0"/>
        <w:jc w:val="both"/>
      </w:pPr>
      <w:r>
        <w:rPr>
          <w:rFonts w:ascii="Times New Roman"/>
          <w:b w:val="false"/>
          <w:i w:val="false"/>
          <w:color w:val="000000"/>
          <w:sz w:val="28"/>
        </w:rPr>
        <w:t>
      1) тұрғын үй құрылыс жинақтары салымдары салымшысына 2015 жылғы 18 тамызды қоса алғанда берілген тұрғын үй, алдын ала тұрғын үй және аралық тұрғын үй қарыздары бойынша қамтамасыз етуде тұрған тұрғын үй құрылыс жинақтарына салымдар бойынша;</w:t>
      </w:r>
    </w:p>
    <w:bookmarkEnd w:id="35"/>
    <w:bookmarkStart w:name="z38" w:id="36"/>
    <w:p>
      <w:pPr>
        <w:spacing w:after="0"/>
        <w:ind w:left="0"/>
        <w:jc w:val="both"/>
      </w:pPr>
      <w:r>
        <w:rPr>
          <w:rFonts w:ascii="Times New Roman"/>
          <w:b w:val="false"/>
          <w:i w:val="false"/>
          <w:color w:val="000000"/>
          <w:sz w:val="28"/>
        </w:rPr>
        <w:t xml:space="preserve">
      2) ақша салу күніне тұрғын үйді сатып алу-сату шарттары немесе Қазақстан Республикасы Президентінің 2007 жылғы 20 тамыздағы № 383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тұрғын үй құрылысының 2008-2010 жылдарға арналған мемлекеттік бағдарламасы, Қазақстан Республикасы Үкіметінің 2014 жылғы 28 маусымдағы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жылға дейінгі бағдарламасы, өңірлік тұрғын үй бағдарламалары шеңберінде кейіннен сатып ала отырып, жалға алу шарттары жасалған тұрғын үй құрылысы жинақтарына салымдар бойынша жүргізілмейді.</w:t>
      </w:r>
    </w:p>
    <w:bookmarkEnd w:id="36"/>
    <w:bookmarkStart w:name="z39" w:id="37"/>
    <w:p>
      <w:pPr>
        <w:spacing w:after="0"/>
        <w:ind w:left="0"/>
        <w:jc w:val="both"/>
      </w:pPr>
      <w:r>
        <w:rPr>
          <w:rFonts w:ascii="Times New Roman"/>
          <w:b w:val="false"/>
          <w:i w:val="false"/>
          <w:color w:val="000000"/>
          <w:sz w:val="28"/>
        </w:rPr>
        <w:t xml:space="preserve">
      13. Өтемақы мөлшерін есептеу үшін 2015 жылғы 18 тамыздағы және 2015 жылғы 20 тамыздағы Астана уақытымен сағат 11.00-дегі жай-күйі бойынша "Қазақстан қор биржасы" акционерлік қоғамының таңғы (негізгі) сессиясында қалыптасқан Америка Құрама Штаттары долларына шаққандағы ұлттық валютаның (теңге) орташа алынған биржалық бағамы пайдаланды. </w:t>
      </w:r>
    </w:p>
    <w:bookmarkEnd w:id="37"/>
    <w:p>
      <w:pPr>
        <w:spacing w:after="0"/>
        <w:ind w:left="0"/>
        <w:jc w:val="both"/>
      </w:pPr>
      <w:r>
        <w:rPr>
          <w:rFonts w:ascii="Times New Roman"/>
          <w:b w:val="false"/>
          <w:i w:val="false"/>
          <w:color w:val="000000"/>
          <w:sz w:val="28"/>
        </w:rPr>
        <w:t>
      Өтемақы коэффициенті тұрғын үй құрылыс жинақтарына салым сомасының 35,5%-ды құрайды, оның ішінде: 2016 жылы 19,7%, оның 12,7%-ы республикалық бюджеттен және 7%-ы Банк қаражатынан; 2017 жылы 15,8%, оның 8,8%-ы республикалық бюджеттен және 7%-ы Банк қаражатынан.";</w:t>
      </w:r>
    </w:p>
    <w:p>
      <w:pPr>
        <w:spacing w:after="0"/>
        <w:ind w:left="0"/>
        <w:jc w:val="both"/>
      </w:pPr>
      <w:r>
        <w:rPr>
          <w:rFonts w:ascii="Times New Roman"/>
          <w:b w:val="false"/>
          <w:i w:val="false"/>
          <w:color w:val="000000"/>
          <w:sz w:val="28"/>
        </w:rPr>
        <w:t xml:space="preserve">
      2016 жылы бөлінген республикалық бюджет қаражаты жеткіліксіз болған жағдайда, Банк өз қаражаты есебінен жинақ шотына/салымшылардың шотына немесе ағымдағы шотқа/қарыз алушылардың шотына жетіспейтін өтемақы сомасын есептеуді жүзеге асырады. 2016 жылы төленген Банктің осы қаражаты бюджеттік бағдарламаның әкімшісіне дебиторлық берешек шоттарында Банктің бухгалтерлік есебінде көрсетіледі. </w:t>
      </w:r>
    </w:p>
    <w:p>
      <w:pPr>
        <w:spacing w:after="0"/>
        <w:ind w:left="0"/>
        <w:jc w:val="both"/>
      </w:pPr>
      <w:r>
        <w:rPr>
          <w:rFonts w:ascii="Times New Roman"/>
          <w:b w:val="false"/>
          <w:i w:val="false"/>
          <w:color w:val="000000"/>
          <w:sz w:val="28"/>
        </w:rPr>
        <w:t>
      2017-2019 жылдарға арналған республикалық бюджет туралы Заң бекітілгеннен кейін бюджеттік бағдарламаның әкімшісі Банк өз қаражатының есебінен жинақ шотына/салымшылардың шотына немесе ағымдағы шотқа/ қарыз алушылардың шоттарының есебіне жатқызған өтемақының жетіспейтін сомасын Банктің шотына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15.11.2016 </w:t>
      </w:r>
      <w:r>
        <w:rPr>
          <w:rFonts w:ascii="Times New Roman"/>
          <w:b w:val="false"/>
          <w:i w:val="false"/>
          <w:color w:val="000000"/>
          <w:sz w:val="28"/>
        </w:rPr>
        <w:t>№ 794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0" w:id="38"/>
    <w:p>
      <w:pPr>
        <w:spacing w:after="0"/>
        <w:ind w:left="0"/>
        <w:jc w:val="left"/>
      </w:pPr>
      <w:r>
        <w:rPr>
          <w:rFonts w:ascii="Times New Roman"/>
          <w:b/>
          <w:i w:val="false"/>
          <w:color w:val="000000"/>
        </w:rPr>
        <w:t xml:space="preserve">  3-тарау. Қорытынды ережелер</w:t>
      </w:r>
    </w:p>
    <w:bookmarkEnd w:id="38"/>
    <w:bookmarkStart w:name="z41" w:id="39"/>
    <w:p>
      <w:pPr>
        <w:spacing w:after="0"/>
        <w:ind w:left="0"/>
        <w:jc w:val="both"/>
      </w:pPr>
      <w:r>
        <w:rPr>
          <w:rFonts w:ascii="Times New Roman"/>
          <w:b w:val="false"/>
          <w:i w:val="false"/>
          <w:color w:val="000000"/>
          <w:sz w:val="28"/>
        </w:rPr>
        <w:t xml:space="preserve">
      14. Пайдаланылмаған республикалық бюджет қаражатын қайтару </w:t>
      </w:r>
      <w:r>
        <w:rPr>
          <w:rFonts w:ascii="Times New Roman"/>
          <w:b w:val="false"/>
          <w:i w:val="false"/>
          <w:color w:val="000000"/>
          <w:sz w:val="28"/>
        </w:rPr>
        <w:t>Кодекске</w:t>
      </w:r>
      <w:r>
        <w:rPr>
          <w:rFonts w:ascii="Times New Roman"/>
          <w:b w:val="false"/>
          <w:i w:val="false"/>
          <w:color w:val="000000"/>
          <w:sz w:val="28"/>
        </w:rPr>
        <w:t xml:space="preserve"> сәйкес жүзеге асырылады.</w:t>
      </w:r>
    </w:p>
    <w:bookmarkEnd w:id="39"/>
    <w:bookmarkStart w:name="z42" w:id="40"/>
    <w:p>
      <w:pPr>
        <w:spacing w:after="0"/>
        <w:ind w:left="0"/>
        <w:jc w:val="both"/>
      </w:pPr>
      <w:r>
        <w:rPr>
          <w:rFonts w:ascii="Times New Roman"/>
          <w:b w:val="false"/>
          <w:i w:val="false"/>
          <w:color w:val="000000"/>
          <w:sz w:val="28"/>
        </w:rPr>
        <w:t>
      15. Банк 2016 жылғы 15 тамызға, 2017 жылғы 20 қаңтарға және 2017 жылғы 15 шілдеге қарай Қазақстан Республикасы Инвестициялар және даму министрлігіне салымшыға және қарыз алушыға өтемақы төлеу үшін алынған қаражаттарды нысаналы пайдалану туралы растаушы құжаттарды қоса бере отырып, есепті ұсынады.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15.11.2016 </w:t>
      </w:r>
      <w:r>
        <w:rPr>
          <w:rFonts w:ascii="Times New Roman"/>
          <w:b w:val="false"/>
          <w:i w:val="false"/>
          <w:color w:val="000000"/>
          <w:sz w:val="28"/>
        </w:rPr>
        <w:t>№ 794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