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12c8" w14:textId="0721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энергия үнемдеу және энергия тиімділігін арттыру туралы заңнамасының талаптарын бұзушылықтарды жою туралы нұсқаманың нысанын бекіту туралы" Қазақстан Республикасы Индустрия және жаңа технологиялар министрінің 2012 жылғы 29 маусымдағы № 223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19 сәуірдегі № 387 бұйрығы. Қазақстан Республикасының Әділет министрлігінде 2016 жылы 30 мамырда № 13750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«Энергия үнемдеу және энергия тиімділігін арттыру туралы» 2012 жылғы 13 қаңтардағы Қазақстан Республикасы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энергия үнемдеу және энергия тиімділігін арттыру туралы заңнамасының талаптарын бұзушылықтарды жою туралы нұсқаманың нысанын бекіту туралы» Қазақстан Республикасы Индустрия және жаңа технологиялар министрінің 2012 жылғы 29 маусымдағы № 223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7793 болып тіркелген, «Егемен Қазақстан» газетінде 2012 жылғы 22 тамызда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энергия үнемдеу және энергия тиімділігін арттыру туралы заңнамасының талаптарын бұзушылықтарды жою туралы нұсқаманың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күннен бастап бес жұмыс күн ішінде Қазақстан Республикасы нормативтiк құқықтық актiлерiнiң эталондық бақылау банкiне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 және 3) тармақшаларымен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күнiнен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 Ә. Исекешев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19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387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бұйрығымен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бекітілген»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    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ЭНЕРГИЯ ҮНЕМДЕУ ЖӘНЕ ЭНЕРГИЯ ТИІМДІЛІГІН АРТТЫРУ ТУРАЛЫ ЗАҢНАМАСЫ ТАЛАПТАРЫНЫҢ БҰЗУШЫЛЫҚТАРЫН ЖОЮ ТУРАЛЫ №________ НҰСҚАМА</w:t>
      </w:r>
      <w:r>
        <w:br/>
      </w:r>
      <w:r>
        <w:rPr>
          <w:rFonts w:ascii="Times New Roman"/>
          <w:b/>
          <w:i w:val="false"/>
          <w:color w:val="000000"/>
        </w:rPr>
        <w:t>
ПРЕДПИСАНИЕ ОБ УСТРАНЕНИИ НАРУШЕНИЯ ТРЕБОВАНИЙ ЗАКОНОДАТЕЛЬСТВА РЕСПУБЛИКИ КАЗАХСТАН ОБ ЭНЕРГОСБЕРЕЖЕНИИ И ПОВЫШЕНИИ ЭНЕРГОЭФФЕКТИВНОСТИ №_______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8107"/>
      </w:tblGrid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жылғы/года «__» _______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орны/место составления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20___ жылғы «___» _____ тексеру тағайындау туралы № ______ актінің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о назначении проверки от «____» __________ 20___ года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(тексерілетін субъектінің атауы/наименование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қатысуымен</w:t>
      </w:r>
      <w:r>
        <w:rPr>
          <w:rFonts w:ascii="Times New Roman"/>
          <w:b w:val="false"/>
          <w:i w:val="false"/>
          <w:color w:val="000000"/>
          <w:sz w:val="28"/>
        </w:rPr>
        <w:t>/в присутствии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(тексеруді жүргізу кезінде сол жерде болған жеке немесе заңды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өкілінің аты-жөні, лауазымы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фамилия, инициалы, должность представителя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юридического лица, присутствовавших при проведении проверки)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Қазақстан Республикасының энергия үнемдеу және энергия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тиімділігін арттыру туралы заңнамасы талаптарының сақталуына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тексеру (іріктелген, жоспардан тыс) жүргізілді</w:t>
      </w:r>
      <w:r>
        <w:rPr>
          <w:rFonts w:ascii="Times New Roman"/>
          <w:b w:val="false"/>
          <w:i w:val="false"/>
          <w:color w:val="000000"/>
          <w:sz w:val="28"/>
        </w:rPr>
        <w:t>/проведена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проверка (выборочная, внеплановая) cоблюдения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законодательства Республики Казахстан об энергосбережении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повышении 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20___ жылы «___» _____ тексеру нәтижелерi туралы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актімен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Актом о результатах проверки «____»_______ 20_____ года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талаптардың бұзушылықтары анықталды</w:t>
      </w:r>
      <w:r>
        <w:rPr>
          <w:rFonts w:ascii="Times New Roman"/>
          <w:b w:val="false"/>
          <w:i w:val="false"/>
          <w:color w:val="000000"/>
          <w:sz w:val="28"/>
        </w:rPr>
        <w:t>/установлены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(тексеру парағының атауы, бекітілген күні, №/наименование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проверочного листа, дата утверждения,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«Энергия үнемдеу және энергия тиімділігін арттыру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2012 жылғы 13 қаңтардағы Қазақстан Республикасы Заңының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НҰСҚАМА беремін: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 Закона Республики Казахстан от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января 2012 года «Об энергосбережении и повышении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энергоэффективности» ПРЕДПИСЫВАЮ: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Мынадай бұзушылықтар жойылсын</w:t>
      </w:r>
      <w:r>
        <w:rPr>
          <w:rFonts w:ascii="Times New Roman"/>
          <w:b w:val="false"/>
          <w:i w:val="false"/>
          <w:color w:val="000000"/>
          <w:sz w:val="28"/>
        </w:rPr>
        <w:t>/Устранить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10348"/>
        <w:gridCol w:w="2833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 актілердің тиісті тармақтарына сілтемені көрсете отырып анықталған бұзушылықтар/Выявленные нарушения с указанием ссылки на соответствующие пункты нормативных правовых актов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Жою мерзімдері /Сроки устранения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/>
          <w:i w:val="false"/>
          <w:color w:val="000000"/>
          <w:sz w:val="28"/>
        </w:rPr>
        <w:t>Нұсқаманың орындалғаны туралы ақпаратты растайтын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құжаттар қосымшасымен ұсыну</w:t>
      </w:r>
      <w:r>
        <w:rPr>
          <w:rFonts w:ascii="Times New Roman"/>
          <w:b w:val="false"/>
          <w:i w:val="false"/>
          <w:color w:val="000000"/>
          <w:sz w:val="28"/>
        </w:rPr>
        <w:t>/Представить информацию об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предписания с приложением подтверждающих документов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(тексеруді жүргізген органының атауы/наименование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осуществившего проверку)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Тексеру жүргізуге, нұсқаманы рәсімдеуге және беруге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уәкілетті лауазымды тұлға (лар)</w:t>
      </w:r>
      <w:r>
        <w:rPr>
          <w:rFonts w:ascii="Times New Roman"/>
          <w:b w:val="false"/>
          <w:i w:val="false"/>
          <w:color w:val="000000"/>
          <w:sz w:val="28"/>
        </w:rPr>
        <w:t>/Должностное (ые) лицо (а),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(ые) на проведение проверки, оформление и выдачу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(Тегі, аты, әкесінің аты (ол болған жағдайда)/      (қолы/подпись)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(Тегі, аты, әкесінің аты (ол болған жағдайда)/      (қолы/подпись)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(Тегі, аты, әкесінің аты (ол болған жағдайда)/      (қолы/подпись)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Нұсқамамен таныстым және бір данасын алдым:</w:t>
      </w:r>
      <w:r>
        <w:rPr>
          <w:rFonts w:ascii="Times New Roman"/>
          <w:b w:val="false"/>
          <w:i w:val="false"/>
          <w:color w:val="000000"/>
          <w:sz w:val="28"/>
        </w:rPr>
        <w:t>/С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 и один экземпляр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Тексерілетін субъектінің (объекті) басшысы (өкілі)</w:t>
      </w:r>
      <w:r>
        <w:rPr>
          <w:rFonts w:ascii="Times New Roman"/>
          <w:b w:val="false"/>
          <w:i w:val="false"/>
          <w:color w:val="000000"/>
          <w:sz w:val="28"/>
        </w:rPr>
        <w:t>/ (қолы/подпись)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(представитель) проверяемого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(күні/дата)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