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366a" w14:textId="9b73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органдармен мемлекеттік қызмет саласындағы заңнаманы сақтаудағы және мемлекеттік қызметшілермен қызметтік әдепті сақтаудағы тәуекел дәрежесін бағалау мен тексеру парақтарының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14 сәуірдегі № 76 және Қазақстан Республикасы Ұлттық экономика министрінің 2016 жылғы 26 сәуірдегі № 186 бірлескен бұйрығы. Қазақстан Республикасының Әділет министрлігінде 2016 жылы 27 мамырда № 13744 болып тіркелді. Күші жойылды - Қазақстан Республикасының Мемлекеттік қызмет істері және сыбайлас жемқорлыққа қарсы іс-қимыл агенттігі төрағасының 2018 жылғы 31 қазандағы № 252 және Қазақстан Республикасы Ұлттық экономика министрінің 2018 жылғы 31 қазандағы № 45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31.10.2018 </w:t>
      </w:r>
      <w:r>
        <w:rPr>
          <w:rFonts w:ascii="Times New Roman"/>
          <w:b w:val="false"/>
          <w:i w:val="false"/>
          <w:color w:val="ff0000"/>
          <w:sz w:val="28"/>
        </w:rPr>
        <w:t>№ 252</w:t>
      </w:r>
      <w:r>
        <w:rPr>
          <w:rFonts w:ascii="Times New Roman"/>
          <w:b w:val="false"/>
          <w:i w:val="false"/>
          <w:color w:val="ff0000"/>
          <w:sz w:val="28"/>
        </w:rPr>
        <w:t xml:space="preserve"> және ҚР Ұлттық экономика министрінің 31.10.2018 № 45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мемлекеттік органдармен мемлекеттік қызмет саласындағы заңнаманы сақтаудағы және мемлекеттік қызметшілермен қызметтік әдепті сақтаудағы тәуекел дәрежесін бағалау критерийлері; </w:t>
      </w:r>
    </w:p>
    <w:bookmarkEnd w:id="2"/>
    <w:bookmarkStart w:name="z4" w:id="3"/>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мемлекеттік органдармен мемлекеттік қызмет саласындағы заңнаманы сақтаудағы және мемлекеттік қызметшілермен қызметтік әдепті сақтаудағы тексеру парағы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Республикасының Мемлекеттік қызмет істері министрлігінің мемлекеттік қызмет саласындағы бақылау басқармасы:</w:t>
      </w:r>
    </w:p>
    <w:bookmarkEnd w:id="4"/>
    <w:bookmarkStart w:name="z6" w:id="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бірлескен бұйрықтың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жариялануы үшін жолдануын; </w:t>
      </w:r>
    </w:p>
    <w:bookmarkEnd w:id="6"/>
    <w:bookmarkStart w:name="z8" w:id="7"/>
    <w:p>
      <w:pPr>
        <w:spacing w:after="0"/>
        <w:ind w:left="0"/>
        <w:jc w:val="both"/>
      </w:pPr>
      <w:r>
        <w:rPr>
          <w:rFonts w:ascii="Times New Roman"/>
          <w:b w:val="false"/>
          <w:i w:val="false"/>
          <w:color w:val="000000"/>
          <w:sz w:val="28"/>
        </w:rPr>
        <w:t>
      3) осы бірлескен бұйрықты Қазақстан Республикасы Мемлекеттік қызмет істері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бірлескен бұйрықтың Қазақстан Республикасы Әділет министрлігінде мемлекеттік тіркеу туралы қорытындыны алғаннан кейін бес жұмыс күні ішінде Қазақстан Республикасының нормативтік құқықтық актілердің эталлондық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8"/>
    <w:bookmarkStart w:name="z10" w:id="9"/>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Мемлекеттік қызмет істері Вице-министрі А.А. Шайымоваға жүктелсін.</w:t>
      </w:r>
    </w:p>
    <w:bookmarkEnd w:id="9"/>
    <w:bookmarkStart w:name="z11" w:id="10"/>
    <w:p>
      <w:pPr>
        <w:spacing w:after="0"/>
        <w:ind w:left="0"/>
        <w:jc w:val="both"/>
      </w:pPr>
      <w:r>
        <w:rPr>
          <w:rFonts w:ascii="Times New Roman"/>
          <w:b w:val="false"/>
          <w:i w:val="false"/>
          <w:color w:val="000000"/>
          <w:sz w:val="28"/>
        </w:rPr>
        <w:t>
      4. Осы бірлескен бұйрық алғаш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w:t>
            </w:r>
            <w:r>
              <w:br/>
            </w:r>
            <w:r>
              <w:rPr>
                <w:rFonts w:ascii="Times New Roman"/>
                <w:b w:val="false"/>
                <w:i w:val="false"/>
                <w:color w:val="000000"/>
                <w:sz w:val="20"/>
              </w:rPr>
              <w:t>_______________ Т. Донақов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w:t>
            </w:r>
            <w:r>
              <w:br/>
            </w:r>
            <w:r>
              <w:rPr>
                <w:rFonts w:ascii="Times New Roman"/>
                <w:b w:val="false"/>
                <w:i w:val="false"/>
                <w:color w:val="000000"/>
                <w:sz w:val="20"/>
              </w:rPr>
              <w:t>_______________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2016 жылғы "___"____________          2016 жылғы 26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xml:space="preserve">
      есепке алу жөнiндегi комитетiнің төрағасы   </w:t>
      </w:r>
    </w:p>
    <w:p>
      <w:pPr>
        <w:spacing w:after="0"/>
        <w:ind w:left="0"/>
        <w:jc w:val="both"/>
      </w:pPr>
      <w:r>
        <w:rPr>
          <w:rFonts w:ascii="Times New Roman"/>
          <w:b w:val="false"/>
          <w:i w:val="false"/>
          <w:color w:val="000000"/>
          <w:sz w:val="28"/>
        </w:rPr>
        <w:t xml:space="preserve">
      ________________ С. Айтпаева   </w:t>
      </w:r>
    </w:p>
    <w:p>
      <w:pPr>
        <w:spacing w:after="0"/>
        <w:ind w:left="0"/>
        <w:jc w:val="both"/>
      </w:pPr>
      <w:r>
        <w:rPr>
          <w:rFonts w:ascii="Times New Roman"/>
          <w:b w:val="false"/>
          <w:i w:val="false"/>
          <w:color w:val="000000"/>
          <w:sz w:val="28"/>
        </w:rPr>
        <w:t>
      2016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14 сәуір</w:t>
            </w:r>
            <w:r>
              <w:br/>
            </w:r>
            <w:r>
              <w:rPr>
                <w:rFonts w:ascii="Times New Roman"/>
                <w:b w:val="false"/>
                <w:i w:val="false"/>
                <w:color w:val="000000"/>
                <w:sz w:val="20"/>
              </w:rPr>
              <w:t>№ 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сәуір</w:t>
            </w:r>
            <w:r>
              <w:br/>
            </w:r>
            <w:r>
              <w:rPr>
                <w:rFonts w:ascii="Times New Roman"/>
                <w:b w:val="false"/>
                <w:i w:val="false"/>
                <w:color w:val="000000"/>
                <w:sz w:val="20"/>
              </w:rPr>
              <w:t>№ 186 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Мемлекеттік органдармен мемлекеттік қызмет саласындағы заңнаманы сақтаудағы және мемлекеттік қызметшілермен қызметтік әдепті сақтаудағы тәуекел дәрежесін бағалау критерийлері</w:t>
      </w:r>
    </w:p>
    <w:bookmarkEnd w:id="11"/>
    <w:bookmarkStart w:name="z14" w:id="12"/>
    <w:p>
      <w:pPr>
        <w:spacing w:after="0"/>
        <w:ind w:left="0"/>
        <w:jc w:val="both"/>
      </w:pPr>
      <w:r>
        <w:rPr>
          <w:rFonts w:ascii="Times New Roman"/>
          <w:b w:val="false"/>
          <w:i w:val="false"/>
          <w:color w:val="000000"/>
          <w:sz w:val="28"/>
        </w:rPr>
        <w:t xml:space="preserve">
      1. Осы Мемлекеттік органдармен мемлекеттік қызмет саласындағы заңнаманы сақтаудағы және мемлекеттік қызметшілермен қызметтік әдепті сақтаудағы тәуекел дәрежесін бағалау критерийлері (бұдан әрі – Критерийлер)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мемлекеттік қызметшілерінің Әдеп кодексіне (Мемлекеттік қызметшілердің қызметтік әдеп қағидалары),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(бұдан әрі – Әдеп кодексі) сондай-ақ Қазақстан Республикасының Мемлекеттік қызмет істері Министрлігімен (бұдан әрі - Министрлік) және оның аумақтық бөлімшелерімен іріктеп тексеруді тағайындау мақсатында тексерілетін субъектілерді тәуекелдің белгіленген тобына жатқызу үшін Мемлекеттік органдардың (Қазақстан Республикасының Ұлттық Банкін қоспағанда) тәуекелді бағалау жүйесін қалыптастыруы әдістемесіне, міндетті ведомстволық есептіліктің және тексеру парақтарының нысандарына сәйкес қабылданған Қазақстан Республикасы Ұлттық экономика министрінің м.а. 2015 жылғы 25 қарашадағы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12389 болып тіркелген).</w:t>
      </w:r>
    </w:p>
    <w:bookmarkEnd w:id="12"/>
    <w:bookmarkStart w:name="z15" w:id="13"/>
    <w:p>
      <w:pPr>
        <w:spacing w:after="0"/>
        <w:ind w:left="0"/>
        <w:jc w:val="both"/>
      </w:pPr>
      <w:r>
        <w:rPr>
          <w:rFonts w:ascii="Times New Roman"/>
          <w:b w:val="false"/>
          <w:i w:val="false"/>
          <w:color w:val="000000"/>
          <w:sz w:val="28"/>
        </w:rPr>
        <w:t xml:space="preserve">
      2. Осы критерийлерде мынадай ұғымдар пайдаланылады: </w:t>
      </w:r>
    </w:p>
    <w:bookmarkEnd w:id="13"/>
    <w:bookmarkStart w:name="z16" w:id="14"/>
    <w:p>
      <w:pPr>
        <w:spacing w:after="0"/>
        <w:ind w:left="0"/>
        <w:jc w:val="both"/>
      </w:pPr>
      <w:r>
        <w:rPr>
          <w:rFonts w:ascii="Times New Roman"/>
          <w:b w:val="false"/>
          <w:i w:val="false"/>
          <w:color w:val="000000"/>
          <w:sz w:val="28"/>
        </w:rPr>
        <w:t xml:space="preserve">
      1) тексерілетін субъектілер – Қазақстан Республикасының мемлекеттік органдары; </w:t>
      </w:r>
    </w:p>
    <w:bookmarkEnd w:id="14"/>
    <w:bookmarkStart w:name="z17" w:id="15"/>
    <w:p>
      <w:pPr>
        <w:spacing w:after="0"/>
        <w:ind w:left="0"/>
        <w:jc w:val="both"/>
      </w:pPr>
      <w:r>
        <w:rPr>
          <w:rFonts w:ascii="Times New Roman"/>
          <w:b w:val="false"/>
          <w:i w:val="false"/>
          <w:color w:val="000000"/>
          <w:sz w:val="28"/>
        </w:rPr>
        <w:t xml:space="preserve">
      2) тәуекел – мемлекеттік органдар (мемлекеттік қызметшілер) қызметінің нәтижесінде мемлекеттік қызметшілердің, мемлекеттік органдардағы өзге тұлғалардың құқықтары мен заңды қызығушылықтарына, салдардың ауыртпалық деңгейін есептеумен мемлекеттің мүліктік қызығушылығына зардап (шығын) келтіру мүмкіндігі; </w:t>
      </w:r>
    </w:p>
    <w:bookmarkEnd w:id="15"/>
    <w:bookmarkStart w:name="z18" w:id="16"/>
    <w:p>
      <w:pPr>
        <w:spacing w:after="0"/>
        <w:ind w:left="0"/>
        <w:jc w:val="both"/>
      </w:pPr>
      <w:r>
        <w:rPr>
          <w:rFonts w:ascii="Times New Roman"/>
          <w:b w:val="false"/>
          <w:i w:val="false"/>
          <w:color w:val="000000"/>
          <w:sz w:val="28"/>
        </w:rPr>
        <w:t xml:space="preserve">
      3) тәуекелді бағалау жүйесі – тексерулерді тағайындау мақсатында мемлекеттік қызмет саласындағы және қызметтік әдептің тәуекел деңгейін белгілеу үшін Министрлік және оның аумақтық бөлімшелері жүргізетін іс-шаралар кешені; </w:t>
      </w:r>
    </w:p>
    <w:bookmarkEnd w:id="16"/>
    <w:bookmarkStart w:name="z19" w:id="17"/>
    <w:p>
      <w:pPr>
        <w:spacing w:after="0"/>
        <w:ind w:left="0"/>
        <w:jc w:val="both"/>
      </w:pPr>
      <w:r>
        <w:rPr>
          <w:rFonts w:ascii="Times New Roman"/>
          <w:b w:val="false"/>
          <w:i w:val="false"/>
          <w:color w:val="000000"/>
          <w:sz w:val="28"/>
        </w:rPr>
        <w:t xml:space="preserve">
      4) тәуекел дәрежесін бағалаудың субъективті критерийлері (бұдан әрі – субъективті критерийлер) – қызмет нәтижелеріне байланысты тексерілетін субъектілерді іріктеу үшін пайдаланылатын мемлекеттік қызмет саласындағы және қызметтік әдептің тәуекел дәрежесін бағалау критерийлері; </w:t>
      </w:r>
    </w:p>
    <w:bookmarkEnd w:id="17"/>
    <w:bookmarkStart w:name="z20" w:id="18"/>
    <w:p>
      <w:pPr>
        <w:spacing w:after="0"/>
        <w:ind w:left="0"/>
        <w:jc w:val="both"/>
      </w:pPr>
      <w:r>
        <w:rPr>
          <w:rFonts w:ascii="Times New Roman"/>
          <w:b w:val="false"/>
          <w:i w:val="false"/>
          <w:color w:val="000000"/>
          <w:sz w:val="28"/>
        </w:rPr>
        <w:t xml:space="preserve">
      5) өрескел бұзушылық – мемлекеттік қызметшілердің, мемлекеттік органдардағы өзге тұлғалардың құқықтары мен заңды қызығушылықтарын бұзуға әкеп соғатын мемлекеттік қызмет саласындағы және қызметтік әдеп заңнамасымен бекітілген талаптарды бұзу,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Әдеп жөніндегі уәкіл туралы ереже талаптарын сақтамау, сондай-ақ терiс дәлелдер бойынша мемлекеттік қызметті тоқтату, мемлекеттік қызмет саласындағы және Әдеп кодексінің заңнама талаптарын бұзу туралы жеке және заңды тұлғалардың 5 және одан да көп расталған өтініштері, мемлекеттік қызметке кір келтіретін 5 және одан да көп тәртіптік теріс қылықтар жасау фактілерінің болуы;</w:t>
      </w:r>
    </w:p>
    <w:bookmarkEnd w:id="18"/>
    <w:bookmarkStart w:name="z21" w:id="19"/>
    <w:p>
      <w:pPr>
        <w:spacing w:after="0"/>
        <w:ind w:left="0"/>
        <w:jc w:val="both"/>
      </w:pPr>
      <w:r>
        <w:rPr>
          <w:rFonts w:ascii="Times New Roman"/>
          <w:b w:val="false"/>
          <w:i w:val="false"/>
          <w:color w:val="000000"/>
          <w:sz w:val="28"/>
        </w:rPr>
        <w:t>
      6) елеулі бұзушылық – мемлекеттік қызмет саласындағы заңнамамен бекітілген мемлекеттік қызметшілердің әлеуметтік қорғау шаралары, шектерді қабылдау, еңбек тәртібі, бағалауы, оқытуы, ротациясы, іссапарға жіберуі, көтермелеуі, олардың сынақ мерзімінен өтуі, мемлекеттік органның құрылуы кезінде жұмысқа қабылдануы, арнайы тексерулерден оң нәтижемен өтулері, басшылары тарапынан жүктелген жазбаша тапсырмалар мен міндеттерін орындау бөлігіндегі талаптардың бұзылуы, есептік ақпаратты жеткіліксіз және уақытылы ұсынбау, мемлекеттік қызметкерлерге толық және ішінара расталған шағымдардың болуы, бір жыл ішінде мемлекеттік қызметке кір келтіретін 3-тен 5-ке дейін тәртіптік теріс қылықтар жасау фактілерінің болуы, сондай-ақ 1-ден 3-ке дейін әкімшілік сыбайлас жемқорлық құқық бұзушылық фактілерінің болуы;</w:t>
      </w:r>
    </w:p>
    <w:bookmarkEnd w:id="19"/>
    <w:bookmarkStart w:name="z22" w:id="20"/>
    <w:p>
      <w:pPr>
        <w:spacing w:after="0"/>
        <w:ind w:left="0"/>
        <w:jc w:val="both"/>
      </w:pPr>
      <w:r>
        <w:rPr>
          <w:rFonts w:ascii="Times New Roman"/>
          <w:b w:val="false"/>
          <w:i w:val="false"/>
          <w:color w:val="000000"/>
          <w:sz w:val="28"/>
        </w:rPr>
        <w:t xml:space="preserve">
      7) болмашы бұзушылық – мемлекеттік қызмет саласындағы заңнамамен бекітілген мемлекеттік қызметшілердің мемлекеттік қызмет өткеруін қамтамасыз ету (соның ішінде құжаттамалық) бөлігіндегі талаптарды сақтамау, сонымен қатар бір жыл ішінде мемлекеттік қызметке кір келтіретін 1-ден 3-ке дейін тәртіптік теріс қылықтар жасау фактілерінің болуы. </w:t>
      </w:r>
    </w:p>
    <w:bookmarkEnd w:id="20"/>
    <w:bookmarkStart w:name="z23" w:id="21"/>
    <w:p>
      <w:pPr>
        <w:spacing w:after="0"/>
        <w:ind w:left="0"/>
        <w:jc w:val="both"/>
      </w:pPr>
      <w:r>
        <w:rPr>
          <w:rFonts w:ascii="Times New Roman"/>
          <w:b w:val="false"/>
          <w:i w:val="false"/>
          <w:color w:val="000000"/>
          <w:sz w:val="28"/>
        </w:rPr>
        <w:t xml:space="preserve">
      3. Субъективті критерийлер осы Критерийлердің </w:t>
      </w:r>
      <w:r>
        <w:rPr>
          <w:rFonts w:ascii="Times New Roman"/>
          <w:b w:val="false"/>
          <w:i w:val="false"/>
          <w:color w:val="000000"/>
          <w:sz w:val="28"/>
        </w:rPr>
        <w:t>қосымшасында</w:t>
      </w:r>
      <w:r>
        <w:rPr>
          <w:rFonts w:ascii="Times New Roman"/>
          <w:b w:val="false"/>
          <w:i w:val="false"/>
          <w:color w:val="000000"/>
          <w:sz w:val="28"/>
        </w:rPr>
        <w:t xml:space="preserve"> анықталған және төмендегі ақпарат көздері негізінде қалыптастырылады: </w:t>
      </w:r>
    </w:p>
    <w:bookmarkEnd w:id="21"/>
    <w:bookmarkStart w:name="z24" w:id="22"/>
    <w:p>
      <w:pPr>
        <w:spacing w:after="0"/>
        <w:ind w:left="0"/>
        <w:jc w:val="both"/>
      </w:pPr>
      <w:r>
        <w:rPr>
          <w:rFonts w:ascii="Times New Roman"/>
          <w:b w:val="false"/>
          <w:i w:val="false"/>
          <w:color w:val="000000"/>
          <w:sz w:val="28"/>
        </w:rPr>
        <w:t xml:space="preserve">
      1) алдыңғы тексеріс нәтижелері; </w:t>
      </w:r>
    </w:p>
    <w:bookmarkEnd w:id="22"/>
    <w:bookmarkStart w:name="z25" w:id="23"/>
    <w:p>
      <w:pPr>
        <w:spacing w:after="0"/>
        <w:ind w:left="0"/>
        <w:jc w:val="both"/>
      </w:pPr>
      <w:r>
        <w:rPr>
          <w:rFonts w:ascii="Times New Roman"/>
          <w:b w:val="false"/>
          <w:i w:val="false"/>
          <w:color w:val="000000"/>
          <w:sz w:val="28"/>
        </w:rPr>
        <w:t xml:space="preserve">
      2) мемлекеттік қызмет саласындағы заңнама талаптарын бұзу және мемлекеттік қызметшілердің қызметтік әдепті сақтамауы бойынша жеке және заңды тұлғалардын шағымдары; </w:t>
      </w:r>
    </w:p>
    <w:bookmarkEnd w:id="23"/>
    <w:bookmarkStart w:name="z26" w:id="24"/>
    <w:p>
      <w:pPr>
        <w:spacing w:after="0"/>
        <w:ind w:left="0"/>
        <w:jc w:val="both"/>
      </w:pPr>
      <w:r>
        <w:rPr>
          <w:rFonts w:ascii="Times New Roman"/>
          <w:b w:val="false"/>
          <w:i w:val="false"/>
          <w:color w:val="000000"/>
          <w:sz w:val="28"/>
        </w:rPr>
        <w:t xml:space="preserve">
      3) "персоналды басқару" бағыты бойынша мемлекеттік органдар қызметтерінің тиімділігін бағалау нәтижелері; </w:t>
      </w:r>
    </w:p>
    <w:bookmarkEnd w:id="24"/>
    <w:bookmarkStart w:name="z27" w:id="25"/>
    <w:p>
      <w:pPr>
        <w:spacing w:after="0"/>
        <w:ind w:left="0"/>
        <w:jc w:val="both"/>
      </w:pPr>
      <w:r>
        <w:rPr>
          <w:rFonts w:ascii="Times New Roman"/>
          <w:b w:val="false"/>
          <w:i w:val="false"/>
          <w:color w:val="000000"/>
          <w:sz w:val="28"/>
        </w:rPr>
        <w:t xml:space="preserve">
      4) мемлекеттік органдармен ұсынылатын мәліметтер мен есепті мәлімдемелерді талдау нәтижелері; </w:t>
      </w:r>
    </w:p>
    <w:bookmarkEnd w:id="25"/>
    <w:bookmarkStart w:name="z28" w:id="26"/>
    <w:p>
      <w:pPr>
        <w:spacing w:after="0"/>
        <w:ind w:left="0"/>
        <w:jc w:val="both"/>
      </w:pPr>
      <w:r>
        <w:rPr>
          <w:rFonts w:ascii="Times New Roman"/>
          <w:b w:val="false"/>
          <w:i w:val="false"/>
          <w:color w:val="000000"/>
          <w:sz w:val="28"/>
        </w:rPr>
        <w:t xml:space="preserve">
      5) бұқаралық ақпарат құралдарынан және басқа да дереккөздерден алынатын ақпараттарды талдау. </w:t>
      </w:r>
    </w:p>
    <w:bookmarkEnd w:id="26"/>
    <w:bookmarkStart w:name="z29" w:id="27"/>
    <w:p>
      <w:pPr>
        <w:spacing w:after="0"/>
        <w:ind w:left="0"/>
        <w:jc w:val="both"/>
      </w:pPr>
      <w:r>
        <w:rPr>
          <w:rFonts w:ascii="Times New Roman"/>
          <w:b w:val="false"/>
          <w:i w:val="false"/>
          <w:color w:val="000000"/>
          <w:sz w:val="28"/>
        </w:rPr>
        <w:t>
      4. Субъективті критерийлерді бұзу дәрежесі осы Критерийлердің қосымшасына сәйкес өрескел, елеулі, болмашы болып бөлінеді және орындалмаған талаптардың (индикаторлардың) үделі салмағын анықтау жолымен тәуекел деңгейінің көрсеткішін есептеу кезінде қолданылады.</w:t>
      </w:r>
    </w:p>
    <w:bookmarkEnd w:id="27"/>
    <w:p>
      <w:pPr>
        <w:spacing w:after="0"/>
        <w:ind w:left="0"/>
        <w:jc w:val="both"/>
      </w:pPr>
      <w:r>
        <w:rPr>
          <w:rFonts w:ascii="Times New Roman"/>
          <w:b w:val="false"/>
          <w:i w:val="false"/>
          <w:color w:val="000000"/>
          <w:sz w:val="28"/>
        </w:rPr>
        <w:t xml:space="preserve">
      Өрескел дәрежедегі бір және одан да көп талаптың орындалмауы 100 көрсеткішіне теңеледі. </w:t>
      </w:r>
    </w:p>
    <w:p>
      <w:pPr>
        <w:spacing w:after="0"/>
        <w:ind w:left="0"/>
        <w:jc w:val="both"/>
      </w:pPr>
      <w:r>
        <w:rPr>
          <w:rFonts w:ascii="Times New Roman"/>
          <w:b w:val="false"/>
          <w:i w:val="false"/>
          <w:color w:val="000000"/>
          <w:sz w:val="28"/>
        </w:rPr>
        <w:t>
      Өрескел дәрежедегі талаптардың бұзылуы анықталмаған жағдайда, онда тәуекел дәрежесінің көрсеткішін анықтау үшін елеулі және болмашы дәреже бойынша қосынды көрсеткіші есептеледі.</w:t>
      </w:r>
    </w:p>
    <w:p>
      <w:pPr>
        <w:spacing w:after="0"/>
        <w:ind w:left="0"/>
        <w:jc w:val="both"/>
      </w:pPr>
      <w:r>
        <w:rPr>
          <w:rFonts w:ascii="Times New Roman"/>
          <w:b w:val="false"/>
          <w:i w:val="false"/>
          <w:color w:val="000000"/>
          <w:sz w:val="28"/>
        </w:rPr>
        <w:t>
      Елеулі бұзушылықтардың көрсеткішін анықтаған кезде 0,7 коэффициенті қолданылады және мына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анықтаған кезде 0,3 коэффициенті қолданылады және мына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формулаға сәйкес елеулі және болмашы бұзушылық көрсеткіштерінің қосындысы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76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65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 Тексерілетін субьектілердің тізімі келесідей тәртіппен анықталады.</w:t>
      </w:r>
    </w:p>
    <w:bookmarkEnd w:id="28"/>
    <w:p>
      <w:pPr>
        <w:spacing w:after="0"/>
        <w:ind w:left="0"/>
        <w:jc w:val="both"/>
      </w:pPr>
      <w:r>
        <w:rPr>
          <w:rFonts w:ascii="Times New Roman"/>
          <w:b w:val="false"/>
          <w:i w:val="false"/>
          <w:color w:val="000000"/>
          <w:sz w:val="28"/>
        </w:rPr>
        <w:t xml:space="preserve">
      Тәуекел дәрежесінің көрсеткіші 60-тан 100-ге дейін болған кезде және оған қатысты ішінара тексеру жүргізілсе, тексерілетін субъект жоғары тәуекел дәрежесіне жатады. </w:t>
      </w:r>
    </w:p>
    <w:p>
      <w:pPr>
        <w:spacing w:after="0"/>
        <w:ind w:left="0"/>
        <w:jc w:val="both"/>
      </w:pPr>
      <w:r>
        <w:rPr>
          <w:rFonts w:ascii="Times New Roman"/>
          <w:b w:val="false"/>
          <w:i w:val="false"/>
          <w:color w:val="000000"/>
          <w:sz w:val="28"/>
        </w:rPr>
        <w:t>
      Тәуекел дәрежесінің көрсеткіші 0-ден 60-қа дейін болған кезде субъект жоғары тәуекел дәрежесіне жатпайтын болып есептеледі және оған қатысты ішінара тексеру жүргізілмейді.</w:t>
      </w:r>
    </w:p>
    <w:bookmarkStart w:name="z31" w:id="29"/>
    <w:p>
      <w:pPr>
        <w:spacing w:after="0"/>
        <w:ind w:left="0"/>
        <w:jc w:val="both"/>
      </w:pPr>
      <w:r>
        <w:rPr>
          <w:rFonts w:ascii="Times New Roman"/>
          <w:b w:val="false"/>
          <w:i w:val="false"/>
          <w:color w:val="000000"/>
          <w:sz w:val="28"/>
        </w:rPr>
        <w:t>
      6. Іріктеп тексеру жүргізу мерзімі талдау және бағалау өткізу нәтижелері бойынша жарты жылдыққа қалыптастырылатын тізімдер негізінде жылына бір реттен аспауы тиіс.</w:t>
      </w:r>
    </w:p>
    <w:bookmarkEnd w:id="29"/>
    <w:bookmarkStart w:name="z32" w:id="30"/>
    <w:p>
      <w:pPr>
        <w:spacing w:after="0"/>
        <w:ind w:left="0"/>
        <w:jc w:val="both"/>
      </w:pPr>
      <w:r>
        <w:rPr>
          <w:rFonts w:ascii="Times New Roman"/>
          <w:b w:val="false"/>
          <w:i w:val="false"/>
          <w:color w:val="000000"/>
          <w:sz w:val="28"/>
        </w:rPr>
        <w:t>
      7. Іріктеп тексерулердің тізімдері Министрлік және оның аумақтық бөлімшемелерімен:</w:t>
      </w:r>
    </w:p>
    <w:bookmarkEnd w:id="30"/>
    <w:bookmarkStart w:name="z33" w:id="31"/>
    <w:p>
      <w:pPr>
        <w:spacing w:after="0"/>
        <w:ind w:left="0"/>
        <w:jc w:val="both"/>
      </w:pPr>
      <w:r>
        <w:rPr>
          <w:rFonts w:ascii="Times New Roman"/>
          <w:b w:val="false"/>
          <w:i w:val="false"/>
          <w:color w:val="000000"/>
          <w:sz w:val="28"/>
        </w:rPr>
        <w:t>
      1) субъективті критерийлер бойынша тексерілетін субъектілердің тәуекел дәрежесінің көрсеткіші ең жоғарғы;</w:t>
      </w:r>
    </w:p>
    <w:bookmarkEnd w:id="31"/>
    <w:bookmarkStart w:name="z34" w:id="32"/>
    <w:p>
      <w:pPr>
        <w:spacing w:after="0"/>
        <w:ind w:left="0"/>
        <w:jc w:val="both"/>
      </w:pPr>
      <w:r>
        <w:rPr>
          <w:rFonts w:ascii="Times New Roman"/>
          <w:b w:val="false"/>
          <w:i w:val="false"/>
          <w:color w:val="000000"/>
          <w:sz w:val="28"/>
        </w:rPr>
        <w:t xml:space="preserve">
      2) тексерулерді жүргізетін лауазымдық тұлғаларға жүктеу есебімен құрастырылады. </w:t>
      </w:r>
    </w:p>
    <w:bookmarkEnd w:id="32"/>
    <w:bookmarkStart w:name="z35" w:id="33"/>
    <w:p>
      <w:pPr>
        <w:spacing w:after="0"/>
        <w:ind w:left="0"/>
        <w:jc w:val="both"/>
      </w:pPr>
      <w:r>
        <w:rPr>
          <w:rFonts w:ascii="Times New Roman"/>
          <w:b w:val="false"/>
          <w:i w:val="false"/>
          <w:color w:val="000000"/>
          <w:sz w:val="28"/>
        </w:rPr>
        <w:t>
      8. Министрліктің аумақтық бөлімшемелерімен іріктеп тексерулердің тізімдері есептік кезең басталғанға дейін күнтізбелік 30 күннен кешіктірмей Министрлікке жіберіледі.</w:t>
      </w:r>
    </w:p>
    <w:bookmarkEnd w:id="33"/>
    <w:bookmarkStart w:name="z36" w:id="34"/>
    <w:p>
      <w:pPr>
        <w:spacing w:after="0"/>
        <w:ind w:left="0"/>
        <w:jc w:val="both"/>
      </w:pPr>
      <w:r>
        <w:rPr>
          <w:rFonts w:ascii="Times New Roman"/>
          <w:b w:val="false"/>
          <w:i w:val="false"/>
          <w:color w:val="000000"/>
          <w:sz w:val="28"/>
        </w:rPr>
        <w:t>
      9. Министрліктің және оның аумақтық бөлімшемелерінің қалыптастырылған іріктеп тексерулер жүргізілетін тізімдері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жіберіледі.</w:t>
      </w:r>
    </w:p>
    <w:bookmarkEnd w:id="34"/>
    <w:bookmarkStart w:name="z37" w:id="35"/>
    <w:p>
      <w:pPr>
        <w:spacing w:after="0"/>
        <w:ind w:left="0"/>
        <w:jc w:val="both"/>
      </w:pPr>
      <w:r>
        <w:rPr>
          <w:rFonts w:ascii="Times New Roman"/>
          <w:b w:val="false"/>
          <w:i w:val="false"/>
          <w:color w:val="000000"/>
          <w:sz w:val="28"/>
        </w:rPr>
        <w:t xml:space="preserve">
      10. Әр бақылауға алынған субъектіге тексеру жасалады, онда тексеруді тағайындау туралы актілердің, тексеру парақтарының, тексеру қорытындылары (нәтижелері) туралы актілердің көшірмелері, Қазақстан Республикасының Заңын және өзге де нормативтік құқықтық актілерін бұзушылықпен қабылданған шешімдерді жою туралы лауазымдық тұлғалар мен мемлекеттік органдарға енгізілген ұсыныстардың көшірмелері, тексеру нәтижелері бойынша анықталған бұзушылықтарды жою туралы және тексерілетін субъектімен қабылданған ұсыныстар тігіледі, сондай-ақ осы Критерийлердің </w:t>
      </w:r>
      <w:r>
        <w:rPr>
          <w:rFonts w:ascii="Times New Roman"/>
          <w:b w:val="false"/>
          <w:i w:val="false"/>
          <w:color w:val="000000"/>
          <w:sz w:val="28"/>
        </w:rPr>
        <w:t>3-тармағының</w:t>
      </w:r>
      <w:r>
        <w:rPr>
          <w:rFonts w:ascii="Times New Roman"/>
          <w:b w:val="false"/>
          <w:i w:val="false"/>
          <w:color w:val="000000"/>
          <w:sz w:val="28"/>
        </w:rPr>
        <w:t xml:space="preserve"> 2), 3), 4) және 5) тармақшаларында көрсетілген деректер негізінде талдау ақпараты жиналады.</w:t>
      </w:r>
    </w:p>
    <w:bookmarkEnd w:id="35"/>
    <w:bookmarkStart w:name="z38" w:id="36"/>
    <w:p>
      <w:pPr>
        <w:spacing w:after="0"/>
        <w:ind w:left="0"/>
        <w:jc w:val="both"/>
      </w:pPr>
      <w:r>
        <w:rPr>
          <w:rFonts w:ascii="Times New Roman"/>
          <w:b w:val="false"/>
          <w:i w:val="false"/>
          <w:color w:val="000000"/>
          <w:sz w:val="28"/>
        </w:rPr>
        <w:t>
      11. Осы Критерийдің 10-тармағындағы көрсетілген құжаттардың түпнұсқасы Министрліктің немесе оның құрылымдық бөлімшесінің номенклатурасы бойынша тігіледі.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органдармен мемлекеттік</w:t>
            </w:r>
            <w:r>
              <w:br/>
            </w:r>
            <w:r>
              <w:rPr>
                <w:rFonts w:ascii="Times New Roman"/>
                <w:b w:val="false"/>
                <w:i w:val="false"/>
                <w:color w:val="000000"/>
                <w:sz w:val="20"/>
              </w:rPr>
              <w:t>қызмет саласындағы заңнаманы</w:t>
            </w:r>
            <w:r>
              <w:br/>
            </w:r>
            <w:r>
              <w:rPr>
                <w:rFonts w:ascii="Times New Roman"/>
                <w:b w:val="false"/>
                <w:i w:val="false"/>
                <w:color w:val="000000"/>
                <w:sz w:val="20"/>
              </w:rPr>
              <w:t>сақтаудағы және мемлекеттік</w:t>
            </w:r>
            <w:r>
              <w:br/>
            </w:r>
            <w:r>
              <w:rPr>
                <w:rFonts w:ascii="Times New Roman"/>
                <w:b w:val="false"/>
                <w:i w:val="false"/>
                <w:color w:val="000000"/>
                <w:sz w:val="20"/>
              </w:rPr>
              <w:t>қызметшілермен қызметтік әдепті</w:t>
            </w:r>
            <w:r>
              <w:br/>
            </w:r>
            <w:r>
              <w:rPr>
                <w:rFonts w:ascii="Times New Roman"/>
                <w:b w:val="false"/>
                <w:i w:val="false"/>
                <w:color w:val="000000"/>
                <w:sz w:val="20"/>
              </w:rPr>
              <w:t>сақтаудағы тәуекел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қосымша</w:t>
            </w:r>
          </w:p>
        </w:tc>
      </w:tr>
    </w:tbl>
    <w:bookmarkStart w:name="z40" w:id="37"/>
    <w:p>
      <w:pPr>
        <w:spacing w:after="0"/>
        <w:ind w:left="0"/>
        <w:jc w:val="left"/>
      </w:pPr>
      <w:r>
        <w:rPr>
          <w:rFonts w:ascii="Times New Roman"/>
          <w:b/>
          <w:i w:val="false"/>
          <w:color w:val="000000"/>
        </w:rPr>
        <w:t xml:space="preserve"> Мемлекеттік органдармен мемлекеттік қызмет саласындағы</w:t>
      </w:r>
      <w:r>
        <w:br/>
      </w:r>
      <w:r>
        <w:rPr>
          <w:rFonts w:ascii="Times New Roman"/>
          <w:b/>
          <w:i w:val="false"/>
          <w:color w:val="000000"/>
        </w:rPr>
        <w:t>заңнаманы сақтаудағы және мемлекеттік қызметшілермен</w:t>
      </w:r>
      <w:r>
        <w:br/>
      </w:r>
      <w:r>
        <w:rPr>
          <w:rFonts w:ascii="Times New Roman"/>
          <w:b/>
          <w:i w:val="false"/>
          <w:color w:val="000000"/>
        </w:rPr>
        <w:t>қызметтік әдепті сақтаудағы тәуекел дәрежесін</w:t>
      </w:r>
      <w:r>
        <w:br/>
      </w:r>
      <w:r>
        <w:rPr>
          <w:rFonts w:ascii="Times New Roman"/>
          <w:b/>
          <w:i w:val="false"/>
          <w:color w:val="000000"/>
        </w:rPr>
        <w:t>бағалаудың субъективті критерийлері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1473"/>
        <w:gridCol w:w="263"/>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Критерийлер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тексеріс нәтижелері (ауырлық дәрежесі төменде көрсетілген талаптарды (индикаторларды) сақтамаған жағдайда белгіленеді)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өтетін тұлғалардың "Қазақстан Республикасының мемлекеттік қызметі туралы" </w:t>
            </w:r>
            <w:r>
              <w:rPr>
                <w:rFonts w:ascii="Times New Roman"/>
                <w:b w:val="false"/>
                <w:i w:val="false"/>
                <w:color w:val="000000"/>
                <w:sz w:val="20"/>
              </w:rPr>
              <w:t>Заңымен</w:t>
            </w:r>
            <w:r>
              <w:rPr>
                <w:rFonts w:ascii="Times New Roman"/>
                <w:b w:val="false"/>
                <w:i w:val="false"/>
                <w:color w:val="000000"/>
                <w:sz w:val="20"/>
              </w:rPr>
              <w:t xml:space="preserve"> (бұдар әрі - Заң) белгіленген талаптарға сәйкес келуі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қызметке өткен кезінде Заңға сәйкес шектеулерді қабылдау туралы расталуының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бекітілетін мемлекеттік қызметшілердің жұмыс тәртібі қағидаларының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мерзімнен тыс жұмыс күндерінде, демалыс және мейрам күніндерінде жұмысқа қосымша қатыстыру, күндерді (сағаттарды) қосқанда, өтемақы беру талаптарының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қызметшімен өзінің тікелей басшысына және өкім берген басшыға жазбаша түрде орындау үшін алынған өкімнің дұрыстығына күдік келтірілгені туралы дереу хабарлау талаптарының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жоғары тұрған басшыға, ол жұмыс істейтін мемлекеттік органның басшылығына, өкілетті мемлекеттік органдарға сыбайлас жемқорлық құқық бұзушылық, оны басқа тұлғалармен сыбайлас жемқорлық құқық бұзушылығына тарту жағдайларын дереу жазбаша түрде хабарлау міндеттерінің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ақпаратты алған күннен бастап бір ай мерзімде мемлекеттік қызметшінің сыбайлас жемқорлық құқық бұзушылықтары бойынша тиісті шаралар қолдану, оның ішінде тексерулер ұйымдастыру және уәкілетті органдарға өтініштерді жолдау арқылы шаралар қабылдауды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мүдделер қақтығысы орын алған болса, мемлекеттiк қызметшiнің лауазымдық міндеттерін жүзеге асыруына тыйым салуды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басшылығы мүдделер қақтығысын болғызбау және реттеу жөніндегі шараларды уақытылы қабылдауға, оның iшiнде:</w:t>
            </w:r>
          </w:p>
          <w:p>
            <w:pPr>
              <w:spacing w:after="20"/>
              <w:ind w:left="20"/>
              <w:jc w:val="both"/>
            </w:pPr>
            <w:r>
              <w:rPr>
                <w:rFonts w:ascii="Times New Roman"/>
                <w:b w:val="false"/>
                <w:i w:val="false"/>
                <w:color w:val="000000"/>
                <w:sz w:val="20"/>
              </w:rPr>
              <w:t>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тапсыруын;</w:t>
            </w:r>
          </w:p>
          <w:p>
            <w:pPr>
              <w:spacing w:after="20"/>
              <w:ind w:left="20"/>
              <w:jc w:val="both"/>
            </w:pPr>
            <w:r>
              <w:rPr>
                <w:rFonts w:ascii="Times New Roman"/>
                <w:b w:val="false"/>
                <w:i w:val="false"/>
                <w:color w:val="000000"/>
                <w:sz w:val="20"/>
              </w:rPr>
              <w:t>
мемлекеттiк қызметшiнiң лауазымдық мiндеттерiн өзгертуінің қабылдануын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құқығын сақтауды қамтамасыз ету:</w:t>
            </w:r>
          </w:p>
          <w:p>
            <w:pPr>
              <w:spacing w:after="20"/>
              <w:ind w:left="20"/>
              <w:jc w:val="both"/>
            </w:pPr>
            <w:r>
              <w:rPr>
                <w:rFonts w:ascii="Times New Roman"/>
                <w:b w:val="false"/>
                <w:i w:val="false"/>
                <w:color w:val="000000"/>
                <w:sz w:val="20"/>
              </w:rPr>
              <w:t xml:space="preserve">
мемлекеттік орган қызметшіні заңнамаға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заңдарда көзделген өзге де жағдайларда жұмыс орнының (мемлекеттік лауазымының) сақтауы; </w:t>
            </w:r>
          </w:p>
          <w:p>
            <w:pPr>
              <w:spacing w:after="20"/>
              <w:ind w:left="20"/>
              <w:jc w:val="both"/>
            </w:pPr>
            <w:r>
              <w:rPr>
                <w:rFonts w:ascii="Times New Roman"/>
                <w:b w:val="false"/>
                <w:i w:val="false"/>
                <w:color w:val="000000"/>
                <w:sz w:val="20"/>
              </w:rPr>
              <w:t>
қызметші өзiнiң мемлекеттiк қызмет өткеруiне қатысты материалдармен кедергiсiз танысуға (оның ішінде тәртіптік жазаға тартылған жағдайда), қажет болған жағдайларда мемлекеттік қызметшінің пікірі бойынша негізсіз кінә жабылған кезде қызметтік тексеріс талаптарын беру құқықтарын сақтаулын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қызметшiні жыл сайынғы немесе қосымша демалыстан шақырып алған жағдайдағы келісімнің болуы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қайта құру, жабу (жою) жағдайы болса мемлекеттік қызметшілерді әлеуметтік қорғау шараларын қамтамасыз ету немесе мемлекеттік органның штат санын қысқарту бойынша Заңмен белгіленген талаптардың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әкімшілік мемлекеттік қызметшілердің Мемлекеттік қызметшілермен ант беру қағидаларына сәйкес ант беру тәртібінің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әкімшілік мемлекеттік қызметшілерге тәртіптік жаза қолдану тәртіптік жаза қолдану ережелерімен белгеленген тәртібінің сақталуын қамтамасыз ету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мемлекеттік қызметшілердің қызметін жыл сайынғы бағалауын жүргізу бойынша Заңмен көзделген талаптарының сақталуын қамтамасыз ету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қызметшілерді даярлау, қайта даярлау және олардың біліктілігін арттыру қағидаларында көзделген мемлекеттік әкімшілік қызметшілердің қайта даярлау және олардың біліктілігін арттыру кезектілігі бойынша талаптардың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(Нормативтiк құқықтық актiлерiнiң мемлекеттiк тізілімінде № 12639 болып тіркелген) "Б" корпусының мемлекеттік әкімшілік лауазымына орналасуға арналған конкурсты өткізу қағидалары талаптарының сақталуын қамтамасыз ету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конкурс өткізусіз ауысу тәртібінде "Б" корпусының мемлекеттік әкімшілік лауазымына орналасу қағидалары талаптарының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сынақ мерзімін өту шарттары жөніндегі талаптарының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тізілімінде № 12639 болып тіркелген) "Б" корпусындағы әкімшілік мемлекеттік лауазымына тағайындалған тұлғалардың "Б" корпусындағы мемлекеттік әкімшілік лауазымдарға қойылған Үлгілік біліктілік талаптарымен көзделген "Б" корпусының A, B, C, D, E санатындағы топтардың әкімшілік мемлекеттік лауазымының санаттарындағы біліктілік талаптарына сәйкес келуі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 ротациялаудың Заңмен белгіленген талаптарының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мемлекеттік органдарға немесе мекемелерге іс-сапарландыру тәртібінің Заңмен белгіленген талаптарының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Заңмен белгіленген көтермелеу тәртібінің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негізгі міндеттерін сақтауы, оның ішінде:</w:t>
            </w:r>
          </w:p>
          <w:p>
            <w:pPr>
              <w:spacing w:after="20"/>
              <w:ind w:left="20"/>
              <w:jc w:val="both"/>
            </w:pPr>
            <w:r>
              <w:rPr>
                <w:rFonts w:ascii="Times New Roman"/>
                <w:b w:val="false"/>
                <w:i w:val="false"/>
                <w:color w:val="000000"/>
                <w:sz w:val="20"/>
              </w:rPr>
              <w:t>
мемлекеттік қызметшілер лауазымдық өкілеттіктерін атқаруы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p>
            <w:pPr>
              <w:spacing w:after="20"/>
              <w:ind w:left="20"/>
              <w:jc w:val="both"/>
            </w:pPr>
            <w:r>
              <w:rPr>
                <w:rFonts w:ascii="Times New Roman"/>
                <w:b w:val="false"/>
                <w:i w:val="false"/>
                <w:color w:val="000000"/>
                <w:sz w:val="20"/>
              </w:rPr>
              <w:t>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уәкiлеттi органның ұсынуы бойынша Қазақстан Республикасының Президентi айқындаған тәртіппен және мерзімдерде мемлекеттік қызметте жұмыспен өтеуді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қызметшілердің қызметтік әдебінің ережелерін) Қазақстан Республикасының Мемлекеттік қызметшілерінің Әдеп кодексінің сақталуын қамтамасыз ету (бұдан әрі – Әдеп кодексі)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құрылу кезінде азаматтарды қызметке тағайындау Заңмен белгіленген талаптарының сақталуын қамтамасыз ету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аттестатталуын өткізудің Заңмен белгіленген талаптарының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қызметшілердің мемлекеттік қызметте болуға байланысты шектеулердің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қызметшiлердiң әкімшілік мемлекеттiк қызметтi тоқтатуы кезінде Заң нормаларының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Заңмен белгіленген мемлекеттік қызметке қайта орналастыру тәртібінің сақталуын қамтамасыз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саласындағы заңнама талаптарын бұзу және мемлекеттік қызметшілердің қызметтік әдепті сақтамауы бойынша жеке және заңды тұлғалардын шағымдары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заңнама талаптарын бұзу туралы жеке және заңды тұлғалардың 5 және одан да көп расталған өтініштерінің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заңнама талаптарын бұзу туралы жеке және заңды тұлғалардың 5 және одан да көп ішінара расталған өтініштердің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Әдеп кодексінің талаптарын бұзу туралы жеке және заңды тұлғалардың 5 және одан да көп расталған өтініштерінің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Әдеп кодексінің талаптарын бұзу туралы жеке және заңды тұлғалардың 5 және одан да көп ішінара расталған өтініштердің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"Персоналды басқару" бағыты бойынша мемлекеттік органдар қызметінің тиімділігін бағалау нәтижелері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2015 жылғы 31 желтоқсандағы № 26 </w:t>
            </w:r>
            <w:r>
              <w:rPr>
                <w:rFonts w:ascii="Times New Roman"/>
                <w:b w:val="false"/>
                <w:i w:val="false"/>
                <w:color w:val="000000"/>
                <w:sz w:val="20"/>
              </w:rPr>
              <w:t>бұйрығымен</w:t>
            </w:r>
            <w:r>
              <w:rPr>
                <w:rFonts w:ascii="Times New Roman"/>
                <w:b w:val="false"/>
                <w:i w:val="false"/>
                <w:color w:val="000000"/>
                <w:sz w:val="20"/>
              </w:rPr>
              <w:t xml:space="preserve"> белгіленген (нормативтік құқықтық актілердің мемлекеттік тізілімінде № 12693 болып тіркелген) Персоналды басқару тиімділігін бағалау әдістемесімен белгіленген "Персоналды басқару" бағытының жыл сайынғы бағалау нәтижелері бойынша мемлекеттік органдар қызметі тиімділігінің төмендігі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2015 жылғы 31 желтоқсандағы № 26 </w:t>
            </w:r>
            <w:r>
              <w:rPr>
                <w:rFonts w:ascii="Times New Roman"/>
                <w:b w:val="false"/>
                <w:i w:val="false"/>
                <w:color w:val="000000"/>
                <w:sz w:val="20"/>
              </w:rPr>
              <w:t>бұйрығымен</w:t>
            </w:r>
            <w:r>
              <w:rPr>
                <w:rFonts w:ascii="Times New Roman"/>
                <w:b w:val="false"/>
                <w:i w:val="false"/>
                <w:color w:val="000000"/>
                <w:sz w:val="20"/>
              </w:rPr>
              <w:t xml:space="preserve"> белгіленген (нормативтік құқықтық актілерді мемлекеттік тізілімінде № 12693 болып тіркелген) Персоналды басқару тиімділігін бағалау әдістемесімен белгіленген "Персоналды басқару" бағытының жыл сайынғы бағалау нәтижелері бойынша мемлекеттік органдар қызметінің тиімсіздігі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органдармен ұсынылған мәліметтер мен есепті мәлімдемелерді талдау нәтижелері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 ақаулығының мониторингі бойынша есептерді сапалы және уақытылы ұсынбау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өз қызметінің нәтижелері бойынша Әдеп жөніндегі уәкілдерге есептерді сапалы және уақытылы ұсынбау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мен біліктілікті арттырудан өткен мемлекеттік қызметшілер туралы есепті сапалы және уақытылы ұсынбау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Бұқаралық ақпарат құралдарынан және басқа да дереккөздерден алынатын ақпараттарды талдау</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мемлекеттік қызметшілерімен бір жыл ішінде 1-ден 3-ке дейін әкімшілік сыбайлас жемқорлық құқық бұзушылық фактілерінің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мемлекеттік қызметшілерімен бір жыл ішінде 3 және одан да көп әкімшілік сыбайлас жемқорлық құқық бұзушылық фактілерінің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99-бабы</w:t>
            </w:r>
            <w:r>
              <w:rPr>
                <w:rFonts w:ascii="Times New Roman"/>
                <w:b w:val="false"/>
                <w:i w:val="false"/>
                <w:color w:val="000000"/>
                <w:sz w:val="20"/>
              </w:rPr>
              <w:t xml:space="preserve"> 1-бөліміне сәйкес жауапкершілік көзделген мемлекеттік қызмет саласындағы заңнаманы бұзудың бір жыл ішінде 3 және одан да көп фактілерінің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99-бабы</w:t>
            </w:r>
            <w:r>
              <w:rPr>
                <w:rFonts w:ascii="Times New Roman"/>
                <w:b w:val="false"/>
                <w:i w:val="false"/>
                <w:color w:val="000000"/>
                <w:sz w:val="20"/>
              </w:rPr>
              <w:t xml:space="preserve"> 2-бөліміне сәйкес жауапкершілік көзделген мемлекеттік қызмет саласындағы заңнаманы бұзудың бір жыл ішінде 3 және одан да көп фактілерінің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мемлекеттік саясат жолын ұстанушының міндеттерін сақтамау және өмірге дәйекті түрде келтіру, өз әрекеттерімен мемлекеттік биліктің беделін бекіту, мемлекеттік қызметтің беделін түсіруге себепті болатын әркеттердің жасалуына жол бермеу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үшін екі демалыс күнмен бес күндік жұмыс аптасын белгілеу туралы Заң талаптарын бұзу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жоғары тұрған басшының жазбаша тапсырылған тапсырмасын орындау (қылмыстық жазаланатын әрекетке жататын іс-қимылға әкеп соқпайтын болса)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беруге қатысты Заңның 54-бабының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3-тармақтарымен</w:t>
            </w:r>
            <w:r>
              <w:rPr>
                <w:rFonts w:ascii="Times New Roman"/>
                <w:b w:val="false"/>
                <w:i w:val="false"/>
                <w:color w:val="000000"/>
                <w:sz w:val="20"/>
              </w:rPr>
              <w:t xml:space="preserve"> белгіленген талаптарының сақталмауы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мерзімінен өту кезеңінде тәлімгерді бекіту жөнінде Заң талаптарын сақтамау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2016 жылғы 11 ақпандағы № 31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тізілімінде № 13461 болып тіркелген) Мемлекеттік қызметшінің қызметтік тізімінің нысанын сақтамау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персоналды басқару қызметінің (кадрлар қызметі) жұмысы Заңмен көзделген талаптарға сәйкес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2015 жылғы 29 желтоқсандағы № 14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тізілімінде № 12649 болып тіркелген) Мемлекеттік органның қызметшілерді басқару қызметі (кадрлар қызметі) туралы ереженің қызметшілерді басқару қызметі (кадрлар қызметі) туралы үлгілік ережеге сәйкес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2015 жылғы 29 желтоқсандағы № 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тізілімінде № 12650 болып тіркелген) Мемлекеттік қызметшілердің лауазымдық нұсқаулықтары Мемлекеттік әкімшілік қызметшінің лауазымдық нұсқаулығын әзірлеу мен бекіту қағидаларына сәйкес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2015 жылғы 29 желтоқсандағы № 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тізілімінде № 12647 болып тіркелген) Әкімшілік мемлекеттік қызметтің кадрлық іс жүргізу құжаттарының Мемлекеттік әкімшілік қызметтің кадрлық іс қағаздарын жүргізу құжаттарының үлгілік нысандарына сәйкес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2015 жылғы 29 желтоқсандағы № 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тізілімінде № 12648 болып тіркелген) Мемлекеттік әкімшілік қызметшілердің тағылымдама қағидаларының талаптарын сақтамау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белгіленген мемлекеттік органдарда саяси партиялардың ұйымдарын құруға тыйым салуды сақтамау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Әдеп жөніндегі уәкіл туралы ережеге Әдеп жөніндегі уәкіл қызметінің сәйкес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жөніндегі уәкіл туралы ақпараттың мемлекеттік органдардың интернет-ресурстарында және мемлекеттік органдардың ғимараттарында жалпыға бірдей көз шола алатын орындарға орнатпау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хатшылардың, орталық мемлекеттік органдар аппараттарының басшылары және облыстар, республикалық маңызы бар қалалар мен астаналардың аппараттары қызметінің Заңға сәйкес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Заңмен белгіленген талаптардың бар болуы бойынша арнайы тексерістердің оң нәтижелерінің болмауы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бір жыл ішінде 1-ден 3-ке дейін тәртіптік теріс қылықтар жасау фактілерінің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бір жыл ішінде 3-тен 5-ке дейін тәртіптік теріс қылықтар жасау фактілерінің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бір жыл ішінде 5 және одан да көп тәртіптік теріс қылықтар жасау фактілерінің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өткен тексерулер мен басқа нысан бақылау нәтижелері бойынша қайталама бұзу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тәртіптік комиссияларының жұмысы туралы есептік мәліметтерде осы Критерийлердегі қаралған жағдайларды ескермегенде мемлекеттік қызметшілерді Әдеп кодексін бұзғаны үшін тәртіптік жауапкершілікте тарту бойынша 5 және одан да көп фактілердің бар болуы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министрлігінің немесе оның аумақтық бөлімшелерінің құзыретіне кірмейтін және заңнамада бекітілген тәртіпте қарастыру үшін уәкілетті мемлекеттік органға жолданған, мемлекеттік органдардың әрекетіне жеке және (немесе) заңды тұлғалардың 5 немесе одан да көп расталған шағымдардың бар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14 сәуір</w:t>
            </w:r>
            <w:r>
              <w:br/>
            </w:r>
            <w:r>
              <w:rPr>
                <w:rFonts w:ascii="Times New Roman"/>
                <w:b w:val="false"/>
                <w:i w:val="false"/>
                <w:color w:val="000000"/>
                <w:sz w:val="20"/>
              </w:rPr>
              <w:t>№ 76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сәуір</w:t>
            </w:r>
            <w:r>
              <w:br/>
            </w:r>
            <w:r>
              <w:rPr>
                <w:rFonts w:ascii="Times New Roman"/>
                <w:b w:val="false"/>
                <w:i w:val="false"/>
                <w:color w:val="000000"/>
                <w:sz w:val="20"/>
              </w:rPr>
              <w:t>№ 186 бірлескен бұйрығына</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Мемлекеттік органдармен мемлекеттік қызмет саласындағы</w:t>
      </w:r>
      <w:r>
        <w:br/>
      </w:r>
      <w:r>
        <w:rPr>
          <w:rFonts w:ascii="Times New Roman"/>
          <w:b/>
          <w:i w:val="false"/>
          <w:color w:val="000000"/>
        </w:rPr>
        <w:t>заңнаманы сақтаудағы және мемлекеттік қызметшілермен</w:t>
      </w:r>
      <w:r>
        <w:br/>
      </w:r>
      <w:r>
        <w:rPr>
          <w:rFonts w:ascii="Times New Roman"/>
          <w:b/>
          <w:i w:val="false"/>
          <w:color w:val="000000"/>
        </w:rPr>
        <w:t>қызметтік әдепті сақтаудағы тексеру парағы</w:t>
      </w:r>
    </w:p>
    <w:bookmarkEnd w:id="38"/>
    <w:p>
      <w:pPr>
        <w:spacing w:after="0"/>
        <w:ind w:left="0"/>
        <w:jc w:val="both"/>
      </w:pPr>
      <w:r>
        <w:rPr>
          <w:rFonts w:ascii="Times New Roman"/>
          <w:b w:val="false"/>
          <w:i w:val="false"/>
          <w:color w:val="000000"/>
          <w:sz w:val="28"/>
        </w:rPr>
        <w:t>
      Тексеруді тағайындаған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БСН_________________________________________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жердің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0782"/>
        <w:gridCol w:w="151"/>
        <w:gridCol w:w="247"/>
        <w:gridCol w:w="247"/>
        <w:gridCol w:w="343"/>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өтетін тұлғалардың "Қазақстан Республикасының мемлекеттік қызметі туралы" </w:t>
            </w:r>
            <w:r>
              <w:rPr>
                <w:rFonts w:ascii="Times New Roman"/>
                <w:b w:val="false"/>
                <w:i w:val="false"/>
                <w:color w:val="000000"/>
                <w:sz w:val="20"/>
              </w:rPr>
              <w:t>Заңымен</w:t>
            </w:r>
            <w:r>
              <w:rPr>
                <w:rFonts w:ascii="Times New Roman"/>
                <w:b w:val="false"/>
                <w:i w:val="false"/>
                <w:color w:val="000000"/>
                <w:sz w:val="20"/>
              </w:rPr>
              <w:t xml:space="preserve"> (бұдар әрі - Заң) белгіленген талаптарға сәйкес келуі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қызметке өткен кезінде Заңға сәйкес шектеулерді қабылдау туралы расталуының болуы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бекітілетін мемлекеттік қызметшілердің жұмыс тәртібі қағидаларының болуы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мерзімнен тыс жұмыс күндерінде, демалыс және мейрам күніндерінде жұмысқа қосымша қатыстыру, күндерді (сағаттарды) қосқанда, өтемақы беру талаптарының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қызметшімен өзінің тікелей басшысына және өкім берген басшыға жазбаша түрде орындау үшін алынған өкімнің дұрыстығына күдік келтірілгені туралы дереу хабарлау талаптарының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жоғары тұрған басшыға, ол жұмыс істейтін мемлекеттік органның басшылығына, өкілетті мемлекеттік органдарға сыбайлас жемқорлық құқық бұзушылық, оны басқа тұлғалармен сыбайлас жемқорлық құқық бұзушылығына тарту жағдайларын дереу жазбаша түрде хабарлау міндеттерінің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ақпаратты алған күннен бастап бір ай мерзімде мемлекеттік қызметшінің сыбайлас жемқорлық құқық бұзушылықтары бойынша тиісті шаралар қолдану, оның ішінде тексерулер ұйымдастыру және уәкілетті органдарға өтініштерді жолдау арқылы шаралар қабылдауды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мүдделер қақтығысы орын алған болса, мемлекеттiк қызметшiнің лауазымдық міндеттерін жүзеге асыруына тыйым салуды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басшылығы мүдделер қақтығысын болғызбау және реттеу жөніндегі шараларды уақытылы қабылдауға, оның iшiнде:</w:t>
            </w:r>
          </w:p>
          <w:p>
            <w:pPr>
              <w:spacing w:after="20"/>
              <w:ind w:left="20"/>
              <w:jc w:val="both"/>
            </w:pPr>
            <w:r>
              <w:rPr>
                <w:rFonts w:ascii="Times New Roman"/>
                <w:b w:val="false"/>
                <w:i w:val="false"/>
                <w:color w:val="000000"/>
                <w:sz w:val="20"/>
              </w:rPr>
              <w:t>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тапсыруын;</w:t>
            </w:r>
          </w:p>
          <w:p>
            <w:pPr>
              <w:spacing w:after="20"/>
              <w:ind w:left="20"/>
              <w:jc w:val="both"/>
            </w:pPr>
            <w:r>
              <w:rPr>
                <w:rFonts w:ascii="Times New Roman"/>
                <w:b w:val="false"/>
                <w:i w:val="false"/>
                <w:color w:val="000000"/>
                <w:sz w:val="20"/>
              </w:rPr>
              <w:t>
мемлекеттiк қызметшiнiң лауазымдық мiндеттерiн өзгертуінің қабылдануын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құқығын сақтауды қамтамасыз ету:</w:t>
            </w:r>
          </w:p>
          <w:p>
            <w:pPr>
              <w:spacing w:after="20"/>
              <w:ind w:left="20"/>
              <w:jc w:val="both"/>
            </w:pPr>
            <w:r>
              <w:rPr>
                <w:rFonts w:ascii="Times New Roman"/>
                <w:b w:val="false"/>
                <w:i w:val="false"/>
                <w:color w:val="000000"/>
                <w:sz w:val="20"/>
              </w:rPr>
              <w:t xml:space="preserve">
мемлекеттік орган қызметшіні заңнамаға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заңдарда көзделген өзге де жағдайларда жұмыс орнының (мемлекеттік лауазымының) сақтауы; </w:t>
            </w:r>
          </w:p>
          <w:p>
            <w:pPr>
              <w:spacing w:after="20"/>
              <w:ind w:left="20"/>
              <w:jc w:val="both"/>
            </w:pPr>
            <w:r>
              <w:rPr>
                <w:rFonts w:ascii="Times New Roman"/>
                <w:b w:val="false"/>
                <w:i w:val="false"/>
                <w:color w:val="000000"/>
                <w:sz w:val="20"/>
              </w:rPr>
              <w:t>
қызметші өзiнiң мемлекеттiк қызмет өткеруiне қатысты материалдармен кедергiсiз танысуға (оның ішінде тәртіптік жазаға тартылған жағдайда), қажет болған жағдайларда мемлекеттік қызметшінің пікірі бойынша негізсіз кінә жабылған кезде қызметтік тексеріс талаптарын беру құқықтарын сақтаулын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қызметшiні жыл сайынғы немесе қосымша демалыстан шақырып алған жағдайдағы келісімнің болуы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қайта құру, жабу (жою) жағдайы болса мемлекеттік қызметшілерді әлеуметтік қорғау шараларын қамтамасыз ету немесе мемлекеттік органның штат санын қысқарту бойынша Заңмен белгіленген талаптардың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әкімшілік мемлекеттік қызметшілердің Мемлекеттік қызметшілермен ант беру қағидаларына сәйкес ант беру тәртібінің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әкімшілік мемлекеттік қызметшілерге тәртіптік жаза қолдану тәртіптік жаза қолдану ережелерімен белгеленген тәртібінің сақталуын қамтамасыз ету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мемлекеттік қызметшілердің қызметін жыл сайынғы бағалауын жүргізу бойынша Заңмен көзделген талаптарының сақталуын қамтамасыз ету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қызметшілерді даярлау, қайта даярлау және олардың біліктілігін арттыру қағидаларында көзделген мемлекеттік әкімшілік қызметшілердің қайта даярлау және олардың біліктілігін арттыру кезектілігі бойынша талаптардың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(Нормативтiк құқықтық актiлерiнiң мемлекеттiк тізілімінде № 12639 болып тіркелген) "Б" корпусының мемлекеттік әкімшілік лауазымына орналасуға арналған конкурсты өткізу қағидалары талаптарының сақталуын қамтамасыз ету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152 </w:t>
            </w:r>
            <w:r>
              <w:rPr>
                <w:rFonts w:ascii="Times New Roman"/>
                <w:b w:val="false"/>
                <w:i w:val="false"/>
                <w:color w:val="000000"/>
                <w:sz w:val="20"/>
              </w:rPr>
              <w:t>Жарлығымен</w:t>
            </w:r>
            <w:r>
              <w:rPr>
                <w:rFonts w:ascii="Times New Roman"/>
                <w:b w:val="false"/>
                <w:i w:val="false"/>
                <w:color w:val="000000"/>
                <w:sz w:val="20"/>
              </w:rPr>
              <w:t xml:space="preserve"> бекітілген конкурс өткізусіз ауысу тәртібінде "Б" корпусының мемлекеттік әкімшілік лауазымына орналасу қағидалары талаптарының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сынақ мерзімін өту шарттары жөніндегі талаптарының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тізілімінде № 12639 болып тіркелген) "Б" корпусындағы әкімшілік мемлекеттік лауазымына тағайындалған тұлғалардың "Б" корпусындағы мемлекеттік әкімшілік лауазымдарға қойылған Үлгілік біліктілік талаптарымен көзделген "Б" корпусының A, B, C, D, E санатындағы топтардың әкімшілік мемлекеттік лауазымының санаттарындағы біліктілік талаптарына сәйкес келуі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 ротациялаудың Заңмен белгіленген талаптарының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мемлекеттік органдарға немесе мекемелерге іс-сапарландыру тәртібінің Заңмен белгіленген талаптарының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Заңмен белгіленген көтермелеу тәртібінің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негізгі міндеттерін сақтауы, оның ішінде:</w:t>
            </w:r>
          </w:p>
          <w:p>
            <w:pPr>
              <w:spacing w:after="20"/>
              <w:ind w:left="20"/>
              <w:jc w:val="both"/>
            </w:pPr>
            <w:r>
              <w:rPr>
                <w:rFonts w:ascii="Times New Roman"/>
                <w:b w:val="false"/>
                <w:i w:val="false"/>
                <w:color w:val="000000"/>
                <w:sz w:val="20"/>
              </w:rPr>
              <w:t>
мемлекеттік қызметшілер лауазымдық өкілеттіктерін атқаруы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p>
            <w:pPr>
              <w:spacing w:after="20"/>
              <w:ind w:left="20"/>
              <w:jc w:val="both"/>
            </w:pPr>
            <w:r>
              <w:rPr>
                <w:rFonts w:ascii="Times New Roman"/>
                <w:b w:val="false"/>
                <w:i w:val="false"/>
                <w:color w:val="000000"/>
                <w:sz w:val="20"/>
              </w:rPr>
              <w:t>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уәкiлеттi органның ұсынуы бойынша Қазақстан Республикасының Президентi айқындаған тәртіппен және мерзімдерде мемлекеттік қызметте жұмыспен өтеуді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қызметшілердің қызметтік әдебінің ережелерін) Қазақстан Республикасының Мемлекеттік қызметшілерінің Әдеп кодексінің сақталуын қамтамасыз ету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құрылу кезінде азаматтарды қызметке тағайындау Заңмен белгіленген талаптарының сақталуын қамтамасыз ету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аттестатталуын өткізудің Заңмен белгіленген талаптарының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қызметшілердің мемлекеттік қызметте болуға байланысты шектеулердің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қызметшiлердiң әкімшілік мемлекеттiк қызметтi тоқтатуы кезінде Заң нормаларының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Заңмен белгіленген мемлекеттік қызметке қайта орналастыру тәртібінің сақталуын қамтамасыз ету</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_____________________ ____________ __________________________________</w:t>
      </w:r>
    </w:p>
    <w:p>
      <w:pPr>
        <w:spacing w:after="0"/>
        <w:ind w:left="0"/>
        <w:jc w:val="both"/>
      </w:pPr>
      <w:r>
        <w:rPr>
          <w:rFonts w:ascii="Times New Roman"/>
          <w:b w:val="false"/>
          <w:i w:val="false"/>
          <w:color w:val="000000"/>
          <w:sz w:val="28"/>
        </w:rPr>
        <w:t>
          (лауазымы)            (қолы)      (тегі, аты-жөні,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Тексерілген субъектінің басшысы</w:t>
      </w:r>
    </w:p>
    <w:p>
      <w:pPr>
        <w:spacing w:after="0"/>
        <w:ind w:left="0"/>
        <w:jc w:val="both"/>
      </w:pPr>
      <w:r>
        <w:rPr>
          <w:rFonts w:ascii="Times New Roman"/>
          <w:b w:val="false"/>
          <w:i w:val="false"/>
          <w:color w:val="000000"/>
          <w:sz w:val="28"/>
        </w:rPr>
        <w:t>
      _____________________ ____________ __________________________________</w:t>
      </w:r>
    </w:p>
    <w:p>
      <w:pPr>
        <w:spacing w:after="0"/>
        <w:ind w:left="0"/>
        <w:jc w:val="both"/>
      </w:pPr>
      <w:r>
        <w:rPr>
          <w:rFonts w:ascii="Times New Roman"/>
          <w:b w:val="false"/>
          <w:i w:val="false"/>
          <w:color w:val="000000"/>
          <w:sz w:val="28"/>
        </w:rPr>
        <w:t>
          (лауазымы)            (қолы)      (тегі, аты-жөні, әкесінің аты</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