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5764" w14:textId="51c5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ішкі нарықта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7 сәуірдегі № 151 бұйрығы. Қазақстан Республикасының Әділет министрлігінде 2016 жылы 24 мамырда № 13728 болып тіркелді</w:t>
      </w:r>
    </w:p>
    <w:p>
      <w:pPr>
        <w:spacing w:after="0"/>
        <w:ind w:left="0"/>
        <w:jc w:val="both"/>
      </w:pPr>
      <w:bookmarkStart w:name="z1" w:id="0"/>
      <w:r>
        <w:rPr>
          <w:rFonts w:ascii="Times New Roman"/>
          <w:b w:val="false"/>
          <w:i w:val="false"/>
          <w:color w:val="000000"/>
          <w:sz w:val="28"/>
        </w:rPr>
        <w:t>
      «Газ және газбен жабдықтау туралы» Қазақстан Республикасының 2012 жылғы 9 қаңтардағы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iшкi нарығында сұйытылған мұнай газын көтерме саудада өткiзудiң 2016 жылғы 30 маусымды қоса алған кезеңге арналған шектi бағасы қосылған құн салығын есепке алмағанда, тоннасына 11 033,91 теңге (он бір мың отыз үш теңге тоқсан бір тиын) мөлшерiнде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Қ. Бозымбаев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 Е. Досаев</w:t>
      </w:r>
      <w:r>
        <w:br/>
      </w:r>
      <w:r>
        <w:rPr>
          <w:rFonts w:ascii="Times New Roman"/>
          <w:b w:val="false"/>
          <w:i w:val="false"/>
          <w:color w:val="000000"/>
          <w:sz w:val="28"/>
        </w:rPr>
        <w:t>
</w:t>
      </w:r>
      <w:r>
        <w:rPr>
          <w:rFonts w:ascii="Times New Roman"/>
          <w:b w:val="false"/>
          <w:i/>
          <w:color w:val="000000"/>
          <w:sz w:val="28"/>
        </w:rPr>
        <w:t>      25 сәуір 2016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