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ccfb" w14:textId="86bc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9 сәуірдегі № 376 бұйрығы. Қазақстан Республикасының Әділет министрлігінде 2016 жылы 12 мамырда № 13698 болып тіркелді</w:t>
      </w:r>
    </w:p>
    <w:p>
      <w:pPr>
        <w:spacing w:after="0"/>
        <w:ind w:left="0"/>
        <w:jc w:val="both"/>
      </w:pPr>
      <w:bookmarkStart w:name="z1" w:id="0"/>
      <w:r>
        <w:rPr>
          <w:rFonts w:ascii="Times New Roman"/>
          <w:b w:val="false"/>
          <w:i w:val="false"/>
          <w:color w:val="000000"/>
          <w:sz w:val="28"/>
        </w:rPr>
        <w:t>
      Қазақстан Республикасының 2014 жылғы 5 шілдедегі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«Адамдарды қоғамнан уақытша оқшаулауды қамтамасыз ететін арнаулы мекемелерде ұстау тәртібі мен шарттары туралы» Қазақстан Республикасының 1999 жылғы 30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7630 болып тіркелген, «Казахстанская правда» газетінің 2012 жылы 31 қазанда, 2012 жылы 6 қарашадағы, 2012 жылы 7 қарашадағы № 375-376, 383-384 (27194-27195, 27202-27203, 27204-27206) сандарында, 2012 жылы 8 қарашадағы № 388-389 (27207-27208) сандарында; «Егемен Қазақстан» газетінің 2012 жылы 31 қазандағы № 710-716 (27788)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2014 жылғы 5 шілдедегі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«Адамдарды қоғамнан уақытша оқшаулауды қамтамасыз ететін арнаулы мекемелерде ұстау тәртібі мен шарттары туралы» Қазақстан Республикасының 1999 жылғы 30 наурыздағы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Қылмыстық-атқару жүйесінің тергеу изоляторындағы адамдарды күзету мен қадағалауды жүзеге асыру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министрінің 2014 жылғы 20 тамыздағы № 535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9770 болып тіркелген) бекітілген Қылмыстық-атқару жүйесінің мекемелеріне бару қағидаларымен белгіленген біржолғы рұқсаттамаларды беру журналын жүргізеді және рұқсаттамаларға арналған мөрді сақтайды;»;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және сотталғандарды тамақпен қамтамасыз етудің заттай нормаларына сәйкес айдауылданушы адамдар тамақ өнімдерімен (құрғақ үлеспен) жүру жолында бірінші алмастыру пунктіне дейін, ал егер олар ауысып отырмайтын жағдайда соңғы пункке дейін қамтамасыз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Қылмыстық-атқару жүйесі комитеті тергеу изоляторларының ішкі тәртіп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басқа да қылмыстық iстер бойынша жауапқа тартылып, бұлтартпау шарасы ретiнде күзетпен ұстау қолданылған сотталғандар;»;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 бостандығынан айыруға сотталған адамдар Қылмыстық-атқару жүйесі мекемелерінде жазасын өтейді.</w:t>
      </w:r>
      <w:r>
        <w:br/>
      </w:r>
      <w:r>
        <w:rPr>
          <w:rFonts w:ascii="Times New Roman"/>
          <w:b w:val="false"/>
          <w:i w:val="false"/>
          <w:color w:val="000000"/>
          <w:sz w:val="28"/>
        </w:rPr>
        <w:t>
</w:t>
      </w:r>
      <w:r>
        <w:rPr>
          <w:rFonts w:ascii="Times New Roman"/>
          <w:b w:val="false"/>
          <w:i w:val="false"/>
          <w:color w:val="000000"/>
          <w:sz w:val="28"/>
        </w:rPr>
        <w:t>
      Қауіпсіздігі аралас мекемелерге бас бостандығынан айыруға сотталған не шаруашылық қызмет көрсету жөніндегі жұмыстарды орындау үшін қалдырылған не Қазақстан Республикасы Қылмыстық-атқару кодексінің (бұдан әрі – ҚР ҚАК)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адамдарды ұстау үшін пайдаланылатын тергеу изоляторлары жатады.</w:t>
      </w:r>
      <w:r>
        <w:br/>
      </w:r>
      <w:r>
        <w:rPr>
          <w:rFonts w:ascii="Times New Roman"/>
          <w:b w:val="false"/>
          <w:i w:val="false"/>
          <w:color w:val="000000"/>
          <w:sz w:val="28"/>
        </w:rPr>
        <w:t>
</w:t>
      </w:r>
      <w:r>
        <w:rPr>
          <w:rFonts w:ascii="Times New Roman"/>
          <w:b w:val="false"/>
          <w:i w:val="false"/>
          <w:color w:val="000000"/>
          <w:sz w:val="28"/>
        </w:rPr>
        <w:t>
      Көрсетілген санаттағы сотталғандарды тергеу изоляторларында ұстау тәртібі </w:t>
      </w:r>
      <w:r>
        <w:rPr>
          <w:rFonts w:ascii="Times New Roman"/>
          <w:b w:val="false"/>
          <w:i w:val="false"/>
          <w:color w:val="000000"/>
          <w:sz w:val="28"/>
        </w:rPr>
        <w:t>ҚР ҚАК</w:t>
      </w:r>
      <w:r>
        <w:rPr>
          <w:rFonts w:ascii="Times New Roman"/>
          <w:b w:val="false"/>
          <w:i w:val="false"/>
          <w:color w:val="000000"/>
          <w:sz w:val="28"/>
        </w:rPr>
        <w:t>, Қазақстан Республикасы Ішкі істер министрінің 2014 жылғы 17 қарашадағы № 819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 мекемелерінің ішкі тәртіптеме қағидаларымен (Нормативтік құқықтық актілерді мемлекеттік тіркеу тізілімінде № 9984 болып тіркелген), Қазақстан Республикасы Ішкі істер министрінің 2014 жылғы 20 тамыздағы № 536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қағидаларымен (нормативтік құқықтық актілерді мемлекеттік тіркеу тізілімінде № 9757 болып тіркелген) реттеледі.»;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«Судьяның </w:t>
      </w:r>
      <w:r>
        <w:rPr>
          <w:rFonts w:ascii="Times New Roman"/>
          <w:b w:val="false"/>
          <w:i w:val="false"/>
          <w:color w:val="000000"/>
          <w:sz w:val="28"/>
        </w:rPr>
        <w:t>ҚР ҚПК</w:t>
      </w:r>
      <w:r>
        <w:rPr>
          <w:rFonts w:ascii="Times New Roman"/>
          <w:b w:val="false"/>
          <w:i w:val="false"/>
          <w:color w:val="000000"/>
          <w:sz w:val="28"/>
        </w:rPr>
        <w:t xml:space="preserve"> сәйкес шығарылған қамауда ұстау түріндегі бұлтартпау шарасын қолдану туралы қаулысы күдіктіні, айыпталушыны, сотталушыны тергеу изоляторына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Тергеу изоляторына қабылдау үшін негіз болатын құжаттар тиісті лауазымды адамдардың қолымен және елтаңбалы мөрмен куәландырылуы тиіс.</w:t>
      </w:r>
      <w:r>
        <w:br/>
      </w:r>
      <w:r>
        <w:rPr>
          <w:rFonts w:ascii="Times New Roman"/>
          <w:b w:val="false"/>
          <w:i w:val="false"/>
          <w:color w:val="000000"/>
          <w:sz w:val="28"/>
        </w:rPr>
        <w:t>
</w:t>
      </w:r>
      <w:r>
        <w:rPr>
          <w:rFonts w:ascii="Times New Roman"/>
          <w:b w:val="false"/>
          <w:i w:val="false"/>
          <w:color w:val="000000"/>
          <w:sz w:val="28"/>
        </w:rPr>
        <w:t>
      Тергеу изоляторына судьяның немесе соттың күзетпен ұстау түріндегі бұлтартпау шарасын қолдану туралы қаулысынан көшірме ұсынылған жағдайларда, онда осы бұлтартпау шарасы қолданылған адамға қатысты толық анықтама деректері көрсетілед. Көшірме лауазымды адамның қолымен куәландырылып, елтаңбалы мөрмен бекітіледі және үш жұмыс күннен кешіктірілмей қаулының көшірмесін ауыстырылуға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сотталғандарды материалдық-тұрмыстық қамтамасыз етудің заттай нормаларына (бұдан әрі - Үкіметтің № 1255 қаулысы) сәйкес және ондағы адамдардың санына қарай есеппен камераларға жалпы пайдалану үшін:</w:t>
      </w:r>
      <w:r>
        <w:br/>
      </w:r>
      <w:r>
        <w:rPr>
          <w:rFonts w:ascii="Times New Roman"/>
          <w:b w:val="false"/>
          <w:i w:val="false"/>
          <w:color w:val="000000"/>
          <w:sz w:val="28"/>
        </w:rPr>
        <w:t>
</w:t>
      </w:r>
      <w:r>
        <w:rPr>
          <w:rFonts w:ascii="Times New Roman"/>
          <w:b w:val="false"/>
          <w:i w:val="false"/>
          <w:color w:val="000000"/>
          <w:sz w:val="28"/>
        </w:rPr>
        <w:t>
      1) кір, иіс сабын;</w:t>
      </w:r>
      <w:r>
        <w:br/>
      </w:r>
      <w:r>
        <w:rPr>
          <w:rFonts w:ascii="Times New Roman"/>
          <w:b w:val="false"/>
          <w:i w:val="false"/>
          <w:color w:val="000000"/>
          <w:sz w:val="28"/>
        </w:rPr>
        <w:t>
</w:t>
      </w:r>
      <w:r>
        <w:rPr>
          <w:rFonts w:ascii="Times New Roman"/>
          <w:b w:val="false"/>
          <w:i w:val="false"/>
          <w:color w:val="000000"/>
          <w:sz w:val="28"/>
        </w:rPr>
        <w:t>
      2) дәретхана қағазы;</w:t>
      </w:r>
      <w:r>
        <w:br/>
      </w:r>
      <w:r>
        <w:rPr>
          <w:rFonts w:ascii="Times New Roman"/>
          <w:b w:val="false"/>
          <w:i w:val="false"/>
          <w:color w:val="000000"/>
          <w:sz w:val="28"/>
        </w:rPr>
        <w:t>
</w:t>
      </w:r>
      <w:r>
        <w:rPr>
          <w:rFonts w:ascii="Times New Roman"/>
          <w:b w:val="false"/>
          <w:i w:val="false"/>
          <w:color w:val="000000"/>
          <w:sz w:val="28"/>
        </w:rPr>
        <w:t>
      3) гигиеналық қажеттіліктер (әйелдерге арналған);</w:t>
      </w:r>
      <w:r>
        <w:br/>
      </w:r>
      <w:r>
        <w:rPr>
          <w:rFonts w:ascii="Times New Roman"/>
          <w:b w:val="false"/>
          <w:i w:val="false"/>
          <w:color w:val="000000"/>
          <w:sz w:val="28"/>
        </w:rPr>
        <w:t>
</w:t>
      </w:r>
      <w:r>
        <w:rPr>
          <w:rFonts w:ascii="Times New Roman"/>
          <w:b w:val="false"/>
          <w:i w:val="false"/>
          <w:color w:val="000000"/>
          <w:sz w:val="28"/>
        </w:rPr>
        <w:t>
      4) тіс пастасы, тіс щеткасы;</w:t>
      </w:r>
      <w:r>
        <w:br/>
      </w:r>
      <w:r>
        <w:rPr>
          <w:rFonts w:ascii="Times New Roman"/>
          <w:b w:val="false"/>
          <w:i w:val="false"/>
          <w:color w:val="000000"/>
          <w:sz w:val="28"/>
        </w:rPr>
        <w:t>
</w:t>
      </w:r>
      <w:r>
        <w:rPr>
          <w:rFonts w:ascii="Times New Roman"/>
          <w:b w:val="false"/>
          <w:i w:val="false"/>
          <w:color w:val="000000"/>
          <w:sz w:val="28"/>
        </w:rPr>
        <w:t>
      5) үй-жайларды жинауға арналған қаптық мата мен жуу құралдары;</w:t>
      </w:r>
      <w:r>
        <w:br/>
      </w:r>
      <w:r>
        <w:rPr>
          <w:rFonts w:ascii="Times New Roman"/>
          <w:b w:val="false"/>
          <w:i w:val="false"/>
          <w:color w:val="000000"/>
          <w:sz w:val="28"/>
        </w:rPr>
        <w:t>
</w:t>
      </w:r>
      <w:r>
        <w:rPr>
          <w:rFonts w:ascii="Times New Roman"/>
          <w:b w:val="false"/>
          <w:i w:val="false"/>
          <w:color w:val="000000"/>
          <w:sz w:val="28"/>
        </w:rPr>
        <w:t>
      6) газеттер, үстел ойындары: шашка, шахмат, домино, нардалар беріледі.»;</w:t>
      </w:r>
      <w:r>
        <w:br/>
      </w:r>
      <w:r>
        <w:rPr>
          <w:rFonts w:ascii="Times New Roman"/>
          <w:b w:val="false"/>
          <w:i w:val="false"/>
          <w:color w:val="000000"/>
          <w:sz w:val="28"/>
        </w:rPr>
        <w:t>
</w:t>
      </w:r>
      <w:r>
        <w:rPr>
          <w:rFonts w:ascii="Times New Roman"/>
          <w:b w:val="false"/>
          <w:i w:val="false"/>
          <w:color w:val="000000"/>
          <w:sz w:val="28"/>
        </w:rPr>
        <w:t>
      144-тармақ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«144. Тергеу изоляторының медициналық бөлімдерінің жанында стационарлық бөлімшелер ұйымдастырылады. Қазақстан Республикасы Ішкі істер министрінің 2015 жылғы 7 сәуірдегі № 314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11206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қағидаларына сәйкес тергеу изоляторында ұсталатын науқастар арнайы медициналық көмек көрсету қажет ететін жағдайларда, денсаулық сақтаудың мемлекеттік жергілікті басқару органының медициналық ұйымдарына жіберіледі, ол үшін жинамалы күзет құралдарымен жабдықталған оқшауланған палаталар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w:t>
      </w:r>
      <w:r>
        <w:rPr>
          <w:rFonts w:ascii="Times New Roman"/>
          <w:b w:val="false"/>
          <w:i w:val="false"/>
          <w:color w:val="000000"/>
          <w:sz w:val="28"/>
        </w:rPr>
        <w:t>190-тармақтар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«186. Тергеу изоляторының бастығы күдіктіні немесе айыпталушыны күзетпен ұстау мерзімі өткенге дейін 24 сағаттан кешіктірмей бұл туралы қылмыстық істі жүргізуші органды немесе адамды, сондай-ақ прокурорды жазбаша хабардар етеді.</w:t>
      </w:r>
      <w:r>
        <w:br/>
      </w:r>
      <w:r>
        <w:rPr>
          <w:rFonts w:ascii="Times New Roman"/>
          <w:b w:val="false"/>
          <w:i w:val="false"/>
          <w:color w:val="000000"/>
          <w:sz w:val="28"/>
        </w:rPr>
        <w:t>
</w:t>
      </w:r>
      <w:r>
        <w:rPr>
          <w:rFonts w:ascii="Times New Roman"/>
          <w:b w:val="false"/>
          <w:i w:val="false"/>
          <w:color w:val="000000"/>
          <w:sz w:val="28"/>
        </w:rPr>
        <w:t>
      187. Бұлтартпау шаралары ретінде күзетпен ұстау мерзімін ұзарту туралы тергеу судьяның қаулысын факсимильдік байланыспен қабылдауға болады, қаулының түпнұсқасы поштамен қабылданады. Егер бұлтартпау шаралары ретінде күзетпен ұстау мерзімінің өтуі бойынша күдіктіні немесе айыпталушыны босату туралы не бұлтартпау шаралары ретінде күзетпен ұстау мерзімін ұзарту туралы тиісті шешім келіп түспесе, тергеу изоляторының бастығы оны өзінің қаулысымен босатады, оның көшірмесін 24 сағат ішінде қылмыстық істі жүргізуші органға немесе адамға және қадағалау жөніндегі прокурорға жібереді.</w:t>
      </w:r>
      <w:r>
        <w:br/>
      </w:r>
      <w:r>
        <w:rPr>
          <w:rFonts w:ascii="Times New Roman"/>
          <w:b w:val="false"/>
          <w:i w:val="false"/>
          <w:color w:val="000000"/>
          <w:sz w:val="28"/>
        </w:rPr>
        <w:t>
</w:t>
      </w:r>
      <w:r>
        <w:rPr>
          <w:rFonts w:ascii="Times New Roman"/>
          <w:b w:val="false"/>
          <w:i w:val="false"/>
          <w:color w:val="000000"/>
          <w:sz w:val="28"/>
        </w:rPr>
        <w:t>
      188. Күдіктімен айыпталушыны нақты босатуға дейін күзетпен ұстау мерзімін ұзарту туралы тергеу судьяның қаулысы келіп түскен жағдайда, тергеу изоляторының бастығы өзінің қаулысының күшін жояды, ол туралы прокурорға хабарлайды.</w:t>
      </w:r>
      <w:r>
        <w:br/>
      </w:r>
      <w:r>
        <w:rPr>
          <w:rFonts w:ascii="Times New Roman"/>
          <w:b w:val="false"/>
          <w:i w:val="false"/>
          <w:color w:val="000000"/>
          <w:sz w:val="28"/>
        </w:rPr>
        <w:t>
</w:t>
      </w:r>
      <w:r>
        <w:rPr>
          <w:rFonts w:ascii="Times New Roman"/>
          <w:b w:val="false"/>
          <w:i w:val="false"/>
          <w:color w:val="000000"/>
          <w:sz w:val="28"/>
        </w:rPr>
        <w:t>
      189. Қамаудан босатылған күдіктіге немесе айыпталушыға жеке құжаттары, заттары, жеке есепшотында сақтаулы ақшалары, сондай-ақ оның күзетпен ұстау мерзімі және босату негіздері көрсетілген анықтама беріледі.</w:t>
      </w:r>
      <w:r>
        <w:br/>
      </w:r>
      <w:r>
        <w:rPr>
          <w:rFonts w:ascii="Times New Roman"/>
          <w:b w:val="false"/>
          <w:i w:val="false"/>
          <w:color w:val="000000"/>
          <w:sz w:val="28"/>
        </w:rPr>
        <w:t>
</w:t>
      </w:r>
      <w:r>
        <w:rPr>
          <w:rFonts w:ascii="Times New Roman"/>
          <w:b w:val="false"/>
          <w:i w:val="false"/>
          <w:color w:val="000000"/>
          <w:sz w:val="28"/>
        </w:rPr>
        <w:t>
      190. Қамаудан босатылған күдіктінің немесе айыпталушының жеке есепшотында тұрғылықты жеріне теміржол, автомобиль немесе су көлігімен жетуіне, жол үстіндегі азығына, жыл мерзіміне сай киім мен аяқ киіміне қажетті ақша сомасы болмаса, ол тергеу изоляторы бастығының атына өзін қажетті заттармен қамтамасыз етуін сұрап, өтініш жазады. Мекеме бастығы Үкіметтің № 1255 қаулысына сәйкес қамаудан босатылған адамға көмек көрсету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«192. Адамды ӨЖ немесе ӨБББА соттау туралы сот үкiм шығарғаннан кейiн, ол адам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тергеу изоляторының арнайы жабдықталған камерасында ұсталуға жатады және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киiм киедi. Сақтауға тыйым салынған басқа киiм мен бұйымдар алынып, қоймаға тапсырылады. ӨБББА сотталған жазасын өтеу үшiн төтенше қауіпсіз мекемеге кеткен соң, аталған заттар тiзiлімдеме бойынша сол мекемеге берiледi, ӨЖ сотталғандардың заттары олардың туыстарына берiледi, олар болмаған жағдайда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сәйкес мемлекет кiрiсiне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«197. Осы Қағидаға </w:t>
      </w:r>
      <w:r>
        <w:rPr>
          <w:rFonts w:ascii="Times New Roman"/>
          <w:b w:val="false"/>
          <w:i w:val="false"/>
          <w:color w:val="000000"/>
          <w:sz w:val="28"/>
        </w:rPr>
        <w:t>21-қосымшаға</w:t>
      </w:r>
      <w:r>
        <w:rPr>
          <w:rFonts w:ascii="Times New Roman"/>
          <w:b w:val="false"/>
          <w:i w:val="false"/>
          <w:color w:val="000000"/>
          <w:sz w:val="28"/>
        </w:rPr>
        <w:t xml:space="preserve"> сәйкес ӨЖ немесе ӨБББА сотталғандар өздерiнiң жеке шоттарынан бiр айлық есептiк көрсеткiш мөлшерiнде ай сайын азық-түлiк пен бiрiншi қажеттілік бұйымдарын сатып алуға арналған қаражат жұмсауға, ӨЖ немесе ӨБББА сотталғандарға өздерiмен бiрге және камераларда ұстауға рұқсат етiлген бұйымдардың, заттардың және азық-түлiктiң тiзбесiнде (бұдан әрi - Тiзбе) көзделген азық-түлiк пен бiрiншi қажеттілік бұйымдарын өздерiмен бiрге және камераларда сақтауға,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Тiзбеде көзделген азық-түлiк пен бiрiншi қажеттілік бұйымдарын мекеменiң дүкенiнен сатып алуға, Қазақстан Республикасы Қылмыстық-атқару кодексiнiң </w:t>
      </w:r>
      <w:r>
        <w:rPr>
          <w:rFonts w:ascii="Times New Roman"/>
          <w:b w:val="false"/>
          <w:i w:val="false"/>
          <w:color w:val="000000"/>
          <w:sz w:val="28"/>
        </w:rPr>
        <w:t>141-бабына</w:t>
      </w:r>
      <w:r>
        <w:rPr>
          <w:rFonts w:ascii="Times New Roman"/>
          <w:b w:val="false"/>
          <w:i w:val="false"/>
          <w:color w:val="000000"/>
          <w:sz w:val="28"/>
        </w:rPr>
        <w:t xml:space="preserve"> сәйкес сауқаттар алуға құқылы.»;</w:t>
      </w:r>
      <w:r>
        <w:br/>
      </w:r>
      <w:r>
        <w:rPr>
          <w:rFonts w:ascii="Times New Roman"/>
          <w:b w:val="false"/>
          <w:i w:val="false"/>
          <w:color w:val="000000"/>
          <w:sz w:val="28"/>
        </w:rPr>
        <w:t>
</w:t>
      </w:r>
      <w:r>
        <w:rPr>
          <w:rFonts w:ascii="Times New Roman"/>
          <w:b w:val="false"/>
          <w:i w:val="false"/>
          <w:color w:val="000000"/>
          <w:sz w:val="28"/>
        </w:rPr>
        <w:t>
      198-тармақтың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«ҚР ҚАК </w:t>
      </w:r>
      <w:r>
        <w:rPr>
          <w:rFonts w:ascii="Times New Roman"/>
          <w:b w:val="false"/>
          <w:i w:val="false"/>
          <w:color w:val="000000"/>
          <w:sz w:val="28"/>
        </w:rPr>
        <w:t>141-бабына</w:t>
      </w:r>
      <w:r>
        <w:rPr>
          <w:rFonts w:ascii="Times New Roman"/>
          <w:b w:val="false"/>
          <w:i w:val="false"/>
          <w:color w:val="000000"/>
          <w:sz w:val="28"/>
        </w:rPr>
        <w:t xml:space="preserve"> сәйкес ӨЖ және ӨБББА сотталғандарға жақын туыстарымен немесе өзге де адамдармен кездесу ұсынылады. Үкім заңды күшіне енгізілгенге дейін тергеу изоляторының бастығы осы іс бойынша төрағалық ететін немесе үкімді шығарушы сот төрағасының тек жазбаша рұқсаты бойынша кездесу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алған күнінен бес жұмыс күні ішінде Қазақстан Республикасы нормативтік құқықтық актілерінің эталондық бақылау банкіне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орынбасарына (Б.Б. Бисенқұлов)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