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e3750" w14:textId="f7e37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"Күзет іс-шараларын өткізу кезінде арнаулы трассаларда және оларға іргелес аумақтарда, су айдындарында жөндеу, құрылыс, монтаж және басқа да жұмыстардың барлық түрлерінің өндірісін келісу жөніндегі нұсқаулықты бекіту туралы" Қазақстан Республикасы Мемлекеттік күзет қызметі бастығының 2015 жылғы 25 наурыздағы № 47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күзет қызметі бастығының 2016 жылғы 31 наурыздағы № 9 бұйрығы. Қазақстан Республикасының Әділет министрлігінде 2016 жылы 4 мамырда № 13683 болып тіркелді. Күші жойылды - Қазақстан Республикасы Мемлекеттік күзет қызметі бастығының 2019 жылғы 30 шілдедегі № 11-190 қбп бұйрығымен</w:t>
      </w:r>
    </w:p>
    <w:p>
      <w:pPr>
        <w:spacing w:after="0"/>
        <w:ind w:left="0"/>
        <w:jc w:val="both"/>
      </w:pPr>
      <w:r>
        <w:rPr>
          <w:rFonts w:ascii="Times New Roman"/>
          <w:b w:val="false"/>
          <w:i w:val="false"/>
          <w:color w:val="ff0000"/>
          <w:sz w:val="28"/>
        </w:rPr>
        <w:t>
      Ескерту. Күші жойылды - Қазақстан Республикасы Мемлекеттік күзет қызметі бастығының 2019 жылғы 30 шілдедегі № 11-190 қбп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"Күзет іс-шараларын өткізу кезінде арнаулы трассаларда және оларға іргелес аумақтарда, су айдындарында жөндеу, құрылыс, монтаж және басқа да жұмыстардың барлық түрлерінің өндірісін келісу жөніндегі нұсқаулықты бекіту туралы" Қазақстан Республикасы Мемлекеттік күзет қызметі бастығының 2015 жылғы 25 наурыздағы № 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10913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"Күзет іс-шараларын жүргізу кезінде арнайы трассалардағы және оларға іргелес жатқан аумақтар мен акваториялардағы жөндеу, құрылыс, монтаж және өзге де жұмыстардың барлық түрлерінің жүргізілуін келісу бойынша нұсқаулықты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 Күзет іс-шараларын жүргізу кезінде арнайы трассалардағы және оларға іргелес жатқан аумақтар мен акваториялардағы жөндеу, құрылыс, монтаж және өзге де жұмыстардың барлық түрлерінің жүргізілуін келісу бойынша нұсқаулық (бұдан әрі - Нұсқаулық) бекітілсін.";</w:t>
      </w:r>
    </w:p>
    <w:bookmarkStart w:name="z6" w:id="3"/>
    <w:p>
      <w:pPr>
        <w:spacing w:after="0"/>
        <w:ind w:left="0"/>
        <w:jc w:val="both"/>
      </w:pPr>
      <w:r>
        <w:rPr>
          <w:rFonts w:ascii="Times New Roman"/>
          <w:b w:val="false"/>
          <w:i w:val="false"/>
          <w:color w:val="000000"/>
          <w:sz w:val="28"/>
        </w:rPr>
        <w:t xml:space="preserve">
      жоғарыда аталған бұйрықпен бекітілген Күзет іс-шараларын өткізу кезінде арнаулы трассаларда, су айдындарында жөндеу, монтаж және басқа да жұмыс түрлерінің өндірісін келісу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тақырыбы мынадай редакция да жазылсын:</w:t>
      </w:r>
    </w:p>
    <w:bookmarkEnd w:id="4"/>
    <w:p>
      <w:pPr>
        <w:spacing w:after="0"/>
        <w:ind w:left="0"/>
        <w:jc w:val="both"/>
      </w:pPr>
      <w:r>
        <w:rPr>
          <w:rFonts w:ascii="Times New Roman"/>
          <w:b w:val="false"/>
          <w:i w:val="false"/>
          <w:color w:val="000000"/>
          <w:sz w:val="28"/>
        </w:rPr>
        <w:t>
      "Күзет іс-шараларын жүргізу кезінде арнайы трассалардағы және оларға іргелес жатқан аумақтар мен акваториялардағы жөндеу, құрылыс, монтаж және өзге де жұмыстардың барлық түрлерінің жүргізілуін келісу бойынша нұсқаулық";</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Күзет іс-шараларын жүргізу кезінде арнайы трассалардағы және оларға іргелес жатқан аумақтар мен акваториялардағы жөндеу, құрылыс, монтаж және өзге де жұмыстардың барлық түрлерінің жүргізілуін келісу жөніндегі нұсқаулық (бұдан әрі - Нұсқаулық) "Жол жүрісі туралы" Қазақстан Республикасының 2014 жылғы 17 сәуірдегі </w:t>
      </w:r>
      <w:r>
        <w:rPr>
          <w:rFonts w:ascii="Times New Roman"/>
          <w:b w:val="false"/>
          <w:i w:val="false"/>
          <w:color w:val="000000"/>
          <w:sz w:val="28"/>
        </w:rPr>
        <w:t>Заңы</w:t>
      </w:r>
      <w:r>
        <w:rPr>
          <w:rFonts w:ascii="Times New Roman"/>
          <w:b w:val="false"/>
          <w:i w:val="false"/>
          <w:color w:val="000000"/>
          <w:sz w:val="28"/>
        </w:rPr>
        <w:t xml:space="preserve"> (бұдан әрі - Заң), "Қазақстан Республикасы Мемлекеттік күзет қызметі туралы ережені бекіту туралы" Қазақстан Республикасы Президентінің 2014 жылғы 4 мамырдағы № 814 </w:t>
      </w:r>
      <w:r>
        <w:rPr>
          <w:rFonts w:ascii="Times New Roman"/>
          <w:b w:val="false"/>
          <w:i w:val="false"/>
          <w:color w:val="000000"/>
          <w:sz w:val="28"/>
        </w:rPr>
        <w:t>Жарлығына</w:t>
      </w:r>
      <w:r>
        <w:rPr>
          <w:rFonts w:ascii="Times New Roman"/>
          <w:b w:val="false"/>
          <w:i w:val="false"/>
          <w:color w:val="000000"/>
          <w:sz w:val="28"/>
        </w:rPr>
        <w:t xml:space="preserve"> сәйкес әзірленген және Астана және Алматы қалаларында Қазақстан Республикасы Мемлекеттік күзет қызметі (бұдан әрі - ҚР МКҚ) Күзет іс-шараларын жүргізу кезінде арнайы трассалардағы және оларға іргелес жатқан аумақтар мен акваториялардағы жөндеу, құрылыс, монтаж және өзге де жұмыстардың барлық түрлерін келісуді жүргізудің тәртібін нақтылайды.";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алтыншы абзацы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 Келісу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Келісу келісу бастамашысының ҚР МКҚ-ға немесе ҚР МКҚ-ның Алматы қаласындағы департаментіне хаты негізінде жүзеге асырылады.</w:t>
      </w:r>
    </w:p>
    <w:p>
      <w:pPr>
        <w:spacing w:after="0"/>
        <w:ind w:left="0"/>
        <w:jc w:val="both"/>
      </w:pPr>
      <w:r>
        <w:rPr>
          <w:rFonts w:ascii="Times New Roman"/>
          <w:b w:val="false"/>
          <w:i w:val="false"/>
          <w:color w:val="000000"/>
          <w:sz w:val="28"/>
        </w:rPr>
        <w:t>
      Апаттық қалпына келтіру жұмыстарын жүргізу қажеттігі туындаған жағдайда, келісу бастамашысы шұғыл жұмыстарды жүргізеді, бірақ мұндай жағдай туындаған кезден бастап 12 сағат ішінде ҚР МКҚ-ны жазбаша хабардар етеді.</w:t>
      </w:r>
    </w:p>
    <w:bookmarkStart w:name="z12" w:id="5"/>
    <w:p>
      <w:pPr>
        <w:spacing w:after="0"/>
        <w:ind w:left="0"/>
        <w:jc w:val="both"/>
      </w:pPr>
      <w:r>
        <w:rPr>
          <w:rFonts w:ascii="Times New Roman"/>
          <w:b w:val="false"/>
          <w:i w:val="false"/>
          <w:color w:val="000000"/>
          <w:sz w:val="28"/>
        </w:rPr>
        <w:t>
      Хабарламаға осы Нұсқаулықтың 6-тармағында көрсетілген құжаттар қоса беріледі.";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Келісу бастамашысының хатын қарау басқа субъектілерден, лауазымды тұлғалардан ақпарат алуды немесе жұмыс орнына барып тексеруді қажет етпесе, ол келіп түскен бастап күнтізбелік он бес күн ішінде қарастырылады.</w:t>
      </w:r>
    </w:p>
    <w:p>
      <w:pPr>
        <w:spacing w:after="0"/>
        <w:ind w:left="0"/>
        <w:jc w:val="both"/>
      </w:pPr>
      <w:r>
        <w:rPr>
          <w:rFonts w:ascii="Times New Roman"/>
          <w:b w:val="false"/>
          <w:i w:val="false"/>
          <w:color w:val="000000"/>
          <w:sz w:val="28"/>
        </w:rPr>
        <w:t>
      Келісу бастамашысының хатын қарау басқа субъектілерден, лауазымды тұлғалардан ақпарат алуды немесе жұмыс орнына барып тексеруді қажет етсе, ол келіп түскен бастап күнтізбелік отыз күн ішінде қарастырылады және ол бойынша шешім қабылданады.</w:t>
      </w:r>
    </w:p>
    <w:p>
      <w:pPr>
        <w:spacing w:after="0"/>
        <w:ind w:left="0"/>
        <w:jc w:val="both"/>
      </w:pPr>
      <w:r>
        <w:rPr>
          <w:rFonts w:ascii="Times New Roman"/>
          <w:b w:val="false"/>
          <w:i w:val="false"/>
          <w:color w:val="000000"/>
          <w:sz w:val="28"/>
        </w:rPr>
        <w:t>
      Қосымша зерделеу және тексеру жүргізу қажет болған жағдайларда, қарастыру мерзімі күнтізбелік отыз күннен аспайтын мерзімге ұзартылады және қарастыру мерзімі ұзартылған күннен бастап күнтізбелік үш күн ішінде келісу бастамашысы хабардар етіледі.</w:t>
      </w:r>
    </w:p>
    <w:p>
      <w:pPr>
        <w:spacing w:after="0"/>
        <w:ind w:left="0"/>
        <w:jc w:val="both"/>
      </w:pPr>
      <w:r>
        <w:rPr>
          <w:rFonts w:ascii="Times New Roman"/>
          <w:b w:val="false"/>
          <w:i w:val="false"/>
          <w:color w:val="000000"/>
          <w:sz w:val="28"/>
        </w:rPr>
        <w:t>
      Қарастыру мерзімін субъект басшысы немесе оның орынбасары ұзартады.";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"6. Келісу бастамашысы хатының мәтінінде болжалды жұмыстың қысқаша сипаттамасы, оларды орындаған кездегі жоспарланған нәтижелері, өндіріс әдісі, жүргізу орны мен мерзімдері көрсетіледі. Келісу бастамашысының хатына мынадай құжаттар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1) және 2) тармақшалары мынадай редакцияда жазылсын:</w:t>
      </w:r>
    </w:p>
    <w:p>
      <w:pPr>
        <w:spacing w:after="0"/>
        <w:ind w:left="0"/>
        <w:jc w:val="both"/>
      </w:pPr>
      <w:r>
        <w:rPr>
          <w:rFonts w:ascii="Times New Roman"/>
          <w:b w:val="false"/>
          <w:i w:val="false"/>
          <w:color w:val="000000"/>
          <w:sz w:val="28"/>
        </w:rPr>
        <w:t>
      "1) келісу бастамашысының хатын толық немесе ішінара қанағаттандыру туралы;</w:t>
      </w:r>
    </w:p>
    <w:bookmarkStart w:name="z16" w:id="6"/>
    <w:p>
      <w:pPr>
        <w:spacing w:after="0"/>
        <w:ind w:left="0"/>
        <w:jc w:val="both"/>
      </w:pPr>
      <w:r>
        <w:rPr>
          <w:rFonts w:ascii="Times New Roman"/>
          <w:b w:val="false"/>
          <w:i w:val="false"/>
          <w:color w:val="000000"/>
          <w:sz w:val="28"/>
        </w:rPr>
        <w:t>
      2) өтінішті қанағаттандырудан бас тарту туралы, мұндай шешімнің қабылдануын дәлелдеп немесе дәлелдеместен;";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Қабылданған шешім туралы келісу бастамашысы жазбаша хабардар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Жұмыс өндірісінің мерзімі ұзартылған жағдайда, келісу бастамашысы ҚР МКҚ-ға немесе ҚР МКҚ-ның Алматы қаласындағы департаментіне қайтадан хат жолдайды.";</w:t>
      </w:r>
    </w:p>
    <w:bookmarkStart w:name="z19" w:id="7"/>
    <w:p>
      <w:pPr>
        <w:spacing w:after="0"/>
        <w:ind w:left="0"/>
        <w:jc w:val="both"/>
      </w:pPr>
      <w:r>
        <w:rPr>
          <w:rFonts w:ascii="Times New Roman"/>
          <w:b w:val="false"/>
          <w:i w:val="false"/>
          <w:color w:val="000000"/>
          <w:sz w:val="28"/>
        </w:rPr>
        <w:t xml:space="preserve">
      осы Нұсқаулықтың </w:t>
      </w:r>
      <w:r>
        <w:rPr>
          <w:rFonts w:ascii="Times New Roman"/>
          <w:b w:val="false"/>
          <w:i w:val="false"/>
          <w:color w:val="000000"/>
          <w:sz w:val="28"/>
        </w:rPr>
        <w:t>қосымшасы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мазмұндалсын.</w:t>
      </w:r>
    </w:p>
    <w:bookmarkEnd w:id="7"/>
    <w:bookmarkStart w:name="z20" w:id="8"/>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күнінен бастап қолданысқа енгізіледі.</w:t>
      </w:r>
    </w:p>
    <w:bookmarkEnd w:id="8"/>
    <w:bookmarkStart w:name="z21" w:id="9"/>
    <w:p>
      <w:pPr>
        <w:spacing w:after="0"/>
        <w:ind w:left="0"/>
        <w:jc w:val="both"/>
      </w:pPr>
      <w:r>
        <w:rPr>
          <w:rFonts w:ascii="Times New Roman"/>
          <w:b w:val="false"/>
          <w:i w:val="false"/>
          <w:color w:val="000000"/>
          <w:sz w:val="28"/>
        </w:rPr>
        <w:t>
      3. Осы бұйрықпен Қазақстан Республикасы Мемлекеттік күзет қызметінің жеке құрамы таныстырылсын.</w:t>
      </w:r>
    </w:p>
    <w:bookmarkEnd w:id="9"/>
    <w:bookmarkStart w:name="z22" w:id="10"/>
    <w:p>
      <w:pPr>
        <w:spacing w:after="0"/>
        <w:ind w:left="0"/>
        <w:jc w:val="both"/>
      </w:pPr>
      <w:r>
        <w:rPr>
          <w:rFonts w:ascii="Times New Roman"/>
          <w:b w:val="false"/>
          <w:i w:val="false"/>
          <w:color w:val="000000"/>
          <w:sz w:val="28"/>
        </w:rPr>
        <w:t>
      4. Осы бұйрықтың орындалуына бақылау жасау Қазақстан Республикасы Мемлекеттік күзет қызметінің Үшінші және Сегізінші департаменттерінің басшылығына жүктелсін.</w:t>
      </w:r>
    </w:p>
    <w:bookmarkEnd w:id="10"/>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генерал-майор</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Күреңбеков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күзет қызметі</w:t>
            </w:r>
            <w:r>
              <w:br/>
            </w:r>
            <w:r>
              <w:rPr>
                <w:rFonts w:ascii="Times New Roman"/>
                <w:b w:val="false"/>
                <w:i w:val="false"/>
                <w:color w:val="000000"/>
                <w:sz w:val="20"/>
              </w:rPr>
              <w:t>бастығының 2016 жылғы</w:t>
            </w:r>
            <w:r>
              <w:br/>
            </w:r>
            <w:r>
              <w:rPr>
                <w:rFonts w:ascii="Times New Roman"/>
                <w:b w:val="false"/>
                <w:i w:val="false"/>
                <w:color w:val="000000"/>
                <w:sz w:val="20"/>
              </w:rPr>
              <w:t>31 наурыздағы № 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"Күзет іс-шараларын жүргізу кезінде</w:t>
            </w:r>
            <w:r>
              <w:br/>
            </w:r>
            <w:r>
              <w:rPr>
                <w:rFonts w:ascii="Times New Roman"/>
                <w:b w:val="false"/>
                <w:i w:val="false"/>
                <w:color w:val="000000"/>
                <w:sz w:val="20"/>
              </w:rPr>
              <w:t>арнайы трассалардағы және оларға іргелес</w:t>
            </w:r>
            <w:r>
              <w:br/>
            </w:r>
            <w:r>
              <w:rPr>
                <w:rFonts w:ascii="Times New Roman"/>
                <w:b w:val="false"/>
                <w:i w:val="false"/>
                <w:color w:val="000000"/>
                <w:sz w:val="20"/>
              </w:rPr>
              <w:t>жатқан аумақтар мен акваториялардағы</w:t>
            </w:r>
            <w:r>
              <w:br/>
            </w:r>
            <w:r>
              <w:rPr>
                <w:rFonts w:ascii="Times New Roman"/>
                <w:b w:val="false"/>
                <w:i w:val="false"/>
                <w:color w:val="000000"/>
                <w:sz w:val="20"/>
              </w:rPr>
              <w:t>жөндеу, құрылыс, монтаж және өзге де</w:t>
            </w:r>
            <w:r>
              <w:br/>
            </w:r>
            <w:r>
              <w:rPr>
                <w:rFonts w:ascii="Times New Roman"/>
                <w:b w:val="false"/>
                <w:i w:val="false"/>
                <w:color w:val="000000"/>
                <w:sz w:val="20"/>
              </w:rPr>
              <w:t>жұмыстардың барлық түрлерінің жүргізілуін</w:t>
            </w:r>
            <w:r>
              <w:br/>
            </w:r>
            <w:r>
              <w:rPr>
                <w:rFonts w:ascii="Times New Roman"/>
                <w:b w:val="false"/>
                <w:i w:val="false"/>
                <w:color w:val="000000"/>
                <w:sz w:val="20"/>
              </w:rPr>
              <w:t>келісу жөніндегі нұсқаулыққа 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АНЫҚТАМА</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(жұмыстың және ұйымның жалпы атауы)</w:t>
      </w:r>
    </w:p>
    <w:p>
      <w:pPr>
        <w:spacing w:after="0"/>
        <w:ind w:left="0"/>
        <w:jc w:val="both"/>
      </w:pPr>
      <w:r>
        <w:rPr>
          <w:rFonts w:ascii="Times New Roman"/>
          <w:b w:val="false"/>
          <w:i w:val="false"/>
          <w:color w:val="000000"/>
          <w:sz w:val="28"/>
        </w:rPr>
        <w:t>
      1. Түскен күні/құжаттың кіріс №:_____________________________________</w:t>
      </w:r>
    </w:p>
    <w:p>
      <w:pPr>
        <w:spacing w:after="0"/>
        <w:ind w:left="0"/>
        <w:jc w:val="both"/>
      </w:pPr>
      <w:r>
        <w:rPr>
          <w:rFonts w:ascii="Times New Roman"/>
          <w:b w:val="false"/>
          <w:i w:val="false"/>
          <w:color w:val="000000"/>
          <w:sz w:val="28"/>
        </w:rPr>
        <w:t>
                                               (құжаттың кіріс нөмірі)</w:t>
      </w:r>
    </w:p>
    <w:p>
      <w:pPr>
        <w:spacing w:after="0"/>
        <w:ind w:left="0"/>
        <w:jc w:val="both"/>
      </w:pPr>
      <w:r>
        <w:rPr>
          <w:rFonts w:ascii="Times New Roman"/>
          <w:b w:val="false"/>
          <w:i w:val="false"/>
          <w:color w:val="000000"/>
          <w:sz w:val="28"/>
        </w:rPr>
        <w:t>
      2. Сұрау салу бастамашысы:___________________________________________</w:t>
      </w:r>
    </w:p>
    <w:p>
      <w:pPr>
        <w:spacing w:after="0"/>
        <w:ind w:left="0"/>
        <w:jc w:val="both"/>
      </w:pPr>
      <w:r>
        <w:rPr>
          <w:rFonts w:ascii="Times New Roman"/>
          <w:b w:val="false"/>
          <w:i w:val="false"/>
          <w:color w:val="000000"/>
          <w:sz w:val="28"/>
        </w:rPr>
        <w:t>
                                    (жұмыс жүргізуді жоспарлаған компания,</w:t>
      </w:r>
    </w:p>
    <w:p>
      <w:pPr>
        <w:spacing w:after="0"/>
        <w:ind w:left="0"/>
        <w:jc w:val="both"/>
      </w:pPr>
      <w:r>
        <w:rPr>
          <w:rFonts w:ascii="Times New Roman"/>
          <w:b w:val="false"/>
          <w:i w:val="false"/>
          <w:color w:val="000000"/>
          <w:sz w:val="28"/>
        </w:rPr>
        <w:t>
                                      жауапты адамның Т.А.Ә. (ол болған</w:t>
      </w:r>
    </w:p>
    <w:p>
      <w:pPr>
        <w:spacing w:after="0"/>
        <w:ind w:left="0"/>
        <w:jc w:val="both"/>
      </w:pPr>
      <w:r>
        <w:rPr>
          <w:rFonts w:ascii="Times New Roman"/>
          <w:b w:val="false"/>
          <w:i w:val="false"/>
          <w:color w:val="000000"/>
          <w:sz w:val="28"/>
        </w:rPr>
        <w:t>
      жағдайда), байл.тел.)</w:t>
      </w:r>
    </w:p>
    <w:p>
      <w:pPr>
        <w:spacing w:after="0"/>
        <w:ind w:left="0"/>
        <w:jc w:val="both"/>
      </w:pPr>
      <w:r>
        <w:rPr>
          <w:rFonts w:ascii="Times New Roman"/>
          <w:b w:val="false"/>
          <w:i w:val="false"/>
          <w:color w:val="000000"/>
          <w:sz w:val="28"/>
        </w:rPr>
        <w:t>
      3. Басшылықтың резолюциясы___________________________________________</w:t>
      </w:r>
    </w:p>
    <w:p>
      <w:pPr>
        <w:spacing w:after="0"/>
        <w:ind w:left="0"/>
        <w:jc w:val="both"/>
      </w:pPr>
      <w:r>
        <w:rPr>
          <w:rFonts w:ascii="Times New Roman"/>
          <w:b w:val="false"/>
          <w:i w:val="false"/>
          <w:color w:val="000000"/>
          <w:sz w:val="28"/>
        </w:rPr>
        <w:t>
                                       (ҚР МКҚ басшылығының бұрыштамасы)</w:t>
      </w:r>
    </w:p>
    <w:p>
      <w:pPr>
        <w:spacing w:after="0"/>
        <w:ind w:left="0"/>
        <w:jc w:val="both"/>
      </w:pPr>
      <w:r>
        <w:rPr>
          <w:rFonts w:ascii="Times New Roman"/>
          <w:b w:val="false"/>
          <w:i w:val="false"/>
          <w:color w:val="000000"/>
          <w:sz w:val="28"/>
        </w:rPr>
        <w:t>
      4. Қосымша:__________________________________________________________</w:t>
      </w:r>
    </w:p>
    <w:p>
      <w:pPr>
        <w:spacing w:after="0"/>
        <w:ind w:left="0"/>
        <w:jc w:val="both"/>
      </w:pPr>
      <w:r>
        <w:rPr>
          <w:rFonts w:ascii="Times New Roman"/>
          <w:b w:val="false"/>
          <w:i w:val="false"/>
          <w:color w:val="000000"/>
          <w:sz w:val="28"/>
        </w:rPr>
        <w:t>
                       (негізгі хатқа қоса берілген құжаттар, схемалар,</w:t>
      </w:r>
    </w:p>
    <w:p>
      <w:pPr>
        <w:spacing w:after="0"/>
        <w:ind w:left="0"/>
        <w:jc w:val="both"/>
      </w:pPr>
      <w:r>
        <w:rPr>
          <w:rFonts w:ascii="Times New Roman"/>
          <w:b w:val="false"/>
          <w:i w:val="false"/>
          <w:color w:val="000000"/>
          <w:sz w:val="28"/>
        </w:rPr>
        <w:t>
                     жұмыскерлер мен техниканың тізімі, басқа органдармен</w:t>
      </w:r>
    </w:p>
    <w:p>
      <w:pPr>
        <w:spacing w:after="0"/>
        <w:ind w:left="0"/>
        <w:jc w:val="both"/>
      </w:pPr>
      <w:r>
        <w:rPr>
          <w:rFonts w:ascii="Times New Roman"/>
          <w:b w:val="false"/>
          <w:i w:val="false"/>
          <w:color w:val="000000"/>
          <w:sz w:val="28"/>
        </w:rPr>
        <w:t>
      келісу және т.б.)</w:t>
      </w:r>
    </w:p>
    <w:p>
      <w:pPr>
        <w:spacing w:after="0"/>
        <w:ind w:left="0"/>
        <w:jc w:val="both"/>
      </w:pPr>
      <w:r>
        <w:rPr>
          <w:rFonts w:ascii="Times New Roman"/>
          <w:b w:val="false"/>
          <w:i w:val="false"/>
          <w:color w:val="000000"/>
          <w:sz w:val="28"/>
        </w:rPr>
        <w:t>
      5. Орындау мерзімі:__________________________________________________</w:t>
      </w:r>
    </w:p>
    <w:p>
      <w:pPr>
        <w:spacing w:after="0"/>
        <w:ind w:left="0"/>
        <w:jc w:val="both"/>
      </w:pPr>
      <w:r>
        <w:rPr>
          <w:rFonts w:ascii="Times New Roman"/>
          <w:b w:val="false"/>
          <w:i w:val="false"/>
          <w:color w:val="000000"/>
          <w:sz w:val="28"/>
        </w:rPr>
        <w:t>
                              (бақылау карточкасындағы орындау мерзімі)</w:t>
      </w:r>
    </w:p>
    <w:p>
      <w:pPr>
        <w:spacing w:after="0"/>
        <w:ind w:left="0"/>
        <w:jc w:val="both"/>
      </w:pPr>
      <w:r>
        <w:rPr>
          <w:rFonts w:ascii="Times New Roman"/>
          <w:b w:val="false"/>
          <w:i w:val="false"/>
          <w:color w:val="000000"/>
          <w:sz w:val="28"/>
        </w:rPr>
        <w:t>
      6. Қысқаша мазмұны:__________________________________________________</w:t>
      </w:r>
    </w:p>
    <w:p>
      <w:pPr>
        <w:spacing w:after="0"/>
        <w:ind w:left="0"/>
        <w:jc w:val="both"/>
      </w:pPr>
      <w:r>
        <w:rPr>
          <w:rFonts w:ascii="Times New Roman"/>
          <w:b w:val="false"/>
          <w:i w:val="false"/>
          <w:color w:val="000000"/>
          <w:sz w:val="28"/>
        </w:rPr>
        <w:t>
                          (жоспарланған жұмыстардың сипаты мен сипаттамасы,</w:t>
      </w:r>
    </w:p>
    <w:p>
      <w:pPr>
        <w:spacing w:after="0"/>
        <w:ind w:left="0"/>
        <w:jc w:val="both"/>
      </w:pPr>
      <w:r>
        <w:rPr>
          <w:rFonts w:ascii="Times New Roman"/>
          <w:b w:val="false"/>
          <w:i w:val="false"/>
          <w:color w:val="000000"/>
          <w:sz w:val="28"/>
        </w:rPr>
        <w:t>
                            ұйымның өтінімі бойынша орындау мерзімі, өткізу</w:t>
      </w:r>
    </w:p>
    <w:p>
      <w:pPr>
        <w:spacing w:after="0"/>
        <w:ind w:left="0"/>
        <w:jc w:val="both"/>
      </w:pPr>
      <w:r>
        <w:rPr>
          <w:rFonts w:ascii="Times New Roman"/>
          <w:b w:val="false"/>
          <w:i w:val="false"/>
          <w:color w:val="000000"/>
          <w:sz w:val="28"/>
        </w:rPr>
        <w:t>
                           орны, сондай-ақ күзетілетін адамның қауіпсіздік</w:t>
      </w:r>
    </w:p>
    <w:p>
      <w:pPr>
        <w:spacing w:after="0"/>
        <w:ind w:left="0"/>
        <w:jc w:val="both"/>
      </w:pPr>
      <w:r>
        <w:rPr>
          <w:rFonts w:ascii="Times New Roman"/>
          <w:b w:val="false"/>
          <w:i w:val="false"/>
          <w:color w:val="000000"/>
          <w:sz w:val="28"/>
        </w:rPr>
        <w:t>
                                  режиміне ықтимал жағымсыз салдарлар)</w:t>
      </w:r>
    </w:p>
    <w:p>
      <w:pPr>
        <w:spacing w:after="0"/>
        <w:ind w:left="0"/>
        <w:jc w:val="both"/>
      </w:pPr>
      <w:r>
        <w:rPr>
          <w:rFonts w:ascii="Times New Roman"/>
          <w:b w:val="false"/>
          <w:i w:val="false"/>
          <w:color w:val="000000"/>
          <w:sz w:val="28"/>
        </w:rPr>
        <w:t>
      7. Тексеру нәтижелері (есептер бойынша персоналды тексеру,</w:t>
      </w:r>
    </w:p>
    <w:p>
      <w:pPr>
        <w:spacing w:after="0"/>
        <w:ind w:left="0"/>
        <w:jc w:val="both"/>
      </w:pPr>
      <w:r>
        <w:rPr>
          <w:rFonts w:ascii="Times New Roman"/>
          <w:b w:val="false"/>
          <w:i w:val="false"/>
          <w:color w:val="000000"/>
          <w:sz w:val="28"/>
        </w:rPr>
        <w:t>
      реквизиттердің сәйкестігін, өзге де құжаттарды тексеру):_____________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 қандай базалар арқылы жүзеге асырылды және ұйым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қызметкерінің беделіне нұқсан келтіретін материалдың бар-жоғы)</w:t>
      </w:r>
    </w:p>
    <w:p>
      <w:pPr>
        <w:spacing w:after="0"/>
        <w:ind w:left="0"/>
        <w:jc w:val="both"/>
      </w:pPr>
      <w:r>
        <w:rPr>
          <w:rFonts w:ascii="Times New Roman"/>
          <w:b w:val="false"/>
          <w:i w:val="false"/>
          <w:color w:val="000000"/>
          <w:sz w:val="28"/>
        </w:rPr>
        <w:t>
      8. Ерекше белгілер:__________________________________________________</w:t>
      </w:r>
    </w:p>
    <w:p>
      <w:pPr>
        <w:spacing w:after="0"/>
        <w:ind w:left="0"/>
        <w:jc w:val="both"/>
      </w:pPr>
      <w:r>
        <w:rPr>
          <w:rFonts w:ascii="Times New Roman"/>
          <w:b w:val="false"/>
          <w:i w:val="false"/>
          <w:color w:val="000000"/>
          <w:sz w:val="28"/>
        </w:rPr>
        <w:t>
                            (құжатты орындау жеделдігі, жұмысты орындау</w:t>
      </w:r>
    </w:p>
    <w:p>
      <w:pPr>
        <w:spacing w:after="0"/>
        <w:ind w:left="0"/>
        <w:jc w:val="both"/>
      </w:pPr>
      <w:r>
        <w:rPr>
          <w:rFonts w:ascii="Times New Roman"/>
          <w:b w:val="false"/>
          <w:i w:val="false"/>
          <w:color w:val="000000"/>
          <w:sz w:val="28"/>
        </w:rPr>
        <w:t>
      мерзімдерін ұзарту және т.б.)</w:t>
      </w:r>
    </w:p>
    <w:p>
      <w:pPr>
        <w:spacing w:after="0"/>
        <w:ind w:left="0"/>
        <w:jc w:val="both"/>
      </w:pPr>
      <w:r>
        <w:rPr>
          <w:rFonts w:ascii="Times New Roman"/>
          <w:b w:val="false"/>
          <w:i w:val="false"/>
          <w:color w:val="000000"/>
          <w:sz w:val="28"/>
        </w:rPr>
        <w:t>
      9. ҚР МКҚ мүдделі бөлімшелерімен келісу:_____________________________</w:t>
      </w:r>
    </w:p>
    <w:p>
      <w:pPr>
        <w:spacing w:after="0"/>
        <w:ind w:left="0"/>
        <w:jc w:val="both"/>
      </w:pPr>
      <w:r>
        <w:rPr>
          <w:rFonts w:ascii="Times New Roman"/>
          <w:b w:val="false"/>
          <w:i w:val="false"/>
          <w:color w:val="000000"/>
          <w:sz w:val="28"/>
        </w:rPr>
        <w:t>
      10. Орындаушының тұжырымы:___________________________________________</w:t>
      </w:r>
    </w:p>
    <w:p>
      <w:pPr>
        <w:spacing w:after="0"/>
        <w:ind w:left="0"/>
        <w:jc w:val="both"/>
      </w:pPr>
      <w:r>
        <w:rPr>
          <w:rFonts w:ascii="Times New Roman"/>
          <w:b w:val="false"/>
          <w:i w:val="false"/>
          <w:color w:val="000000"/>
          <w:sz w:val="28"/>
        </w:rPr>
        <w:t>
                                   (орындаушының жұмыстардың осы түрлеріне</w:t>
      </w:r>
    </w:p>
    <w:p>
      <w:pPr>
        <w:spacing w:after="0"/>
        <w:ind w:left="0"/>
        <w:jc w:val="both"/>
      </w:pPr>
      <w:r>
        <w:rPr>
          <w:rFonts w:ascii="Times New Roman"/>
          <w:b w:val="false"/>
          <w:i w:val="false"/>
          <w:color w:val="000000"/>
          <w:sz w:val="28"/>
        </w:rPr>
        <w:t>
                           рұқсат беру немесе бас тарту бойынша негіздемесі)</w:t>
      </w:r>
    </w:p>
    <w:p>
      <w:pPr>
        <w:spacing w:after="0"/>
        <w:ind w:left="0"/>
        <w:jc w:val="both"/>
      </w:pPr>
      <w:r>
        <w:rPr>
          <w:rFonts w:ascii="Times New Roman"/>
          <w:b w:val="false"/>
          <w:i w:val="false"/>
          <w:color w:val="000000"/>
          <w:sz w:val="28"/>
        </w:rPr>
        <w:t>
      11. Іс-шаралар:______________________________________________________</w:t>
      </w:r>
    </w:p>
    <w:p>
      <w:pPr>
        <w:spacing w:after="0"/>
        <w:ind w:left="0"/>
        <w:jc w:val="both"/>
      </w:pPr>
      <w:r>
        <w:rPr>
          <w:rFonts w:ascii="Times New Roman"/>
          <w:b w:val="false"/>
          <w:i w:val="false"/>
          <w:color w:val="000000"/>
          <w:sz w:val="28"/>
        </w:rPr>
        <w:t>
                            (жұмыстардың аталған түрлеріне бақылау бойынша</w:t>
      </w:r>
    </w:p>
    <w:p>
      <w:pPr>
        <w:spacing w:after="0"/>
        <w:ind w:left="0"/>
        <w:jc w:val="both"/>
      </w:pPr>
      <w:r>
        <w:rPr>
          <w:rFonts w:ascii="Times New Roman"/>
          <w:b w:val="false"/>
          <w:i w:val="false"/>
          <w:color w:val="000000"/>
          <w:sz w:val="28"/>
        </w:rPr>
        <w:t>
      шаралар кешені)</w:t>
      </w:r>
    </w:p>
    <w:p>
      <w:pPr>
        <w:spacing w:after="0"/>
        <w:ind w:left="0"/>
        <w:jc w:val="both"/>
      </w:pPr>
      <w:r>
        <w:rPr>
          <w:rFonts w:ascii="Times New Roman"/>
          <w:b w:val="false"/>
          <w:i w:val="false"/>
          <w:color w:val="000000"/>
          <w:sz w:val="28"/>
        </w:rPr>
        <w:t>
      12. Орындаушының қолы:_______________________________________________</w:t>
      </w:r>
    </w:p>
    <w:p>
      <w:pPr>
        <w:spacing w:after="0"/>
        <w:ind w:left="0"/>
        <w:jc w:val="both"/>
      </w:pPr>
      <w:r>
        <w:rPr>
          <w:rFonts w:ascii="Times New Roman"/>
          <w:b w:val="false"/>
          <w:i w:val="false"/>
          <w:color w:val="000000"/>
          <w:sz w:val="28"/>
        </w:rPr>
        <w:t>
                                 (орындаушының лауазымы, атағы және тегі)</w:t>
      </w:r>
    </w:p>
    <w:p>
      <w:pPr>
        <w:spacing w:after="0"/>
        <w:ind w:left="0"/>
        <w:jc w:val="both"/>
      </w:pPr>
      <w:r>
        <w:rPr>
          <w:rFonts w:ascii="Times New Roman"/>
          <w:b w:val="false"/>
          <w:i w:val="false"/>
          <w:color w:val="000000"/>
          <w:sz w:val="28"/>
        </w:rPr>
        <w:t>
      13. Бөлімше бастығының қолы:_________________________________________</w:t>
      </w:r>
    </w:p>
    <w:p>
      <w:pPr>
        <w:spacing w:after="0"/>
        <w:ind w:left="0"/>
        <w:jc w:val="both"/>
      </w:pPr>
      <w:r>
        <w:rPr>
          <w:rFonts w:ascii="Times New Roman"/>
          <w:b w:val="false"/>
          <w:i w:val="false"/>
          <w:color w:val="000000"/>
          <w:sz w:val="28"/>
        </w:rPr>
        <w:t>
      14. ҚР МКҚ Үшінші департамент немесе ҚР МКҚ-ның Алматы қаласындағы</w:t>
      </w:r>
    </w:p>
    <w:p>
      <w:pPr>
        <w:spacing w:after="0"/>
        <w:ind w:left="0"/>
        <w:jc w:val="both"/>
      </w:pPr>
      <w:r>
        <w:rPr>
          <w:rFonts w:ascii="Times New Roman"/>
          <w:b w:val="false"/>
          <w:i w:val="false"/>
          <w:color w:val="000000"/>
          <w:sz w:val="28"/>
        </w:rPr>
        <w:t>
      басшысының қолы:____________________________________________________"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