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bdb6" w14:textId="372b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одан өту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60 бұйрығы. Қазақстан Республикасының Әділет министрлігінде 2016 жылы 29 сәуірде № 13657 болып тіркелді.</w:t>
      </w:r>
    </w:p>
    <w:p>
      <w:pPr>
        <w:spacing w:after="0"/>
        <w:ind w:left="0"/>
        <w:jc w:val="both"/>
      </w:pPr>
      <w:bookmarkStart w:name="z7"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академиясында (бұдан әрі – Академия)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Академияның Ректоры Ұ.С. Байжанов:</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жұмыс күні ішінде мерзімді баспа басылымдарында және "Әділет" ақпараттық-құқықтық жүйесінде ресми жариялауға жолдауды;</w:t>
      </w:r>
    </w:p>
    <w:bookmarkEnd w:id="4"/>
    <w:bookmarkStart w:name="z12" w:id="5"/>
    <w:p>
      <w:pPr>
        <w:spacing w:after="0"/>
        <w:ind w:left="0"/>
        <w:jc w:val="both"/>
      </w:pPr>
      <w:r>
        <w:rPr>
          <w:rFonts w:ascii="Times New Roman"/>
          <w:b w:val="false"/>
          <w:i w:val="false"/>
          <w:color w:val="000000"/>
          <w:sz w:val="28"/>
        </w:rPr>
        <w:t>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13" w:id="6"/>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w:t>
      </w:r>
      <w:r>
        <w:br/>
      </w:r>
      <w:r>
        <w:rPr>
          <w:rFonts w:ascii="Times New Roman"/>
          <w:b/>
          <w:i w:val="false"/>
          <w:color w:val="000000"/>
        </w:rPr>
        <w:t>академиясында білім алушылардың кәсіптік практикасын және тағылымдамасын</w:t>
      </w:r>
      <w:r>
        <w:br/>
      </w:r>
      <w:r>
        <w:rPr>
          <w:rFonts w:ascii="Times New Roman"/>
          <w:b/>
          <w:i w:val="false"/>
          <w:color w:val="000000"/>
        </w:rPr>
        <w:t>ұйымдастыру және одан өту қағидалары 1. Жалпы ережелер</w:t>
      </w:r>
    </w:p>
    <w:bookmarkEnd w:id="9"/>
    <w:bookmarkStart w:name="z18" w:id="10"/>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академиясында білім алушылардың кәсіби практикадан және тағылымдамадан өтуін ұйымдастырудың қағидалары (бұдан әрі – Қағидалар) "Білім туралы" 2007 жылғы 27 шілдедегі Қазақстан Республикасының Заңы </w:t>
      </w:r>
      <w:r>
        <w:rPr>
          <w:rFonts w:ascii="Times New Roman"/>
          <w:b w:val="false"/>
          <w:i w:val="false"/>
          <w:color w:val="000000"/>
          <w:sz w:val="28"/>
        </w:rPr>
        <w:t>5-1 бабының</w:t>
      </w:r>
      <w:r>
        <w:rPr>
          <w:rFonts w:ascii="Times New Roman"/>
          <w:b w:val="false"/>
          <w:i w:val="false"/>
          <w:color w:val="000000"/>
          <w:sz w:val="28"/>
        </w:rPr>
        <w:t xml:space="preserve"> 11) тармақшасына сәйкес әзірленді.</w:t>
      </w:r>
    </w:p>
    <w:bookmarkEnd w:id="10"/>
    <w:bookmarkStart w:name="z19" w:id="11"/>
    <w:p>
      <w:pPr>
        <w:spacing w:after="0"/>
        <w:ind w:left="0"/>
        <w:jc w:val="both"/>
      </w:pPr>
      <w:r>
        <w:rPr>
          <w:rFonts w:ascii="Times New Roman"/>
          <w:b w:val="false"/>
          <w:i w:val="false"/>
          <w:color w:val="000000"/>
          <w:sz w:val="28"/>
        </w:rPr>
        <w:t>
      2. Қағидалар Қазақстан Республикасы Бас прокуратурасының жанындағы Құқық қорғау органдары академиясының (бұдан әрі – Академия) магистратурасы және докторантурасында білім алушылардың кәсіптік практикасы мен тағылымдамасын ұйымдастыру және өткізу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3. Кәсіптік практикасын және тағылымдамасын ұйымдастыру мен өткізу Академияның кафедра меңгерушілеріне, Академияның оқу-әдістемелік жұмыс және халықаралық ынтымақтастық бөлімшелерінің басшыларына, сонымен қатар жоғары оқу орнынан кейінгі білім беру Институты директорына жүктеледі (бұдан әрі – ЖООКБИ). </w:t>
      </w:r>
    </w:p>
    <w:bookmarkEnd w:id="12"/>
    <w:bookmarkStart w:name="z21" w:id="13"/>
    <w:p>
      <w:pPr>
        <w:spacing w:after="0"/>
        <w:ind w:left="0"/>
        <w:jc w:val="both"/>
      </w:pPr>
      <w:r>
        <w:rPr>
          <w:rFonts w:ascii="Times New Roman"/>
          <w:b w:val="false"/>
          <w:i w:val="false"/>
          <w:color w:val="000000"/>
          <w:sz w:val="28"/>
        </w:rPr>
        <w:t>
      4. Кәсіптік практика және тағылымдама қорытындысы Академияның Оқу-әдістемелік кеңесінің (бұдан әрі - ОӘК) отырысында қарастырылады.</w:t>
      </w:r>
    </w:p>
    <w:bookmarkEnd w:id="13"/>
    <w:bookmarkStart w:name="z22" w:id="14"/>
    <w:p>
      <w:pPr>
        <w:spacing w:after="0"/>
        <w:ind w:left="0"/>
        <w:jc w:val="both"/>
      </w:pPr>
      <w:r>
        <w:rPr>
          <w:rFonts w:ascii="Times New Roman"/>
          <w:b w:val="false"/>
          <w:i w:val="false"/>
          <w:color w:val="000000"/>
          <w:sz w:val="28"/>
        </w:rPr>
        <w:t xml:space="preserve">
      5. Білім алушылар кәсіптік практика және тағылымдамадан өту кезінде қабылдайтын ұйымның ішкі жұмыс тәртібінің ережесін сақтайды. </w:t>
      </w:r>
    </w:p>
    <w:bookmarkEnd w:id="14"/>
    <w:bookmarkStart w:name="z23" w:id="15"/>
    <w:p>
      <w:pPr>
        <w:spacing w:after="0"/>
        <w:ind w:left="0"/>
        <w:jc w:val="left"/>
      </w:pPr>
      <w:r>
        <w:rPr>
          <w:rFonts w:ascii="Times New Roman"/>
          <w:b/>
          <w:i w:val="false"/>
          <w:color w:val="000000"/>
        </w:rPr>
        <w:t xml:space="preserve"> 2. Кәсіптік практикадан өту тәртібі және ұйымдастырылуы</w:t>
      </w:r>
    </w:p>
    <w:bookmarkEnd w:id="15"/>
    <w:bookmarkStart w:name="z24" w:id="16"/>
    <w:p>
      <w:pPr>
        <w:spacing w:after="0"/>
        <w:ind w:left="0"/>
        <w:jc w:val="both"/>
      </w:pPr>
      <w:r>
        <w:rPr>
          <w:rFonts w:ascii="Times New Roman"/>
          <w:b w:val="false"/>
          <w:i w:val="false"/>
          <w:color w:val="000000"/>
          <w:sz w:val="28"/>
        </w:rPr>
        <w:t xml:space="preserve">
      6. Кәсіптік практика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МЖБС) өткізіледі.</w:t>
      </w:r>
    </w:p>
    <w:bookmarkEnd w:id="16"/>
    <w:p>
      <w:pPr>
        <w:spacing w:after="0"/>
        <w:ind w:left="0"/>
        <w:jc w:val="both"/>
      </w:pPr>
      <w:r>
        <w:rPr>
          <w:rFonts w:ascii="Times New Roman"/>
          <w:b w:val="false"/>
          <w:i w:val="false"/>
          <w:color w:val="000000"/>
          <w:sz w:val="28"/>
        </w:rPr>
        <w:t>
      Практикадан өту мерзімі академиялық күнтізбеге сәйкес айқындалады.</w:t>
      </w:r>
    </w:p>
    <w:p>
      <w:pPr>
        <w:spacing w:after="0"/>
        <w:ind w:left="0"/>
        <w:jc w:val="both"/>
      </w:pPr>
      <w:r>
        <w:rPr>
          <w:rFonts w:ascii="Times New Roman"/>
          <w:b w:val="false"/>
          <w:i w:val="false"/>
          <w:color w:val="000000"/>
          <w:sz w:val="28"/>
        </w:rPr>
        <w:t>
      Кәсіптік практика мынадай түрлерге бөлінеді: педагогикалық, зерттеу, өндірістік.</w:t>
      </w:r>
    </w:p>
    <w:p>
      <w:pPr>
        <w:spacing w:after="0"/>
        <w:ind w:left="0"/>
        <w:jc w:val="both"/>
      </w:pPr>
      <w:r>
        <w:rPr>
          <w:rFonts w:ascii="Times New Roman"/>
          <w:b w:val="false"/>
          <w:i w:val="false"/>
          <w:color w:val="000000"/>
          <w:sz w:val="28"/>
        </w:rPr>
        <w:t>
      Кәсіптік практика теориялық оқытумен қатар немесе жеке кезеңде жүргізіледі. Кәсіптік практиканың нәтижелері аралық аттестаттау қорытындыларын жасау кезінде ескеріледі.</w:t>
      </w:r>
    </w:p>
    <w:p>
      <w:pPr>
        <w:spacing w:after="0"/>
        <w:ind w:left="0"/>
        <w:jc w:val="both"/>
      </w:pPr>
      <w:r>
        <w:rPr>
          <w:rFonts w:ascii="Times New Roman"/>
          <w:b w:val="false"/>
          <w:i w:val="false"/>
          <w:color w:val="000000"/>
          <w:sz w:val="28"/>
        </w:rPr>
        <w:t>
      Барлық практика түрлерінің (тағылымдамалардың) ұзақтығын Академия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7. Практика көлемі мен еңбек сыйымдылығы МЖМБС талаптарына сәйкес Академия дербес анықтайды.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8. Кәсіптік практиканың тиісті базасы айқындалатын кәсіптік практикадан өтудің әрбір түрінің мақсаты, міндеті және бағдарламасы болады.</w:t>
      </w:r>
    </w:p>
    <w:bookmarkEnd w:id="18"/>
    <w:bookmarkStart w:name="z101" w:id="19"/>
    <w:p>
      <w:pPr>
        <w:spacing w:after="0"/>
        <w:ind w:left="0"/>
        <w:jc w:val="both"/>
      </w:pPr>
      <w:r>
        <w:rPr>
          <w:rFonts w:ascii="Times New Roman"/>
          <w:b w:val="false"/>
          <w:i w:val="false"/>
          <w:color w:val="000000"/>
          <w:sz w:val="28"/>
        </w:rPr>
        <w:t>
      8-1. Оқу процесін ұйымдастыру кезінде кәсіптік практиканы академиялық кезеңнен тыс та, академиялық кезеңмен қатар да енгізуге болады.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9. Академия кәсіптік практикадан өту туралы кәсіптік практиканың әрбір түрі бойынша құжаттарды әзірлейді.</w:t>
      </w:r>
    </w:p>
    <w:bookmarkEnd w:id="20"/>
    <w:bookmarkStart w:name="z28" w:id="21"/>
    <w:p>
      <w:pPr>
        <w:spacing w:after="0"/>
        <w:ind w:left="0"/>
        <w:jc w:val="both"/>
      </w:pPr>
      <w:r>
        <w:rPr>
          <w:rFonts w:ascii="Times New Roman"/>
          <w:b w:val="false"/>
          <w:i w:val="false"/>
          <w:color w:val="000000"/>
          <w:sz w:val="28"/>
        </w:rPr>
        <w:t>
      10. Кәсіптік практиканы өткізу үшін базалар ретінде (бұдан әрі - практикалар базасы) кадрларды даярлау бейініне және білім беру бағдарламасының талаптарына сәйкес келетін құқық қорғау органдары, өзге мемлекеттік органдар, ұйымдар және мекемелер анықталады.</w:t>
      </w:r>
    </w:p>
    <w:bookmarkEnd w:id="21"/>
    <w:p>
      <w:pPr>
        <w:spacing w:after="0"/>
        <w:ind w:left="0"/>
        <w:jc w:val="both"/>
      </w:pPr>
      <w:r>
        <w:rPr>
          <w:rFonts w:ascii="Times New Roman"/>
          <w:b w:val="false"/>
          <w:i w:val="false"/>
          <w:color w:val="000000"/>
          <w:sz w:val="28"/>
        </w:rPr>
        <w:t>
      Академия ректорының бұйрығымен ЖООКБИ-дың тиісті кафедрасына кәсіптік практиканы ұйымдастыру бекітіледі (бұдан әрі – жауапты кафедра).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11. Кәсіптік практика:</w:t>
      </w:r>
    </w:p>
    <w:bookmarkEnd w:id="22"/>
    <w:p>
      <w:pPr>
        <w:spacing w:after="0"/>
        <w:ind w:left="0"/>
        <w:jc w:val="both"/>
      </w:pPr>
      <w:r>
        <w:rPr>
          <w:rFonts w:ascii="Times New Roman"/>
          <w:b w:val="false"/>
          <w:i w:val="false"/>
          <w:color w:val="000000"/>
          <w:sz w:val="28"/>
        </w:rPr>
        <w:t>
      1) құқық қорғау органдарының және (немесе) өзге мемлекеттік органдардың базасында олардың жазбаша растауы негізінде;</w:t>
      </w:r>
    </w:p>
    <w:p>
      <w:pPr>
        <w:spacing w:after="0"/>
        <w:ind w:left="0"/>
        <w:jc w:val="both"/>
      </w:pPr>
      <w:r>
        <w:rPr>
          <w:rFonts w:ascii="Times New Roman"/>
          <w:b w:val="false"/>
          <w:i w:val="false"/>
          <w:color w:val="000000"/>
          <w:sz w:val="28"/>
        </w:rPr>
        <w:t>
      2) ұйымдар және мекемелер базасында Академия және практика базалары арасында жасалған шарттар (меморандумдар, келісімдер) негізінде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13. Кәсіптік практиканы өткізу үшін ЖОКБИ-дың директоры практика базаларымен келісілген бағдарламаны бекітеді.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14. Кәсіптік практика бағдарламасы, кадрларды даярлау бағытын, практика базаларын ұйымдастыру қызметінің сипатын ескере отыра жауапты кафедрамен әзірленеді және ОӘК отырысында қарастырылады.</w:t>
      </w:r>
    </w:p>
    <w:bookmarkEnd w:id="24"/>
    <w:p>
      <w:pPr>
        <w:spacing w:after="0"/>
        <w:ind w:left="0"/>
        <w:jc w:val="both"/>
      </w:pPr>
      <w:r>
        <w:rPr>
          <w:rFonts w:ascii="Times New Roman"/>
          <w:b w:val="false"/>
          <w:i w:val="false"/>
          <w:color w:val="000000"/>
          <w:sz w:val="28"/>
        </w:rPr>
        <w:t>
      Кәсіптік практика бағдарламасының мазмұнын және құрылымын Академия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15. Кәсіптік практиканың бағдарламасы кадрларды даярлау бейінін, кәсіптік практика түрінің және білім беру бағдарламасының ерекшелігін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16. Практикадан өтуді бастамас бұрын білім алушыларды кәсіптік практика бағдарламасымен, есеп құжаттамасына қойылатын талаптармен таныстырылатын жауапты кафедраның отырысы өткізіледі. </w:t>
      </w:r>
    </w:p>
    <w:bookmarkEnd w:id="26"/>
    <w:bookmarkStart w:name="z36" w:id="27"/>
    <w:p>
      <w:pPr>
        <w:spacing w:after="0"/>
        <w:ind w:left="0"/>
        <w:jc w:val="both"/>
      </w:pPr>
      <w:r>
        <w:rPr>
          <w:rFonts w:ascii="Times New Roman"/>
          <w:b w:val="false"/>
          <w:i w:val="false"/>
          <w:color w:val="000000"/>
          <w:sz w:val="28"/>
        </w:rPr>
        <w:t>
      Отырыс нәтижелері хаттамамен ресімделеді.</w:t>
      </w:r>
    </w:p>
    <w:bookmarkEnd w:id="27"/>
    <w:bookmarkStart w:name="z37" w:id="28"/>
    <w:p>
      <w:pPr>
        <w:spacing w:after="0"/>
        <w:ind w:left="0"/>
        <w:jc w:val="both"/>
      </w:pPr>
      <w:r>
        <w:rPr>
          <w:rFonts w:ascii="Times New Roman"/>
          <w:b w:val="false"/>
          <w:i w:val="false"/>
          <w:color w:val="000000"/>
          <w:sz w:val="28"/>
        </w:rPr>
        <w:t xml:space="preserve">
      17. Кәсіптік практиканы өтуі үшін білім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кәсіптік практикадан өтудің жеке жоспарын құрастырады.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18. Кәсіптік практиканы өту бойынша білім алушыларға Академияның жауапты кафедраларынан және практика базаларынан жетекшілер тағайындалады. </w:t>
      </w:r>
    </w:p>
    <w:bookmarkEnd w:id="29"/>
    <w:bookmarkStart w:name="z39" w:id="30"/>
    <w:p>
      <w:pPr>
        <w:spacing w:after="0"/>
        <w:ind w:left="0"/>
        <w:jc w:val="both"/>
      </w:pPr>
      <w:r>
        <w:rPr>
          <w:rFonts w:ascii="Times New Roman"/>
          <w:b w:val="false"/>
          <w:i w:val="false"/>
          <w:color w:val="000000"/>
          <w:sz w:val="28"/>
        </w:rPr>
        <w:t>
      Жетекшілердің қызметтері, міндеттері мен жауапкершіліктерін Академия және практика базалары өздігінше немесе келісім бойынша анықтайды.</w:t>
      </w:r>
    </w:p>
    <w:bookmarkEnd w:id="30"/>
    <w:bookmarkStart w:name="z40" w:id="31"/>
    <w:p>
      <w:pPr>
        <w:spacing w:after="0"/>
        <w:ind w:left="0"/>
        <w:jc w:val="both"/>
      </w:pPr>
      <w:r>
        <w:rPr>
          <w:rFonts w:ascii="Times New Roman"/>
          <w:b w:val="false"/>
          <w:i w:val="false"/>
          <w:color w:val="000000"/>
          <w:sz w:val="28"/>
        </w:rPr>
        <w:t>
      19. Білім алушыларды кәсіптік практикаға жіберу практикадан өту мерзімі, базасы, жетекшісі көрсетіле отырып Академия ректорының бұйрығымен ресімделеді.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xml:space="preserve">
      20. Кәсіптік практикадан өту қорытындысы бойынша білім алушылар Академияның кәсіптік практика жетекшісі тексеретін есеп дайындайды. Тексеру қорытындысы бойынша Академия жетекшісі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түрде кәсіптік практика жетекшісінің пікірін дайындайды.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10.07.2019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21. Практика базаларының жетекшілері білім алушылардың кәсіптік практикасын аяқтағаннан кейін Академияға ұсынылатын кәсіптік практика нәтижесі туралы, жеке жоспардың орындалуы туралы жазбаша түрде пікір дайындайды.</w:t>
      </w:r>
    </w:p>
    <w:bookmarkEnd w:id="33"/>
    <w:bookmarkStart w:name="z43" w:id="34"/>
    <w:p>
      <w:pPr>
        <w:spacing w:after="0"/>
        <w:ind w:left="0"/>
        <w:jc w:val="both"/>
      </w:pPr>
      <w:r>
        <w:rPr>
          <w:rFonts w:ascii="Times New Roman"/>
          <w:b w:val="false"/>
          <w:i w:val="false"/>
          <w:color w:val="000000"/>
          <w:sz w:val="28"/>
        </w:rPr>
        <w:t xml:space="preserve">
      22. Білім алушылардың кәсіптік практика нәтижесі туралы есебін жауапты кафедра меңгерушісі және оның оқытушыларынан, кәсіптік практика жетекшілерінен тұратын ЖООКБИ директорымен құрылатын комиссия қарастырады. </w:t>
      </w:r>
    </w:p>
    <w:bookmarkEnd w:id="34"/>
    <w:bookmarkStart w:name="z44" w:id="35"/>
    <w:p>
      <w:pPr>
        <w:spacing w:after="0"/>
        <w:ind w:left="0"/>
        <w:jc w:val="both"/>
      </w:pPr>
      <w:r>
        <w:rPr>
          <w:rFonts w:ascii="Times New Roman"/>
          <w:b w:val="false"/>
          <w:i w:val="false"/>
          <w:color w:val="000000"/>
          <w:sz w:val="28"/>
        </w:rPr>
        <w:t>
      Комиссия отырысына ұсынылған есепті қорғау үшін білім алушылар шақыртылады. Есепті қорғау нәтижесі балдық-рейтингтік әріптік бағалау жүйесі бойынша бағаланады.</w:t>
      </w:r>
    </w:p>
    <w:bookmarkEnd w:id="35"/>
    <w:bookmarkStart w:name="z45" w:id="36"/>
    <w:p>
      <w:pPr>
        <w:spacing w:after="0"/>
        <w:ind w:left="0"/>
        <w:jc w:val="both"/>
      </w:pPr>
      <w:r>
        <w:rPr>
          <w:rFonts w:ascii="Times New Roman"/>
          <w:b w:val="false"/>
          <w:i w:val="false"/>
          <w:color w:val="000000"/>
          <w:sz w:val="28"/>
        </w:rPr>
        <w:t>
      Комиссия шешімі хаттамамен ресімделеді.</w:t>
      </w:r>
    </w:p>
    <w:bookmarkEnd w:id="36"/>
    <w:bookmarkStart w:name="z46" w:id="37"/>
    <w:p>
      <w:pPr>
        <w:spacing w:after="0"/>
        <w:ind w:left="0"/>
        <w:jc w:val="both"/>
      </w:pPr>
      <w:r>
        <w:rPr>
          <w:rFonts w:ascii="Times New Roman"/>
          <w:b w:val="false"/>
          <w:i w:val="false"/>
          <w:color w:val="000000"/>
          <w:sz w:val="28"/>
        </w:rPr>
        <w:t>
      23. Кәсіптік практикадан өту бойынша бағалары кәсіптік практика базаларының жетекшілерінің бағаларын есепке ала отыра яғни қорытынды баға 40% құрайды, және есепті қорғау қорытындысы бойынша комиссияның бағалауы 60% құрайды. Әрбір баға 100 балдық шкала бойынша қойылады.</w:t>
      </w:r>
    </w:p>
    <w:bookmarkEnd w:id="37"/>
    <w:bookmarkStart w:name="z47" w:id="38"/>
    <w:p>
      <w:pPr>
        <w:spacing w:after="0"/>
        <w:ind w:left="0"/>
        <w:jc w:val="both"/>
      </w:pPr>
      <w:r>
        <w:rPr>
          <w:rFonts w:ascii="Times New Roman"/>
          <w:b w:val="false"/>
          <w:i w:val="false"/>
          <w:color w:val="000000"/>
          <w:sz w:val="28"/>
        </w:rPr>
        <w:t>
      24. Білім алушының кәсіптік практикадан өтуі бойынша есептік құжаттары (кәсіптік практикадан өту туралы жеке жоспар, есебі, практика жетекшісінің пікірі) Академияда оның оқуы аяқталғаннан кейін екі жыл бойы кафедрада сақталады.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25. Кәсіптік практика бағдарламасы, кәсіптік практиканың жеке жоспары талаптарын орындамаған, кәсіптік практикадан өту базасынан теріс пікір алған немесе есепті қорғаған кезде қанағаттанарлықсыз баға алған білім алушылар келесі академиялық кезеңде теориялық оқумен қатар немесе жазғы (қосымша) семестрде осы практика түрін қайта өтуге жіберіледі. </w:t>
      </w:r>
    </w:p>
    <w:bookmarkEnd w:id="39"/>
    <w:bookmarkStart w:name="z49" w:id="40"/>
    <w:p>
      <w:pPr>
        <w:spacing w:after="0"/>
        <w:ind w:left="0"/>
        <w:jc w:val="both"/>
      </w:pPr>
      <w:r>
        <w:rPr>
          <w:rFonts w:ascii="Times New Roman"/>
          <w:b w:val="false"/>
          <w:i w:val="false"/>
          <w:color w:val="000000"/>
          <w:sz w:val="28"/>
        </w:rPr>
        <w:t>
      26. Сырқаттануына немесе басқада себепті жағдайларға байланысты курспен бір мезгілде кәсіптік практикадан өтпеген білім алушылар Академия Ректорының бұйрығына сәйкес басқа уақытта өтеді.</w:t>
      </w:r>
    </w:p>
    <w:bookmarkEnd w:id="40"/>
    <w:bookmarkStart w:name="z50" w:id="41"/>
    <w:p>
      <w:pPr>
        <w:spacing w:after="0"/>
        <w:ind w:left="0"/>
        <w:jc w:val="left"/>
      </w:pPr>
      <w:r>
        <w:rPr>
          <w:rFonts w:ascii="Times New Roman"/>
          <w:b/>
          <w:i w:val="false"/>
          <w:color w:val="000000"/>
        </w:rPr>
        <w:t xml:space="preserve"> 3. Педагогикалық практиканы өткізу және ұйымдастырудың</w:t>
      </w:r>
      <w:r>
        <w:br/>
      </w:r>
      <w:r>
        <w:rPr>
          <w:rFonts w:ascii="Times New Roman"/>
          <w:b/>
          <w:i w:val="false"/>
          <w:color w:val="000000"/>
        </w:rPr>
        <w:t>әдістемелік қамтамасыз етілуіне қойылатын талаптар</w:t>
      </w:r>
    </w:p>
    <w:bookmarkEnd w:id="41"/>
    <w:bookmarkStart w:name="z51" w:id="42"/>
    <w:p>
      <w:pPr>
        <w:spacing w:after="0"/>
        <w:ind w:left="0"/>
        <w:jc w:val="both"/>
      </w:pPr>
      <w:r>
        <w:rPr>
          <w:rFonts w:ascii="Times New Roman"/>
          <w:b w:val="false"/>
          <w:i w:val="false"/>
          <w:color w:val="000000"/>
          <w:sz w:val="28"/>
        </w:rPr>
        <w:t>
      27. Ғылыми-педагогикалық бағыт бойынша магистратурада және докторантурада білім алушылардың педагогикалық практикасы МЖБС, білім беру бағдарламалары мен жұмыс оқу жоспарларына сәйкес ұйымдастырылады.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28. Магистранттардың педагогикалық практикасы басқа ЖОО-лардың базасында өткізіледі. Докторанттар үшін педагогикалық практиканы ЖОКБИ-дың базасында өтуге жол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29. Педагогикалық практиканы өткізу мақсаты практикалық дағдылар мен оқыту әдістерін қалыптастыруға бағытталған.</w:t>
      </w:r>
    </w:p>
    <w:bookmarkEnd w:id="44"/>
    <w:bookmarkStart w:name="z54" w:id="45"/>
    <w:p>
      <w:pPr>
        <w:spacing w:after="0"/>
        <w:ind w:left="0"/>
        <w:jc w:val="both"/>
      </w:pPr>
      <w:r>
        <w:rPr>
          <w:rFonts w:ascii="Times New Roman"/>
          <w:b w:val="false"/>
          <w:i w:val="false"/>
          <w:color w:val="000000"/>
          <w:sz w:val="28"/>
        </w:rPr>
        <w:t>
      30. Педагогикалық практика теориялық оқыту кезеңінде оқу процесінен қол үзбей жүзеге асырыла отыра магистранттар мен докторанттар бакалавриатта және магистратурада сабақтар жүргізуге тартылады.</w:t>
      </w:r>
    </w:p>
    <w:bookmarkEnd w:id="45"/>
    <w:bookmarkStart w:name="z55" w:id="46"/>
    <w:p>
      <w:pPr>
        <w:spacing w:after="0"/>
        <w:ind w:left="0"/>
        <w:jc w:val="both"/>
      </w:pPr>
      <w:r>
        <w:rPr>
          <w:rFonts w:ascii="Times New Roman"/>
          <w:b w:val="false"/>
          <w:i w:val="false"/>
          <w:color w:val="000000"/>
          <w:sz w:val="28"/>
        </w:rPr>
        <w:t>
      31. Педагогикалық практиканың негізгі міндеттері мыналар болып табылады:</w:t>
      </w:r>
    </w:p>
    <w:bookmarkEnd w:id="46"/>
    <w:bookmarkStart w:name="z56" w:id="47"/>
    <w:p>
      <w:pPr>
        <w:spacing w:after="0"/>
        <w:ind w:left="0"/>
        <w:jc w:val="both"/>
      </w:pPr>
      <w:r>
        <w:rPr>
          <w:rFonts w:ascii="Times New Roman"/>
          <w:b w:val="false"/>
          <w:i w:val="false"/>
          <w:color w:val="000000"/>
          <w:sz w:val="28"/>
        </w:rPr>
        <w:t>
      1) педагогикалық шеберлік негіздерін меңгеру;</w:t>
      </w:r>
    </w:p>
    <w:bookmarkEnd w:id="47"/>
    <w:bookmarkStart w:name="z57" w:id="48"/>
    <w:p>
      <w:pPr>
        <w:spacing w:after="0"/>
        <w:ind w:left="0"/>
        <w:jc w:val="both"/>
      </w:pPr>
      <w:r>
        <w:rPr>
          <w:rFonts w:ascii="Times New Roman"/>
          <w:b w:val="false"/>
          <w:i w:val="false"/>
          <w:color w:val="000000"/>
          <w:sz w:val="28"/>
        </w:rPr>
        <w:t>
      2) оқу-тәрбиелік және оқыту жұмысын өзі меңгеру қабілеті мен дағдысы;</w:t>
      </w:r>
    </w:p>
    <w:bookmarkEnd w:id="48"/>
    <w:bookmarkStart w:name="z58" w:id="49"/>
    <w:p>
      <w:pPr>
        <w:spacing w:after="0"/>
        <w:ind w:left="0"/>
        <w:jc w:val="both"/>
      </w:pPr>
      <w:r>
        <w:rPr>
          <w:rFonts w:ascii="Times New Roman"/>
          <w:b w:val="false"/>
          <w:i w:val="false"/>
          <w:color w:val="000000"/>
          <w:sz w:val="28"/>
        </w:rPr>
        <w:t>
      3) педагогикалық зерттеудің дағдыларын игеру.</w:t>
      </w:r>
    </w:p>
    <w:bookmarkEnd w:id="49"/>
    <w:bookmarkStart w:name="z59" w:id="50"/>
    <w:p>
      <w:pPr>
        <w:spacing w:after="0"/>
        <w:ind w:left="0"/>
        <w:jc w:val="both"/>
      </w:pPr>
      <w:r>
        <w:rPr>
          <w:rFonts w:ascii="Times New Roman"/>
          <w:b w:val="false"/>
          <w:i w:val="false"/>
          <w:color w:val="000000"/>
          <w:sz w:val="28"/>
        </w:rPr>
        <w:t>
      32. Педагогикалық практика бағдарламасы білім беру бағдарламасының талаптарына сәйкес әзірленеді және білім алушыларда педагогтің кәсіби құзыреттілігін қалыптастыруға бағытталған.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0" w:id="51"/>
    <w:p>
      <w:pPr>
        <w:spacing w:after="0"/>
        <w:ind w:left="0"/>
        <w:jc w:val="left"/>
      </w:pPr>
      <w:r>
        <w:rPr>
          <w:rFonts w:ascii="Times New Roman"/>
          <w:b/>
          <w:i w:val="false"/>
          <w:color w:val="000000"/>
        </w:rPr>
        <w:t xml:space="preserve"> 4. Зерттеу практикасын өткізу мен ұйымдастырудың</w:t>
      </w:r>
      <w:r>
        <w:br/>
      </w:r>
      <w:r>
        <w:rPr>
          <w:rFonts w:ascii="Times New Roman"/>
          <w:b/>
          <w:i w:val="false"/>
          <w:color w:val="000000"/>
        </w:rPr>
        <w:t>әдістемелік қамтамасыз етілуіне қойылатын талаптар</w:t>
      </w:r>
    </w:p>
    <w:bookmarkEnd w:id="51"/>
    <w:bookmarkStart w:name="z61" w:id="52"/>
    <w:p>
      <w:pPr>
        <w:spacing w:after="0"/>
        <w:ind w:left="0"/>
        <w:jc w:val="both"/>
      </w:pPr>
      <w:r>
        <w:rPr>
          <w:rFonts w:ascii="Times New Roman"/>
          <w:b w:val="false"/>
          <w:i w:val="false"/>
          <w:color w:val="000000"/>
          <w:sz w:val="28"/>
        </w:rPr>
        <w:t>
      33. Ғылыми-педагогикалық бағыт бойынша магистратурада және докторантурада білім алушылардың зерттеу практикасы МЖБС, білім беру бағдарламалары мен жұмыс оқу жоспарларына сәйкес өткізіледі.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34. Зерттеу практикасы отандық және шетелдік ғылымның жаңа теориялық, әдістемелік және технологиялық жетістіктерін игере отыра, ғылыми зерттеулердің заманауи әдістерімен, эксперименттік деректерді өңдеу және интерпретациялаумен танысу мақсатында өткізіледі.</w:t>
      </w:r>
    </w:p>
    <w:bookmarkEnd w:id="53"/>
    <w:bookmarkStart w:name="z63" w:id="54"/>
    <w:p>
      <w:pPr>
        <w:spacing w:after="0"/>
        <w:ind w:left="0"/>
        <w:jc w:val="both"/>
      </w:pPr>
      <w:r>
        <w:rPr>
          <w:rFonts w:ascii="Times New Roman"/>
          <w:b w:val="false"/>
          <w:i w:val="false"/>
          <w:color w:val="000000"/>
          <w:sz w:val="28"/>
        </w:rPr>
        <w:t>
      35. Зерттеу практикасының негізгі міндеті зерттеулердің заманауи әдістемесін игеру.</w:t>
      </w:r>
    </w:p>
    <w:bookmarkEnd w:id="54"/>
    <w:bookmarkStart w:name="z64" w:id="55"/>
    <w:p>
      <w:pPr>
        <w:spacing w:after="0"/>
        <w:ind w:left="0"/>
        <w:jc w:val="both"/>
      </w:pPr>
      <w:r>
        <w:rPr>
          <w:rFonts w:ascii="Times New Roman"/>
          <w:b w:val="false"/>
          <w:i w:val="false"/>
          <w:color w:val="000000"/>
          <w:sz w:val="28"/>
        </w:rPr>
        <w:t>
      36. Зерттеу практикасының базалары:</w:t>
      </w:r>
    </w:p>
    <w:bookmarkEnd w:id="55"/>
    <w:p>
      <w:pPr>
        <w:spacing w:after="0"/>
        <w:ind w:left="0"/>
        <w:jc w:val="both"/>
      </w:pPr>
      <w:r>
        <w:rPr>
          <w:rFonts w:ascii="Times New Roman"/>
          <w:b w:val="false"/>
          <w:i w:val="false"/>
          <w:color w:val="000000"/>
          <w:sz w:val="28"/>
        </w:rPr>
        <w:t>
      1) Ұлттық ғылыми-техникалық ақпарат орталығында тіркелген немесе Академияның Ғылыми кеңесінің шешімімен бекітілген тақырыптар бойынша ғылыми зерттеулерді жүзеге асыратын ЖОКБИ-дың кафедралары;</w:t>
      </w:r>
    </w:p>
    <w:p>
      <w:pPr>
        <w:spacing w:after="0"/>
        <w:ind w:left="0"/>
        <w:jc w:val="both"/>
      </w:pPr>
      <w:r>
        <w:rPr>
          <w:rFonts w:ascii="Times New Roman"/>
          <w:b w:val="false"/>
          <w:i w:val="false"/>
          <w:color w:val="000000"/>
          <w:sz w:val="28"/>
        </w:rPr>
        <w:t>
      2) Академияның ведомствоаралық ғылыми-зерттеу институты;</w:t>
      </w:r>
    </w:p>
    <w:p>
      <w:pPr>
        <w:spacing w:after="0"/>
        <w:ind w:left="0"/>
        <w:jc w:val="both"/>
      </w:pPr>
      <w:r>
        <w:rPr>
          <w:rFonts w:ascii="Times New Roman"/>
          <w:b w:val="false"/>
          <w:i w:val="false"/>
          <w:color w:val="000000"/>
          <w:sz w:val="28"/>
        </w:rPr>
        <w:t>
      3) ғылыми-зерттеу орталықтары, ЖОО институттары;</w:t>
      </w:r>
    </w:p>
    <w:p>
      <w:pPr>
        <w:spacing w:after="0"/>
        <w:ind w:left="0"/>
        <w:jc w:val="both"/>
      </w:pPr>
      <w:r>
        <w:rPr>
          <w:rFonts w:ascii="Times New Roman"/>
          <w:b w:val="false"/>
          <w:i w:val="false"/>
          <w:color w:val="000000"/>
          <w:sz w:val="28"/>
        </w:rPr>
        <w:t>
      4) ведомстволық ЖОО ғылыми-зерттеу институттары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37. Зерттеу практикасының бағдарламасы білім беру бағдарламасының талаптарына, диссертациялық зерттеудің тақырыбына сәйкес әзірленеді және ғылыми зерттеулер өткізу дағдыларын игеруге бағытталған.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38. Зерттеу практикасының мазмұны білім алушылардың диссертациялық зерттеу тақырыбымен анықталады.</w:t>
      </w:r>
    </w:p>
    <w:bookmarkEnd w:id="57"/>
    <w:bookmarkStart w:name="z70" w:id="58"/>
    <w:p>
      <w:pPr>
        <w:spacing w:after="0"/>
        <w:ind w:left="0"/>
        <w:jc w:val="left"/>
      </w:pPr>
      <w:r>
        <w:rPr>
          <w:rFonts w:ascii="Times New Roman"/>
          <w:b/>
          <w:i w:val="false"/>
          <w:color w:val="000000"/>
        </w:rPr>
        <w:t xml:space="preserve"> 5. Өндірістік практиканы өткізу мен ұйымдастырудың</w:t>
      </w:r>
      <w:r>
        <w:br/>
      </w:r>
      <w:r>
        <w:rPr>
          <w:rFonts w:ascii="Times New Roman"/>
          <w:b/>
          <w:i w:val="false"/>
          <w:color w:val="000000"/>
        </w:rPr>
        <w:t>әдістемелік қамтамасыз етілуіне қойылатын талаптар</w:t>
      </w:r>
    </w:p>
    <w:bookmarkEnd w:id="58"/>
    <w:bookmarkStart w:name="z71" w:id="59"/>
    <w:p>
      <w:pPr>
        <w:spacing w:after="0"/>
        <w:ind w:left="0"/>
        <w:jc w:val="both"/>
      </w:pPr>
      <w:r>
        <w:rPr>
          <w:rFonts w:ascii="Times New Roman"/>
          <w:b w:val="false"/>
          <w:i w:val="false"/>
          <w:color w:val="000000"/>
          <w:sz w:val="28"/>
        </w:rPr>
        <w:t>
      39. Бейіндік бағыт бойынша магистратурада және докторантурада білім алушылардың өндірістік практикасы МЖБС, білім беру бағдарламалары мен жұмыс оқу жоспарларына сәйкес ұйымдастырылады.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40. Өндірістік практиканың мақсаты оқу барысында алған теориялық білімдерін бекіту, оқытылатын кадрларды даярлау бағыты бойынша тәжірибелік дағдыларды, құзіреттіліктерді және кәсіптік қызмет тәжірибесін меңгеру болып табылады.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41. Өндірістік практиканың негізгі міндеті болып табылады:</w:t>
      </w:r>
    </w:p>
    <w:bookmarkEnd w:id="61"/>
    <w:bookmarkStart w:name="z74" w:id="62"/>
    <w:p>
      <w:pPr>
        <w:spacing w:after="0"/>
        <w:ind w:left="0"/>
        <w:jc w:val="both"/>
      </w:pPr>
      <w:r>
        <w:rPr>
          <w:rFonts w:ascii="Times New Roman"/>
          <w:b w:val="false"/>
          <w:i w:val="false"/>
          <w:color w:val="000000"/>
          <w:sz w:val="28"/>
        </w:rPr>
        <w:t>
      1) кәсіби біліктіліктері мен дағдыларын жетілдіру;</w:t>
      </w:r>
    </w:p>
    <w:bookmarkEnd w:id="62"/>
    <w:bookmarkStart w:name="z75" w:id="63"/>
    <w:p>
      <w:pPr>
        <w:spacing w:after="0"/>
        <w:ind w:left="0"/>
        <w:jc w:val="both"/>
      </w:pPr>
      <w:r>
        <w:rPr>
          <w:rFonts w:ascii="Times New Roman"/>
          <w:b w:val="false"/>
          <w:i w:val="false"/>
          <w:color w:val="000000"/>
          <w:sz w:val="28"/>
        </w:rPr>
        <w:t>
      2) кәсіби қызметтің озық әдістерін меңгеру;</w:t>
      </w:r>
    </w:p>
    <w:bookmarkEnd w:id="63"/>
    <w:bookmarkStart w:name="z76" w:id="64"/>
    <w:p>
      <w:pPr>
        <w:spacing w:after="0"/>
        <w:ind w:left="0"/>
        <w:jc w:val="both"/>
      </w:pPr>
      <w:r>
        <w:rPr>
          <w:rFonts w:ascii="Times New Roman"/>
          <w:b w:val="false"/>
          <w:i w:val="false"/>
          <w:color w:val="000000"/>
          <w:sz w:val="28"/>
        </w:rPr>
        <w:t>
      3) ұйымдастырушылық тәжірибе алу.</w:t>
      </w:r>
    </w:p>
    <w:bookmarkEnd w:id="64"/>
    <w:bookmarkStart w:name="z77" w:id="65"/>
    <w:p>
      <w:pPr>
        <w:spacing w:after="0"/>
        <w:ind w:left="0"/>
        <w:jc w:val="both"/>
      </w:pPr>
      <w:r>
        <w:rPr>
          <w:rFonts w:ascii="Times New Roman"/>
          <w:b w:val="false"/>
          <w:i w:val="false"/>
          <w:color w:val="000000"/>
          <w:sz w:val="28"/>
        </w:rPr>
        <w:t>
      42. Өндірістік практика бағдарламасы білім беру бағдарламасының талаптарына, диссертацияның (жобаның) тақырыбына сәйкес әзірленеді және білім алушының кәсіби дағдыларын қалыптастыруға және біліктілік талаптарына сәйкес арнайы құзыреттіліктерін қалыптастыруға бағытталған.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43. Өндірістік практиканың базалары бейіндік бағыттағы магистратура және докторантура білім алушыларының зерттеу тақырыптарын ескере отырып, құқық қорғау органдары және (немесе) басқа да мемлекеттік органдар, ұйымдар және мекемелер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44. Өндірістік практикасының мазмұны диссертацияның (жобаның) тақырыбымен анықталады.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8"/>
    <w:p>
      <w:pPr>
        <w:spacing w:after="0"/>
        <w:ind w:left="0"/>
        <w:jc w:val="left"/>
      </w:pPr>
      <w:r>
        <w:rPr>
          <w:rFonts w:ascii="Times New Roman"/>
          <w:b/>
          <w:i w:val="false"/>
          <w:color w:val="000000"/>
        </w:rPr>
        <w:t xml:space="preserve"> 6. Тағылымдамадан өту тәртiбi мен мерзімдері</w:t>
      </w:r>
    </w:p>
    <w:bookmarkEnd w:id="68"/>
    <w:bookmarkStart w:name="z81" w:id="69"/>
    <w:p>
      <w:pPr>
        <w:spacing w:after="0"/>
        <w:ind w:left="0"/>
        <w:jc w:val="both"/>
      </w:pPr>
      <w:r>
        <w:rPr>
          <w:rFonts w:ascii="Times New Roman"/>
          <w:b w:val="false"/>
          <w:i w:val="false"/>
          <w:color w:val="000000"/>
          <w:sz w:val="28"/>
        </w:rPr>
        <w:t xml:space="preserve">
      45. Магистранттардың тағылымдамадан өтуі оқу жылының екінші және төртінші семестр аралығында, докторанттардың тағылымдамадан өтуі оқу жылының екінші мен алтыншы семестр аралықтарында жүргізіледі. </w:t>
      </w:r>
    </w:p>
    <w:bookmarkEnd w:id="69"/>
    <w:bookmarkStart w:name="z103" w:id="70"/>
    <w:p>
      <w:pPr>
        <w:spacing w:after="0"/>
        <w:ind w:left="0"/>
        <w:jc w:val="both"/>
      </w:pPr>
      <w:r>
        <w:rPr>
          <w:rFonts w:ascii="Times New Roman"/>
          <w:b w:val="false"/>
          <w:i w:val="false"/>
          <w:color w:val="000000"/>
          <w:sz w:val="28"/>
        </w:rPr>
        <w:t>
      45-1. Теориялық оқыту кезеңінде оқу процесінен қол үзбей тағылымдамадан, оның ішінде қашықтан өтуге жол 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46. Тағылымдама МЖБС, білім беру бағдарламаларына және жұмыс оқу жоспарларына сәйкес өткізіледі.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Тағылымдама диссертациялық зерттеу тақырыптарын есепке ала отырып:</w:t>
      </w:r>
    </w:p>
    <w:bookmarkEnd w:id="72"/>
    <w:p>
      <w:pPr>
        <w:spacing w:after="0"/>
        <w:ind w:left="0"/>
        <w:jc w:val="both"/>
      </w:pPr>
      <w:r>
        <w:rPr>
          <w:rFonts w:ascii="Times New Roman"/>
          <w:b w:val="false"/>
          <w:i w:val="false"/>
          <w:color w:val="000000"/>
          <w:sz w:val="28"/>
        </w:rPr>
        <w:t>
      1) мемлекеттік және (немесе) құқық қорғау органдарында олардың жазбаша растауы негізінде;</w:t>
      </w:r>
    </w:p>
    <w:p>
      <w:pPr>
        <w:spacing w:after="0"/>
        <w:ind w:left="0"/>
        <w:jc w:val="both"/>
      </w:pPr>
      <w:r>
        <w:rPr>
          <w:rFonts w:ascii="Times New Roman"/>
          <w:b w:val="false"/>
          <w:i w:val="false"/>
          <w:color w:val="000000"/>
          <w:sz w:val="28"/>
        </w:rPr>
        <w:t>
      2) Қазақстан Республикасының білім беру және (немесе) ғылыми ұйымдарында және (немесе) шет мемлекеттерде Академия мен көрсетілген білім беру және (немесе) ғылыми ұйымдар арасында жасалған шарттарға (меморандумдарға, келісімдерге) сәйкес немесе білім алушылардың жеке шақырулары негізінде жүргізіледі.</w:t>
      </w:r>
    </w:p>
    <w:p>
      <w:pPr>
        <w:spacing w:after="0"/>
        <w:ind w:left="0"/>
        <w:jc w:val="both"/>
      </w:pPr>
      <w:r>
        <w:rPr>
          <w:rFonts w:ascii="Times New Roman"/>
          <w:b w:val="false"/>
          <w:i w:val="false"/>
          <w:color w:val="000000"/>
          <w:sz w:val="28"/>
        </w:rPr>
        <w:t>
      Мемлекеттік және құқық қорғау органдарындағы, ел ішіндегі білім беру және (немесе) ғылыми ұйымдардағы тағылымдама базаларының тізбесін жауапты кафедра жасайды.</w:t>
      </w:r>
    </w:p>
    <w:p>
      <w:pPr>
        <w:spacing w:after="0"/>
        <w:ind w:left="0"/>
        <w:jc w:val="both"/>
      </w:pPr>
      <w:r>
        <w:rPr>
          <w:rFonts w:ascii="Times New Roman"/>
          <w:b w:val="false"/>
          <w:i w:val="false"/>
          <w:color w:val="000000"/>
          <w:sz w:val="28"/>
        </w:rPr>
        <w:t>
      Шет мемлекеттердегі тағылымдамалар базаларының тізбесін Академияның халықаралық ынтымақтастық бөлімшесі (бұдан әрі – бөлімше)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3"/>
    <w:p>
      <w:pPr>
        <w:spacing w:after="0"/>
        <w:ind w:left="0"/>
        <w:jc w:val="both"/>
      </w:pPr>
      <w:r>
        <w:rPr>
          <w:rFonts w:ascii="Times New Roman"/>
          <w:b w:val="false"/>
          <w:i w:val="false"/>
          <w:color w:val="000000"/>
          <w:sz w:val="28"/>
        </w:rPr>
        <w:t>
      48. Тағылымдама базалары білім беру бағдарламаларының ғылыми бағытына, диссертациялық зерттеу тақырыбына, материалдық-техникалық базаға сәйкес, сондай-ақ білікті профессорлық-оқытушылық құрамды, ғылыми қызметкерлерді және практикалық қызметкерлерді ескере отырып анықталады.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74"/>
    <w:p>
      <w:pPr>
        <w:spacing w:after="0"/>
        <w:ind w:left="0"/>
        <w:jc w:val="both"/>
      </w:pPr>
      <w:r>
        <w:rPr>
          <w:rFonts w:ascii="Times New Roman"/>
          <w:b w:val="false"/>
          <w:i w:val="false"/>
          <w:color w:val="000000"/>
          <w:sz w:val="28"/>
        </w:rPr>
        <w:t>
      48-1. Тағылымдама бағдарламасын кадрларды даярлау бағыттарын ескере отырып жауапты кафедра әзірлейді және ОӘК отырысында қаралады.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48-1-тармақпен толықтырылды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49. Білім алушы тағылымдамадан өту үшін ғылыми жетекшінің (ғылыми кеңесшінің) қатысуымен осы Қағидаларға 4-қосымшаға сәйкес нысан бойынша жоспар жасайды, ол тағылымдама базасымен келісіледі және жауапты кафедра отырысында қаралады.</w:t>
      </w:r>
    </w:p>
    <w:bookmarkEnd w:id="75"/>
    <w:p>
      <w:pPr>
        <w:spacing w:after="0"/>
        <w:ind w:left="0"/>
        <w:jc w:val="both"/>
      </w:pPr>
      <w:r>
        <w:rPr>
          <w:rFonts w:ascii="Times New Roman"/>
          <w:b w:val="false"/>
          <w:i w:val="false"/>
          <w:color w:val="000000"/>
          <w:sz w:val="28"/>
        </w:rPr>
        <w:t>
      Білім алушы шетелдік тағылымдамадан өту кезінде тағылымдамадан өту жоспарын шетелдік тағылымдамадан өту базасымен тағылымдаманың кезеңін, мерзімін, орнын және тақырыбын келісу үшін бөлімшеге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50. Тағылымдамадан өту базасымен білім алушыларды тағылымдамаға қабылдау расталған жағдайда, жоспар Академия ЖОКБИ-ы директорымен бекітіледі.</w:t>
      </w:r>
    </w:p>
    <w:bookmarkEnd w:id="76"/>
    <w:p>
      <w:pPr>
        <w:spacing w:after="0"/>
        <w:ind w:left="0"/>
        <w:jc w:val="both"/>
      </w:pPr>
      <w:r>
        <w:rPr>
          <w:rFonts w:ascii="Times New Roman"/>
          <w:b w:val="false"/>
          <w:i w:val="false"/>
          <w:color w:val="000000"/>
          <w:sz w:val="28"/>
        </w:rPr>
        <w:t>
      Шетелдік тағылымдамадан өту кезінде бекітілген жоспар бөлімшеге тағылымдаманың болжамды кезеңіне дейін кемінде 4 апта (таяу шетел) және 6 апта (алыс шетел) бұрын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51. Білім алушы тағылымдаманы шет елде өту кезінде ЖОКБИ оқу-әдістемелік жұмыс бөлімшесіне мынадай құжаттарды:</w:t>
      </w:r>
    </w:p>
    <w:bookmarkEnd w:id="77"/>
    <w:p>
      <w:pPr>
        <w:spacing w:after="0"/>
        <w:ind w:left="0"/>
        <w:jc w:val="both"/>
      </w:pPr>
      <w:r>
        <w:rPr>
          <w:rFonts w:ascii="Times New Roman"/>
          <w:b w:val="false"/>
          <w:i w:val="false"/>
          <w:color w:val="000000"/>
          <w:sz w:val="28"/>
        </w:rPr>
        <w:t>
      1) Академия ректорының атына ғылыми жетекшінің/кеңесшінің, кафедра меңгерушісінің, ЖОКБИ директорының және Академияның жетекшілік ететін проректорының қолы бар баянат;</w:t>
      </w:r>
    </w:p>
    <w:p>
      <w:pPr>
        <w:spacing w:after="0"/>
        <w:ind w:left="0"/>
        <w:jc w:val="both"/>
      </w:pPr>
      <w:r>
        <w:rPr>
          <w:rFonts w:ascii="Times New Roman"/>
          <w:b w:val="false"/>
          <w:i w:val="false"/>
          <w:color w:val="000000"/>
          <w:sz w:val="28"/>
        </w:rPr>
        <w:t>
      2) тағылымдамадан өту үшін тағылымдамадан өту базасынан мемлекеттік немесе орыс тілдеріне аудармасы бар шақыру-хаттың көшірмесі (қажет болған жағдайда);</w:t>
      </w:r>
    </w:p>
    <w:p>
      <w:pPr>
        <w:spacing w:after="0"/>
        <w:ind w:left="0"/>
        <w:jc w:val="both"/>
      </w:pPr>
      <w:r>
        <w:rPr>
          <w:rFonts w:ascii="Times New Roman"/>
          <w:b w:val="false"/>
          <w:i w:val="false"/>
          <w:color w:val="000000"/>
          <w:sz w:val="28"/>
        </w:rPr>
        <w:t>
      3) тағылымдамадан өту жоспарын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78"/>
    <w:p>
      <w:pPr>
        <w:spacing w:after="0"/>
        <w:ind w:left="0"/>
        <w:jc w:val="both"/>
      </w:pPr>
      <w:r>
        <w:rPr>
          <w:rFonts w:ascii="Times New Roman"/>
          <w:b w:val="false"/>
          <w:i w:val="false"/>
          <w:color w:val="000000"/>
          <w:sz w:val="28"/>
        </w:rPr>
        <w:t>
      51-1. Білім алушылар мемлекеттік және құқық қорғау органдарында, ел ішіндегі білім беру және (немесе) ғылыми ұйымдарда тағылымдамадан өткен кезде жауапты кафедра ЖОКБИ-ның оқу-әдістемелік жұмыс бөлімшесіне мынадай құжаттарды:</w:t>
      </w:r>
    </w:p>
    <w:bookmarkEnd w:id="78"/>
    <w:p>
      <w:pPr>
        <w:spacing w:after="0"/>
        <w:ind w:left="0"/>
        <w:jc w:val="both"/>
      </w:pPr>
      <w:r>
        <w:rPr>
          <w:rFonts w:ascii="Times New Roman"/>
          <w:b w:val="false"/>
          <w:i w:val="false"/>
          <w:color w:val="000000"/>
          <w:sz w:val="28"/>
        </w:rPr>
        <w:t>
      1) тағылымдамадан өту үшін тағылымдама базасынан шақыру-хаттың көшірмесі;</w:t>
      </w:r>
    </w:p>
    <w:p>
      <w:pPr>
        <w:spacing w:after="0"/>
        <w:ind w:left="0"/>
        <w:jc w:val="both"/>
      </w:pPr>
      <w:r>
        <w:rPr>
          <w:rFonts w:ascii="Times New Roman"/>
          <w:b w:val="false"/>
          <w:i w:val="false"/>
          <w:color w:val="000000"/>
          <w:sz w:val="28"/>
        </w:rPr>
        <w:t>
      2) тағылымдамадан өту жоспарын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51-1-тармақпен толықтырылды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52. Білім алушыны тағылымдамаға жіберу тағылымдама басшыларын, өту базасы мен мерзімдерін көрсете отырып Академия ректорының бұйрығы негізінде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53. Білім алушылар Қазақстан Республикасынан тысқары шығуға бес жұмыс күні қалғанда мемлекеттік құпияны сақтау бойынша Академияның бөлімшесінде нұсқаулықтан өтеді.</w:t>
      </w:r>
    </w:p>
    <w:bookmarkEnd w:id="80"/>
    <w:bookmarkStart w:name="z94" w:id="81"/>
    <w:p>
      <w:pPr>
        <w:spacing w:after="0"/>
        <w:ind w:left="0"/>
        <w:jc w:val="both"/>
      </w:pPr>
      <w:r>
        <w:rPr>
          <w:rFonts w:ascii="Times New Roman"/>
          <w:b w:val="false"/>
          <w:i w:val="false"/>
          <w:color w:val="000000"/>
          <w:sz w:val="28"/>
        </w:rPr>
        <w:t xml:space="preserve">
      54. Алыс шетелге шығатын болса визаларды ресімдеу Бөлімшемен қамтамасыз етіледі. </w:t>
      </w:r>
    </w:p>
    <w:bookmarkEnd w:id="81"/>
    <w:bookmarkStart w:name="z95" w:id="82"/>
    <w:p>
      <w:pPr>
        <w:spacing w:after="0"/>
        <w:ind w:left="0"/>
        <w:jc w:val="both"/>
      </w:pPr>
      <w:r>
        <w:rPr>
          <w:rFonts w:ascii="Times New Roman"/>
          <w:b w:val="false"/>
          <w:i w:val="false"/>
          <w:color w:val="000000"/>
          <w:sz w:val="28"/>
        </w:rPr>
        <w:t>
      55. Білім алушылар тағылымдамадан өту кезеңінде қабылдайтын білім беру және (немесе) ғылыми ұйымының Жарғысын сақтайды.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3"/>
    <w:p>
      <w:pPr>
        <w:spacing w:after="0"/>
        <w:ind w:left="0"/>
        <w:jc w:val="both"/>
      </w:pPr>
      <w:r>
        <w:rPr>
          <w:rFonts w:ascii="Times New Roman"/>
          <w:b w:val="false"/>
          <w:i w:val="false"/>
          <w:color w:val="000000"/>
          <w:sz w:val="28"/>
        </w:rPr>
        <w:t>
      56. Сырқаттануына немесе басқада себепті жағдайларға байланысты тағылымдамадан өтпеген білім алушылар Академия Ректорының шешімімен кейінгі мерзімге ауыстырылады.</w:t>
      </w:r>
    </w:p>
    <w:bookmarkEnd w:id="83"/>
    <w:bookmarkStart w:name="z97" w:id="84"/>
    <w:p>
      <w:pPr>
        <w:spacing w:after="0"/>
        <w:ind w:left="0"/>
        <w:jc w:val="both"/>
      </w:pPr>
      <w:r>
        <w:rPr>
          <w:rFonts w:ascii="Times New Roman"/>
          <w:b w:val="false"/>
          <w:i w:val="false"/>
          <w:color w:val="000000"/>
          <w:sz w:val="28"/>
        </w:rPr>
        <w:t>
      57. Білім алушылар тағылымдаманы аяқтағаннан кейін ЖОКБИ-дың оқу-әдістемелік жұмыс бөлімшесіне тағылымдамадан өткенін растайтын құжатты (сертификат, куәлік, анықтама және т.б.) ұсынады.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58. Білім алушы тағылымдама аяқталғаннан кейін осы Қағидаларға 6-қосымшаға сәйкес нысан бойынша тағылымдамадан өткені туралы есеп жасайды.</w:t>
      </w:r>
    </w:p>
    <w:bookmarkEnd w:id="85"/>
    <w:p>
      <w:pPr>
        <w:spacing w:after="0"/>
        <w:ind w:left="0"/>
        <w:jc w:val="both"/>
      </w:pPr>
      <w:r>
        <w:rPr>
          <w:rFonts w:ascii="Times New Roman"/>
          <w:b w:val="false"/>
          <w:i w:val="false"/>
          <w:color w:val="000000"/>
          <w:sz w:val="28"/>
        </w:rPr>
        <w:t>
      Есеп ғылыми жетекшімен (кеңесшімен), жауапты кафедра меңгерушісімен расталады.</w:t>
      </w:r>
    </w:p>
    <w:p>
      <w:pPr>
        <w:spacing w:after="0"/>
        <w:ind w:left="0"/>
        <w:jc w:val="both"/>
      </w:pPr>
      <w:r>
        <w:rPr>
          <w:rFonts w:ascii="Times New Roman"/>
          <w:b w:val="false"/>
          <w:i w:val="false"/>
          <w:color w:val="000000"/>
          <w:sz w:val="28"/>
        </w:rPr>
        <w:t>
      Білім алушының тағылымдама нәтижелері туралы есебін жауапты кафедра меңгерушісі және оның оқытушылары арасынан ЖОКБИ директорымен құрылған комиссия қарайды.</w:t>
      </w:r>
    </w:p>
    <w:p>
      <w:pPr>
        <w:spacing w:after="0"/>
        <w:ind w:left="0"/>
        <w:jc w:val="both"/>
      </w:pPr>
      <w:r>
        <w:rPr>
          <w:rFonts w:ascii="Times New Roman"/>
          <w:b w:val="false"/>
          <w:i w:val="false"/>
          <w:color w:val="000000"/>
          <w:sz w:val="28"/>
        </w:rPr>
        <w:t>
      Есепті қорғау үшін білім алушы комиссия отырысына шақырылады. Есепті қорғау нәтижелері бағалаудың балдық-рейтингтік әріптік жүйесіне сәйкес бағаланады.</w:t>
      </w:r>
    </w:p>
    <w:p>
      <w:pPr>
        <w:spacing w:after="0"/>
        <w:ind w:left="0"/>
        <w:jc w:val="both"/>
      </w:pPr>
      <w:r>
        <w:rPr>
          <w:rFonts w:ascii="Times New Roman"/>
          <w:b w:val="false"/>
          <w:i w:val="false"/>
          <w:color w:val="000000"/>
          <w:sz w:val="28"/>
        </w:rPr>
        <w:t>
      Комиссия шешімі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 алушылардың</w:t>
            </w:r>
            <w:r>
              <w:br/>
            </w:r>
            <w:r>
              <w:rPr>
                <w:rFonts w:ascii="Times New Roman"/>
                <w:b w:val="false"/>
                <w:i w:val="false"/>
                <w:color w:val="000000"/>
                <w:sz w:val="20"/>
              </w:rPr>
              <w:t>кәсіптік практикасын және</w:t>
            </w:r>
            <w:r>
              <w:br/>
            </w:r>
            <w:r>
              <w:rPr>
                <w:rFonts w:ascii="Times New Roman"/>
                <w:b w:val="false"/>
                <w:i w:val="false"/>
                <w:color w:val="000000"/>
                <w:sz w:val="20"/>
              </w:rPr>
              <w:t>тағылымдамасын ұйымдастыру және</w:t>
            </w:r>
            <w:r>
              <w:br/>
            </w:r>
            <w:r>
              <w:rPr>
                <w:rFonts w:ascii="Times New Roman"/>
                <w:b w:val="false"/>
                <w:i w:val="false"/>
                <w:color w:val="000000"/>
                <w:sz w:val="20"/>
              </w:rPr>
              <w:t>одан өту Қағидаларының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ff0000"/>
          <w:sz w:val="28"/>
        </w:rPr>
        <w:t xml:space="preserve">
      Ескерту. 1-қосымша жаңа редакцияда – ҚР Бас Прокурорының 10.07.2019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Бас прокуратурасы жанындағы</w:t>
      </w:r>
    </w:p>
    <w:p>
      <w:pPr>
        <w:spacing w:after="0"/>
        <w:ind w:left="0"/>
        <w:jc w:val="both"/>
      </w:pPr>
      <w:r>
        <w:rPr>
          <w:rFonts w:ascii="Times New Roman"/>
          <w:b w:val="false"/>
          <w:i w:val="false"/>
          <w:color w:val="000000"/>
          <w:sz w:val="28"/>
        </w:rPr>
        <w:t>
      Құқық қорғау органдарының академиясы</w:t>
      </w:r>
    </w:p>
    <w:p>
      <w:pPr>
        <w:spacing w:after="0"/>
        <w:ind w:left="0"/>
        <w:jc w:val="both"/>
      </w:pPr>
      <w:r>
        <w:rPr>
          <w:rFonts w:ascii="Times New Roman"/>
          <w:b w:val="false"/>
          <w:i w:val="false"/>
          <w:color w:val="000000"/>
          <w:sz w:val="28"/>
        </w:rPr>
        <w:t>
      Кәсіптік практикадан өтудің жеке жоспары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(магистранттың/докторанттың тегі, аты, әкесінің аты (болған жағдайда))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(білім беру бағдарламасының коды және атауы)</w:t>
      </w:r>
    </w:p>
    <w:p>
      <w:pPr>
        <w:spacing w:after="0"/>
        <w:ind w:left="0"/>
        <w:jc w:val="both"/>
      </w:pPr>
      <w:r>
        <w:rPr>
          <w:rFonts w:ascii="Times New Roman"/>
          <w:b w:val="false"/>
          <w:i w:val="false"/>
          <w:color w:val="000000"/>
          <w:sz w:val="28"/>
        </w:rPr>
        <w:t>
      Практиканың басталуы: 20__ж. "____" _________</w:t>
      </w:r>
    </w:p>
    <w:p>
      <w:pPr>
        <w:spacing w:after="0"/>
        <w:ind w:left="0"/>
        <w:jc w:val="both"/>
      </w:pPr>
      <w:r>
        <w:rPr>
          <w:rFonts w:ascii="Times New Roman"/>
          <w:b w:val="false"/>
          <w:i w:val="false"/>
          <w:color w:val="000000"/>
          <w:sz w:val="28"/>
        </w:rPr>
        <w:t>
      Практиканың аяқталуы : 20__ж. "____" _________</w:t>
      </w:r>
    </w:p>
    <w:p>
      <w:pPr>
        <w:spacing w:after="0"/>
        <w:ind w:left="0"/>
        <w:jc w:val="both"/>
      </w:pPr>
      <w:r>
        <w:rPr>
          <w:rFonts w:ascii="Times New Roman"/>
          <w:b w:val="false"/>
          <w:i w:val="false"/>
          <w:color w:val="000000"/>
          <w:sz w:val="28"/>
        </w:rPr>
        <w:t>
      Практика базасы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отырысында талқыланды және мақұлданды ___________________________</w:t>
      </w:r>
    </w:p>
    <w:p>
      <w:pPr>
        <w:spacing w:after="0"/>
        <w:ind w:left="0"/>
        <w:jc w:val="both"/>
      </w:pPr>
      <w:r>
        <w:rPr>
          <w:rFonts w:ascii="Times New Roman"/>
          <w:b w:val="false"/>
          <w:i w:val="false"/>
          <w:color w:val="000000"/>
          <w:sz w:val="28"/>
        </w:rPr>
        <w:t>
      20__ж. "____" _________ №__ хаттама</w:t>
      </w:r>
    </w:p>
    <w:p>
      <w:pPr>
        <w:spacing w:after="0"/>
        <w:ind w:left="0"/>
        <w:jc w:val="both"/>
      </w:pPr>
      <w:r>
        <w:rPr>
          <w:rFonts w:ascii="Times New Roman"/>
          <w:b w:val="false"/>
          <w:i w:val="false"/>
          <w:color w:val="000000"/>
          <w:sz w:val="28"/>
        </w:rPr>
        <w:t>
      Кафедра меңгерушісі _______________________________________________________</w:t>
      </w:r>
    </w:p>
    <w:p>
      <w:pPr>
        <w:spacing w:after="0"/>
        <w:ind w:left="0"/>
        <w:jc w:val="both"/>
      </w:pPr>
      <w:r>
        <w:rPr>
          <w:rFonts w:ascii="Times New Roman"/>
          <w:b w:val="false"/>
          <w:i w:val="false"/>
          <w:color w:val="000000"/>
          <w:sz w:val="28"/>
        </w:rPr>
        <w:t>
      (сыныптық шені, тегі, аты, әкесінің аты (болған жағдайда))</w:t>
      </w:r>
    </w:p>
    <w:p>
      <w:pPr>
        <w:spacing w:after="0"/>
        <w:ind w:left="0"/>
        <w:jc w:val="both"/>
      </w:pPr>
      <w:r>
        <w:rPr>
          <w:rFonts w:ascii="Times New Roman"/>
          <w:b w:val="false"/>
          <w:i w:val="false"/>
          <w:color w:val="000000"/>
          <w:sz w:val="28"/>
        </w:rPr>
        <w:t>
      Магистрант (докторант) ______________ 20__ж . "____" _________</w:t>
      </w:r>
    </w:p>
    <w:p>
      <w:pPr>
        <w:spacing w:after="0"/>
        <w:ind w:left="0"/>
        <w:jc w:val="both"/>
      </w:pPr>
      <w:r>
        <w:rPr>
          <w:rFonts w:ascii="Times New Roman"/>
          <w:b w:val="false"/>
          <w:i w:val="false"/>
          <w:color w:val="000000"/>
          <w:sz w:val="28"/>
        </w:rPr>
        <w:t>
      Практика жетекшісі ______________ 20__ж. "____" _________</w:t>
      </w:r>
    </w:p>
    <w:p>
      <w:pPr>
        <w:spacing w:after="0"/>
        <w:ind w:left="0"/>
        <w:jc w:val="both"/>
      </w:pPr>
      <w:r>
        <w:rPr>
          <w:rFonts w:ascii="Times New Roman"/>
          <w:b w:val="false"/>
          <w:i w:val="false"/>
          <w:color w:val="000000"/>
          <w:sz w:val="28"/>
        </w:rPr>
        <w:t xml:space="preserve">
      * Жұмыстың атауы практика түрін ескере отырып, құрастырылады.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 алушылардың</w:t>
            </w:r>
            <w:r>
              <w:br/>
            </w:r>
            <w:r>
              <w:rPr>
                <w:rFonts w:ascii="Times New Roman"/>
                <w:b w:val="false"/>
                <w:i w:val="false"/>
                <w:color w:val="000000"/>
                <w:sz w:val="20"/>
              </w:rPr>
              <w:t>кәсіптік практикасын және</w:t>
            </w:r>
            <w:r>
              <w:br/>
            </w:r>
            <w:r>
              <w:rPr>
                <w:rFonts w:ascii="Times New Roman"/>
                <w:b w:val="false"/>
                <w:i w:val="false"/>
                <w:color w:val="000000"/>
                <w:sz w:val="20"/>
              </w:rPr>
              <w:t>тағылымдамасын ұйымдастыру және одан өту 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ff0000"/>
          <w:sz w:val="28"/>
        </w:rPr>
        <w:t xml:space="preserve">
      Ескерту. 2-қосымша алып тасталды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 алушылардың</w:t>
            </w:r>
            <w:r>
              <w:br/>
            </w:r>
            <w:r>
              <w:rPr>
                <w:rFonts w:ascii="Times New Roman"/>
                <w:b w:val="false"/>
                <w:i w:val="false"/>
                <w:color w:val="000000"/>
                <w:sz w:val="20"/>
              </w:rPr>
              <w:t>кәсіптік практикасын және</w:t>
            </w:r>
            <w:r>
              <w:br/>
            </w:r>
            <w:r>
              <w:rPr>
                <w:rFonts w:ascii="Times New Roman"/>
                <w:b w:val="false"/>
                <w:i w:val="false"/>
                <w:color w:val="000000"/>
                <w:sz w:val="20"/>
              </w:rPr>
              <w:t>тағылымдамасын ұйымдастыру және одан өту Қағидаларының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Кәсіптік практика жетекшісінің пікірі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Кәсіптік практика жетекшісі _______________________________</w:t>
      </w:r>
    </w:p>
    <w:p>
      <w:pPr>
        <w:spacing w:after="0"/>
        <w:ind w:left="0"/>
        <w:jc w:val="both"/>
      </w:pPr>
      <w:r>
        <w:rPr>
          <w:rFonts w:ascii="Times New Roman"/>
          <w:b w:val="false"/>
          <w:i w:val="false"/>
          <w:color w:val="000000"/>
          <w:sz w:val="28"/>
        </w:rPr>
        <w:t xml:space="preserve">
      "___" ____________ 20__ ж. </w:t>
      </w:r>
    </w:p>
    <w:p>
      <w:pPr>
        <w:spacing w:after="0"/>
        <w:ind w:left="0"/>
        <w:jc w:val="both"/>
      </w:pPr>
      <w:r>
        <w:rPr>
          <w:rFonts w:ascii="Times New Roman"/>
          <w:b w:val="false"/>
          <w:i w:val="false"/>
          <w:color w:val="000000"/>
          <w:sz w:val="28"/>
        </w:rPr>
        <w:t>
      Магистрант/докторант_______________________________________</w:t>
      </w:r>
    </w:p>
    <w:p>
      <w:pPr>
        <w:spacing w:after="0"/>
        <w:ind w:left="0"/>
        <w:jc w:val="both"/>
      </w:pPr>
      <w:r>
        <w:rPr>
          <w:rFonts w:ascii="Times New Roman"/>
          <w:b w:val="false"/>
          <w:i w:val="false"/>
          <w:color w:val="000000"/>
          <w:sz w:val="28"/>
        </w:rPr>
        <w:t xml:space="preserve">
      "___" ____________ 20__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жанындағы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кәсіптік</w:t>
            </w:r>
            <w:r>
              <w:br/>
            </w:r>
            <w:r>
              <w:rPr>
                <w:rFonts w:ascii="Times New Roman"/>
                <w:b w:val="false"/>
                <w:i w:val="false"/>
                <w:color w:val="000000"/>
                <w:sz w:val="20"/>
              </w:rPr>
              <w:t>практикасын және</w:t>
            </w:r>
            <w:r>
              <w:br/>
            </w:r>
            <w:r>
              <w:rPr>
                <w:rFonts w:ascii="Times New Roman"/>
                <w:b w:val="false"/>
                <w:i w:val="false"/>
                <w:color w:val="000000"/>
                <w:sz w:val="20"/>
              </w:rPr>
              <w:t>тағылымдамасын ұйымдастыру</w:t>
            </w:r>
            <w:r>
              <w:br/>
            </w:r>
            <w:r>
              <w:rPr>
                <w:rFonts w:ascii="Times New Roman"/>
                <w:b w:val="false"/>
                <w:i w:val="false"/>
                <w:color w:val="000000"/>
                <w:sz w:val="20"/>
              </w:rPr>
              <w:t>және одан өту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 Жоғары оқу орнынан кейінгі білім беру институты Тағылымдамадан өту жоспары _______________________________________________________ (білім алушының тегі, аты, әкесінің (бар болған жағдайда)) </w:t>
      </w:r>
    </w:p>
    <w:p>
      <w:pPr>
        <w:spacing w:after="0"/>
        <w:ind w:left="0"/>
        <w:jc w:val="both"/>
      </w:pPr>
      <w:r>
        <w:rPr>
          <w:rFonts w:ascii="Times New Roman"/>
          <w:b w:val="false"/>
          <w:i w:val="false"/>
          <w:color w:val="000000"/>
          <w:sz w:val="28"/>
        </w:rPr>
        <w:t>
      Білім беру бағдарламасы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 мен жаңалығы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Тағылымдамадан өту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 қолданылатын технологиялар мен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отырысында қарастырылды</w:t>
      </w:r>
    </w:p>
    <w:p>
      <w:pPr>
        <w:spacing w:after="0"/>
        <w:ind w:left="0"/>
        <w:jc w:val="both"/>
      </w:pPr>
      <w:r>
        <w:rPr>
          <w:rFonts w:ascii="Times New Roman"/>
          <w:b w:val="false"/>
          <w:i w:val="false"/>
          <w:color w:val="000000"/>
          <w:sz w:val="28"/>
        </w:rPr>
        <w:t>
      20__ж. "__" __________ № _ хаттама</w:t>
      </w:r>
    </w:p>
    <w:p>
      <w:pPr>
        <w:spacing w:after="0"/>
        <w:ind w:left="0"/>
        <w:jc w:val="both"/>
      </w:pPr>
      <w:r>
        <w:rPr>
          <w:rFonts w:ascii="Times New Roman"/>
          <w:b w:val="false"/>
          <w:i w:val="false"/>
          <w:color w:val="000000"/>
          <w:sz w:val="28"/>
        </w:rPr>
        <w:t>
      Магистрант/докторант Т.А.Ә. (болған кезде)____________________________________</w:t>
      </w:r>
    </w:p>
    <w:p>
      <w:pPr>
        <w:spacing w:after="0"/>
        <w:ind w:left="0"/>
        <w:jc w:val="both"/>
      </w:pPr>
      <w:r>
        <w:rPr>
          <w:rFonts w:ascii="Times New Roman"/>
          <w:b w:val="false"/>
          <w:i w:val="false"/>
          <w:color w:val="000000"/>
          <w:sz w:val="28"/>
        </w:rPr>
        <w:t>
      Ғылыми жетекші/ғылыми кеңесші Т.А.Ә. (болған кезде) __________________________</w:t>
      </w:r>
    </w:p>
    <w:p>
      <w:pPr>
        <w:spacing w:after="0"/>
        <w:ind w:left="0"/>
        <w:jc w:val="both"/>
      </w:pPr>
      <w:r>
        <w:rPr>
          <w:rFonts w:ascii="Times New Roman"/>
          <w:b w:val="false"/>
          <w:i w:val="false"/>
          <w:color w:val="000000"/>
          <w:sz w:val="28"/>
        </w:rPr>
        <w:t>
      Кафедра меңгерушісі Т.А.Ә. (болған кезде)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 алушылардың</w:t>
            </w:r>
            <w:r>
              <w:br/>
            </w:r>
            <w:r>
              <w:rPr>
                <w:rFonts w:ascii="Times New Roman"/>
                <w:b w:val="false"/>
                <w:i w:val="false"/>
                <w:color w:val="000000"/>
                <w:sz w:val="20"/>
              </w:rPr>
              <w:t>кәсіптік практикасын және</w:t>
            </w:r>
            <w:r>
              <w:br/>
            </w:r>
            <w:r>
              <w:rPr>
                <w:rFonts w:ascii="Times New Roman"/>
                <w:b w:val="false"/>
                <w:i w:val="false"/>
                <w:color w:val="000000"/>
                <w:sz w:val="20"/>
              </w:rPr>
              <w:t>тағылымдамасын ұйымдастыру және одан өту Қағидаларының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ff0000"/>
          <w:sz w:val="28"/>
        </w:rPr>
        <w:t xml:space="preserve">
      Ескерту. 5-қосымша алып тасталды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 алушылардың</w:t>
            </w:r>
            <w:r>
              <w:br/>
            </w:r>
            <w:r>
              <w:rPr>
                <w:rFonts w:ascii="Times New Roman"/>
                <w:b w:val="false"/>
                <w:i w:val="false"/>
                <w:color w:val="000000"/>
                <w:sz w:val="20"/>
              </w:rPr>
              <w:t>кәсіптік практикасын және</w:t>
            </w:r>
            <w:r>
              <w:br/>
            </w:r>
            <w:r>
              <w:rPr>
                <w:rFonts w:ascii="Times New Roman"/>
                <w:b w:val="false"/>
                <w:i w:val="false"/>
                <w:color w:val="000000"/>
                <w:sz w:val="20"/>
              </w:rPr>
              <w:t>тағылымдамасын ұйымдастыру және</w:t>
            </w:r>
            <w:r>
              <w:br/>
            </w:r>
            <w:r>
              <w:rPr>
                <w:rFonts w:ascii="Times New Roman"/>
                <w:b w:val="false"/>
                <w:i w:val="false"/>
                <w:color w:val="000000"/>
                <w:sz w:val="20"/>
              </w:rPr>
              <w:t>одан өту Қағидаларының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Тағылымдамадан өту туралы магистранттың/докторанттың есебі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қорғау органдары академиясы магистранты/докторантының есебі кафедра отырысында талқыланды және мақұлданды</w:t>
      </w:r>
    </w:p>
    <w:p>
      <w:pPr>
        <w:spacing w:after="0"/>
        <w:ind w:left="0"/>
        <w:jc w:val="both"/>
      </w:pPr>
      <w:r>
        <w:rPr>
          <w:rFonts w:ascii="Times New Roman"/>
          <w:b w:val="false"/>
          <w:i w:val="false"/>
          <w:color w:val="000000"/>
          <w:sz w:val="28"/>
        </w:rPr>
        <w:t xml:space="preserve">
      20__ж. "__" __________ № "__" хаттамасы </w:t>
      </w:r>
    </w:p>
    <w:p>
      <w:pPr>
        <w:spacing w:after="0"/>
        <w:ind w:left="0"/>
        <w:jc w:val="both"/>
      </w:pPr>
      <w:r>
        <w:rPr>
          <w:rFonts w:ascii="Times New Roman"/>
          <w:b w:val="false"/>
          <w:i w:val="false"/>
          <w:color w:val="000000"/>
          <w:sz w:val="28"/>
        </w:rPr>
        <w:t>
      Кафедра меңгерушісі ___________________________ Т.А.Ә. (болған кезде)</w:t>
      </w:r>
    </w:p>
    <w:p>
      <w:pPr>
        <w:spacing w:after="0"/>
        <w:ind w:left="0"/>
        <w:jc w:val="both"/>
      </w:pPr>
      <w:r>
        <w:rPr>
          <w:rFonts w:ascii="Times New Roman"/>
          <w:b w:val="false"/>
          <w:i w:val="false"/>
          <w:color w:val="000000"/>
          <w:sz w:val="28"/>
        </w:rPr>
        <w:t>
      Магистрант /докторант________________________________________________</w:t>
      </w:r>
    </w:p>
    <w:p>
      <w:pPr>
        <w:spacing w:after="0"/>
        <w:ind w:left="0"/>
        <w:jc w:val="both"/>
      </w:pPr>
      <w:r>
        <w:rPr>
          <w:rFonts w:ascii="Times New Roman"/>
          <w:b w:val="false"/>
          <w:i w:val="false"/>
          <w:color w:val="000000"/>
          <w:sz w:val="28"/>
        </w:rPr>
        <w:t xml:space="preserve">
      "___" ____________ 20__ ж. </w:t>
      </w:r>
    </w:p>
    <w:p>
      <w:pPr>
        <w:spacing w:after="0"/>
        <w:ind w:left="0"/>
        <w:jc w:val="both"/>
      </w:pPr>
      <w:r>
        <w:rPr>
          <w:rFonts w:ascii="Times New Roman"/>
          <w:b w:val="false"/>
          <w:i w:val="false"/>
          <w:color w:val="000000"/>
          <w:sz w:val="28"/>
        </w:rPr>
        <w:t>
      Тағылымдама жетекшісі _______________________________________________</w:t>
      </w:r>
    </w:p>
    <w:p>
      <w:pPr>
        <w:spacing w:after="0"/>
        <w:ind w:left="0"/>
        <w:jc w:val="both"/>
      </w:pPr>
      <w:r>
        <w:rPr>
          <w:rFonts w:ascii="Times New Roman"/>
          <w:b w:val="false"/>
          <w:i w:val="false"/>
          <w:color w:val="000000"/>
          <w:sz w:val="28"/>
        </w:rPr>
        <w:t>
      "___" ____________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