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c7e2" w14:textId="11dc7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"Орташа жалақыны есептеудің бірыңғай қағидаларын бекіту туралы" Қазақстан Республикасы Денсаулық сақтау және әлеуметтік даму министрінің 2015 жылғы 30 қарашадағы № 908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4 наурыздағы № 177 бұйрығы. Қазақстан Республикасының Әділет министрлігінде 2016 жылы 26 сәуірде № 13630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"Орташа жалақыны есептеудің бірыңғай қағидаларын бекіту туралы" Қазақстан Республикасы Денсаулық сақтау және әлеуметтік даму министрінің 2015 жылғы 30 қарашадағы № 908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12533 болып тіркелді, "Әділет" ақпараттық-құқықтық жүйесінде 2015 жылғы 31 желтоқсанда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Орташа жалақыны есептеудің бірыңғай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"12. Егер қызметкер жұмысқа орналасқан кезде есептелген жалақы сомасы болмаса не оқиға алдындағы 24 ай бойы жалақысы болмаған жағдайда, онда оқиға орын алған жағдайда орташа күндік (сағаттық) жалақы қызметкердің күндік (сағаттық) тарифтік мөлшерлемесін (лауазымдық жалақысын) негізге ала отырып есептеледі.</w:t>
      </w:r>
    </w:p>
    <w:bookmarkEnd w:id="3"/>
    <w:bookmarkStart w:name="z7" w:id="4"/>
    <w:p>
      <w:pPr>
        <w:spacing w:after="0"/>
        <w:ind w:left="0"/>
        <w:jc w:val="both"/>
      </w:pPr>
      <w:r>
        <w:rPr>
          <w:rFonts w:ascii="Times New Roman"/>
          <w:b w:val="false"/>
          <w:i w:val="false"/>
          <w:color w:val="000000"/>
          <w:sz w:val="28"/>
        </w:rPr>
        <w:t xml:space="preserve">
      Қызметкердің күндік (сағаттық) мөлшерлемесі тарифтік мөлшерлемесін (лауазымдық жалақысын) тиісті күнтізбелік жылдағы жұмыс уақытының балансына сәйкес бес күндік немесе алты күндік жұмыс аптасы кезіндегі ағымдағы айдағы жұмыс күндерінің (сағаттарының) санына бөлу жолымен есептеледі. </w:t>
      </w:r>
    </w:p>
    <w:bookmarkEnd w:id="4"/>
    <w:bookmarkStart w:name="z8" w:id="5"/>
    <w:p>
      <w:pPr>
        <w:spacing w:after="0"/>
        <w:ind w:left="0"/>
        <w:jc w:val="both"/>
      </w:pPr>
      <w:r>
        <w:rPr>
          <w:rFonts w:ascii="Times New Roman"/>
          <w:b w:val="false"/>
          <w:i w:val="false"/>
          <w:color w:val="000000"/>
          <w:sz w:val="28"/>
        </w:rPr>
        <w:t>
      13. Лауазымдық жалақы арттырылған жағдайда орташа жалақыны есептеу арттыру коэффициентін ескере отырып, мынадай тәртіппен жүргізіледі:</w:t>
      </w:r>
    </w:p>
    <w:bookmarkEnd w:id="5"/>
    <w:bookmarkStart w:name="z9" w:id="6"/>
    <w:p>
      <w:pPr>
        <w:spacing w:after="0"/>
        <w:ind w:left="0"/>
        <w:jc w:val="both"/>
      </w:pPr>
      <w:r>
        <w:rPr>
          <w:rFonts w:ascii="Times New Roman"/>
          <w:b w:val="false"/>
          <w:i w:val="false"/>
          <w:color w:val="000000"/>
          <w:sz w:val="28"/>
        </w:rPr>
        <w:t>
      1) егер арттыру есеп айырысу кезеңінде жүргізілсе, арттырудың алдындағы әрбір ай үшін орташа жалақы арттыру коэффициентін ескере отырып есептеледі;</w:t>
      </w:r>
    </w:p>
    <w:bookmarkEnd w:id="6"/>
    <w:bookmarkStart w:name="z10" w:id="7"/>
    <w:p>
      <w:pPr>
        <w:spacing w:after="0"/>
        <w:ind w:left="0"/>
        <w:jc w:val="both"/>
      </w:pPr>
      <w:r>
        <w:rPr>
          <w:rFonts w:ascii="Times New Roman"/>
          <w:b w:val="false"/>
          <w:i w:val="false"/>
          <w:color w:val="000000"/>
          <w:sz w:val="28"/>
        </w:rPr>
        <w:t>
      2) егер арттыру есеп айырысу кезеңінен кейін оқиға болғанға дейін жүргізілсе, есеп айырысу кезеңі үшін орташа жалақы арттыру коэффициентін ескере отырып есептеледі;</w:t>
      </w:r>
    </w:p>
    <w:bookmarkEnd w:id="7"/>
    <w:bookmarkStart w:name="z11" w:id="8"/>
    <w:p>
      <w:pPr>
        <w:spacing w:after="0"/>
        <w:ind w:left="0"/>
        <w:jc w:val="both"/>
      </w:pPr>
      <w:r>
        <w:rPr>
          <w:rFonts w:ascii="Times New Roman"/>
          <w:b w:val="false"/>
          <w:i w:val="false"/>
          <w:color w:val="000000"/>
          <w:sz w:val="28"/>
        </w:rPr>
        <w:t>
      3) егер арттыру оқиға кезеңінде жүргізілсе, орташа жалақының бір бөлігі лауазымдық жалақы (мөлшерлеме) арттырылған күнінен бастап көрсетілген кезең аяқталғанға дейін арттыру коэффициентін ескере отырып есептеледі.</w:t>
      </w:r>
    </w:p>
    <w:bookmarkEnd w:id="8"/>
    <w:bookmarkStart w:name="z12" w:id="9"/>
    <w:p>
      <w:pPr>
        <w:spacing w:after="0"/>
        <w:ind w:left="0"/>
        <w:jc w:val="both"/>
      </w:pPr>
      <w:r>
        <w:rPr>
          <w:rFonts w:ascii="Times New Roman"/>
          <w:b w:val="false"/>
          <w:i w:val="false"/>
          <w:color w:val="000000"/>
          <w:sz w:val="28"/>
        </w:rPr>
        <w:t>
      Арттыру коэффициенті арттыру айында белгіленген тарифтік мөлшерлемені (лауазымдық жалақыны) арттыруға дейін белгіленген тарифтік мөлшерлемеге (лауазымдық жалақыға) бөлу жолымен есептеледі.</w:t>
      </w:r>
    </w:p>
    <w:bookmarkEnd w:id="9"/>
    <w:bookmarkStart w:name="z13" w:id="10"/>
    <w:p>
      <w:pPr>
        <w:spacing w:after="0"/>
        <w:ind w:left="0"/>
        <w:jc w:val="both"/>
      </w:pPr>
      <w:r>
        <w:rPr>
          <w:rFonts w:ascii="Times New Roman"/>
          <w:b w:val="false"/>
          <w:i w:val="false"/>
          <w:color w:val="000000"/>
          <w:sz w:val="28"/>
        </w:rPr>
        <w:t xml:space="preserve">
      Арттыру коэффициенті негізгі персоналдың азаматтық қызметшілері (В2, В3, В4 буындардағы) үшін арттыру айында белгіленген лауазымдық жалақыны, егер орташа жалақыны есептеу кезінде 2016 жылғы 1 қаңтарға дейін есептелген жалақы сомасы қосылған жағдайда, біліктілік санаты үшін қосымша ақыны есепке ала отырып арттыруға дейін белгіленген лауазымдық жалақыға бөлу жолымен есептеледі. </w:t>
      </w:r>
    </w:p>
    <w:bookmarkEnd w:id="10"/>
    <w:bookmarkStart w:name="z14" w:id="11"/>
    <w:p>
      <w:pPr>
        <w:spacing w:after="0"/>
        <w:ind w:left="0"/>
        <w:jc w:val="both"/>
      </w:pPr>
      <w:r>
        <w:rPr>
          <w:rFonts w:ascii="Times New Roman"/>
          <w:b w:val="false"/>
          <w:i w:val="false"/>
          <w:color w:val="000000"/>
          <w:sz w:val="28"/>
        </w:rPr>
        <w:t>
      Арттыру коэффициенті есеп айырысу кезеңінің шегінде әрбір тиісті айға есептелген жалақының жалпы сомасына қолданылады.</w:t>
      </w:r>
    </w:p>
    <w:bookmarkEnd w:id="11"/>
    <w:bookmarkStart w:name="z15" w:id="12"/>
    <w:p>
      <w:pPr>
        <w:spacing w:after="0"/>
        <w:ind w:left="0"/>
        <w:jc w:val="both"/>
      </w:pPr>
      <w:r>
        <w:rPr>
          <w:rFonts w:ascii="Times New Roman"/>
          <w:b w:val="false"/>
          <w:i w:val="false"/>
          <w:color w:val="000000"/>
          <w:sz w:val="28"/>
        </w:rPr>
        <w:t>
      Арттыру коэффициенті:</w:t>
      </w:r>
    </w:p>
    <w:bookmarkEnd w:id="12"/>
    <w:bookmarkStart w:name="z16" w:id="13"/>
    <w:p>
      <w:pPr>
        <w:spacing w:after="0"/>
        <w:ind w:left="0"/>
        <w:jc w:val="both"/>
      </w:pPr>
      <w:r>
        <w:rPr>
          <w:rFonts w:ascii="Times New Roman"/>
          <w:b w:val="false"/>
          <w:i w:val="false"/>
          <w:color w:val="000000"/>
          <w:sz w:val="28"/>
        </w:rPr>
        <w:t xml:space="preserve">
      1) қызметкерді бір лауазымнан екіншісіне ауыстырған кезде; </w:t>
      </w:r>
    </w:p>
    <w:bookmarkEnd w:id="13"/>
    <w:bookmarkStart w:name="z17" w:id="14"/>
    <w:p>
      <w:pPr>
        <w:spacing w:after="0"/>
        <w:ind w:left="0"/>
        <w:jc w:val="both"/>
      </w:pPr>
      <w:r>
        <w:rPr>
          <w:rFonts w:ascii="Times New Roman"/>
          <w:b w:val="false"/>
          <w:i w:val="false"/>
          <w:color w:val="000000"/>
          <w:sz w:val="28"/>
        </w:rPr>
        <w:t xml:space="preserve">
      2) лауазымдық жалақысының мөлшерін есептеу кезінде ескерілетін қызметкердің мамандығы бойынша жұмыс өтілінің немесе жұмысшының біліктілік разрядының артуы кезінде қолданылмайды.". </w:t>
      </w:r>
    </w:p>
    <w:bookmarkEnd w:id="14"/>
    <w:bookmarkStart w:name="z18" w:id="15"/>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Еңбек және әлеуметтік әріптестік департаменті заңнамада белгiленген тәртiппен: </w:t>
      </w:r>
    </w:p>
    <w:bookmarkEnd w:id="15"/>
    <w:bookmarkStart w:name="z19" w:id="16"/>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тiркеудi;</w:t>
      </w:r>
    </w:p>
    <w:bookmarkEnd w:id="16"/>
    <w:bookmarkStart w:name="z20" w:id="17"/>
    <w:p>
      <w:pPr>
        <w:spacing w:after="0"/>
        <w:ind w:left="0"/>
        <w:jc w:val="both"/>
      </w:pPr>
      <w:r>
        <w:rPr>
          <w:rFonts w:ascii="Times New Roman"/>
          <w:b w:val="false"/>
          <w:i w:val="false"/>
          <w:color w:val="000000"/>
          <w:sz w:val="28"/>
        </w:rPr>
        <w:t>
      2) осы бұйрық мемлекеттiк тiркелгеннен кейін күнтiзбелiк он күн iшiнде оны мерзiмдi баспа басылымдарында және "Әдiлет" Қазақстан Республикасы нормативтік құқықтық актілерінің ақпараттық-құқықтық жүйесiнде ресми жариялауға жiберудi;</w:t>
      </w:r>
    </w:p>
    <w:bookmarkEnd w:id="17"/>
    <w:bookmarkStart w:name="z21" w:id="18"/>
    <w:p>
      <w:pPr>
        <w:spacing w:after="0"/>
        <w:ind w:left="0"/>
        <w:jc w:val="both"/>
      </w:pPr>
      <w:r>
        <w:rPr>
          <w:rFonts w:ascii="Times New Roman"/>
          <w:b w:val="false"/>
          <w:i w:val="false"/>
          <w:color w:val="000000"/>
          <w:sz w:val="28"/>
        </w:rPr>
        <w:t>
      3) осы бұйрық көшірмелерін олар алынған күннен бастап бес жұмыс күні ішінде баспа және электрондық түрде мемлекеттік және орыс тілдерінде бір данада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18"/>
    <w:bookmarkStart w:name="z22" w:id="19"/>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19"/>
    <w:bookmarkStart w:name="z23" w:id="20"/>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етсiн.</w:t>
      </w:r>
    </w:p>
    <w:bookmarkEnd w:id="20"/>
    <w:bookmarkStart w:name="z24" w:id="21"/>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және әлеуметтік даму вице-министрі Б.Б. Нұрымбетовке жүктелсін.</w:t>
      </w:r>
    </w:p>
    <w:bookmarkEnd w:id="21"/>
    <w:bookmarkStart w:name="z25" w:id="22"/>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 Б. Сұлтанов   </w:t>
      </w:r>
    </w:p>
    <w:p>
      <w:pPr>
        <w:spacing w:after="0"/>
        <w:ind w:left="0"/>
        <w:jc w:val="both"/>
      </w:pPr>
      <w:r>
        <w:rPr>
          <w:rFonts w:ascii="Times New Roman"/>
          <w:b w:val="false"/>
          <w:i w:val="false"/>
          <w:color w:val="000000"/>
          <w:sz w:val="28"/>
        </w:rPr>
        <w:t>
      2016 жылғы 10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2016 жылғы 28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