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c0bc4e" w14:textId="7c0bc4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Бағалы металдардағы активтерді толықтыру үшін аффинирленген алтынды сатып алуға мемлекеттің басым құқығын іске асыру қағидаларын бекіту туралы</w:t>
      </w:r>
    </w:p>
    <w:p>
      <w:pPr>
        <w:spacing w:after="0"/>
        <w:ind w:left="0"/>
        <w:jc w:val="both"/>
      </w:pPr>
      <w:r>
        <w:rPr>
          <w:rFonts w:ascii="Times New Roman"/>
          <w:b w:val="false"/>
          <w:i w:val="false"/>
          <w:color w:val="000000"/>
          <w:sz w:val="28"/>
        </w:rPr>
        <w:t>Қазақстан Республикасы Ұлттық Банкі Басқармасының 2016 жылғы 29 ақпандағы № 61 қаулысы. Қазақстан Республикасының Әділет министрлігінде 2016 жылы 22 сәуірде № 13617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Республикасының Ұлттық Банкі туралы" Қазақстан Республикасы Заңының 15-бабы 2-тармағының </w:t>
      </w:r>
      <w:r>
        <w:rPr>
          <w:rFonts w:ascii="Times New Roman"/>
          <w:b w:val="false"/>
          <w:i w:val="false"/>
          <w:color w:val="000000"/>
          <w:sz w:val="28"/>
        </w:rPr>
        <w:t>10) тармақшасына</w:t>
      </w:r>
      <w:r>
        <w:rPr>
          <w:rFonts w:ascii="Times New Roman"/>
          <w:b w:val="false"/>
          <w:i w:val="false"/>
          <w:color w:val="000000"/>
          <w:sz w:val="28"/>
        </w:rPr>
        <w:t xml:space="preserve">, "Бағалы металдар және асыл тастар туралы" Қазақстан Республикасы Заңының </w:t>
      </w:r>
      <w:r>
        <w:rPr>
          <w:rFonts w:ascii="Times New Roman"/>
          <w:b w:val="false"/>
          <w:i w:val="false"/>
          <w:color w:val="000000"/>
          <w:sz w:val="28"/>
        </w:rPr>
        <w:t>5-бабының</w:t>
      </w:r>
      <w:r>
        <w:rPr>
          <w:rFonts w:ascii="Times New Roman"/>
          <w:b w:val="false"/>
          <w:i w:val="false"/>
          <w:color w:val="000000"/>
          <w:sz w:val="28"/>
        </w:rPr>
        <w:t xml:space="preserve"> 2) тармақшасына және "Қазақстан Республикасы Ұлттық Банкінің ережесін және құрылымын бекіту туралы" Қазақстан Республикасы Президентінің 2003 жылғы 31 желтоқсандағы </w:t>
      </w:r>
      <w:r>
        <w:rPr>
          <w:rFonts w:ascii="Times New Roman"/>
          <w:b w:val="false"/>
          <w:i w:val="false"/>
          <w:color w:val="000000"/>
          <w:sz w:val="28"/>
        </w:rPr>
        <w:t>№ 1271</w:t>
      </w:r>
      <w:r>
        <w:rPr>
          <w:rFonts w:ascii="Times New Roman"/>
          <w:b w:val="false"/>
          <w:i w:val="false"/>
          <w:color w:val="000000"/>
          <w:sz w:val="28"/>
        </w:rPr>
        <w:t xml:space="preserve"> Жарлығымен бекітілген Қазақстан Республикасының Ұлттық Банкі туралы ереженің 19-тармағының екінші бөлігі екінші абзацының </w:t>
      </w:r>
      <w:r>
        <w:rPr>
          <w:rFonts w:ascii="Times New Roman"/>
          <w:b w:val="false"/>
          <w:i w:val="false"/>
          <w:color w:val="000000"/>
          <w:sz w:val="28"/>
        </w:rPr>
        <w:t>52) тармақшасына</w:t>
      </w:r>
      <w:r>
        <w:rPr>
          <w:rFonts w:ascii="Times New Roman"/>
          <w:b w:val="false"/>
          <w:i w:val="false"/>
          <w:color w:val="000000"/>
          <w:sz w:val="28"/>
        </w:rPr>
        <w:t xml:space="preserve"> сәйкес Қазақстан Республикасы Ұлттық Банкінің бағалы металдардағы активтерді толықтыру үшін аффинирленген алтынды сатып алуға мемлекеттің басым құқығын іске асыру тәртібін жетілдіру мақсатында Қазақстан Республикасы Ұлттық Банкінің Басқармасы </w:t>
      </w:r>
      <w:r>
        <w:rPr>
          <w:rFonts w:ascii="Times New Roman"/>
          <w:b/>
          <w:i w:val="false"/>
          <w:color w:val="000000"/>
          <w:sz w:val="28"/>
        </w:rPr>
        <w:t>ҚАУЛЫ ЕТЕДІ:</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Банкі Басқармасының 27.07.2026 </w:t>
      </w:r>
      <w:r>
        <w:rPr>
          <w:rFonts w:ascii="Times New Roman"/>
          <w:b w:val="false"/>
          <w:i w:val="false"/>
          <w:color w:val="000000"/>
          <w:sz w:val="28"/>
        </w:rPr>
        <w:t>№ 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Бағалы металдардағы активтерді толықтыру үшін аффинирленген алтынды сатып алуға мемлекеттің басым құқығын іске асыру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Мыналардың:</w:t>
      </w:r>
    </w:p>
    <w:bookmarkEnd w:id="2"/>
    <w:bookmarkStart w:name="z4" w:id="3"/>
    <w:p>
      <w:pPr>
        <w:spacing w:after="0"/>
        <w:ind w:left="0"/>
        <w:jc w:val="both"/>
      </w:pPr>
      <w:r>
        <w:rPr>
          <w:rFonts w:ascii="Times New Roman"/>
          <w:b w:val="false"/>
          <w:i w:val="false"/>
          <w:color w:val="000000"/>
          <w:sz w:val="28"/>
        </w:rPr>
        <w:t xml:space="preserve">
      1) "Бағалы металдардағы активтерді толықтыру үшін тазартылған алтынды сатып алуға мемлекеттің басым құқығын іске асыру қағидаларын бекіту туралы" Қазақстан Республикасы Ұлттық Банкі Басқармасының 2012 жылғы 24 тамыздағы № 241 </w:t>
      </w:r>
      <w:r>
        <w:rPr>
          <w:rFonts w:ascii="Times New Roman"/>
          <w:b w:val="false"/>
          <w:i w:val="false"/>
          <w:color w:val="000000"/>
          <w:sz w:val="28"/>
        </w:rPr>
        <w:t>қаулысының</w:t>
      </w:r>
      <w:r>
        <w:rPr>
          <w:rFonts w:ascii="Times New Roman"/>
          <w:b w:val="false"/>
          <w:i w:val="false"/>
          <w:color w:val="000000"/>
          <w:sz w:val="28"/>
        </w:rPr>
        <w:t xml:space="preserve"> (Нормативтік құқықтық актілерді мемлекеттік тіркеу тізілімінде № 7955 тіркелген, 2012 жылғы 14 қарашада "Егемен Қазақстан" газетінде № 746-751 (27823) жарияланған);</w:t>
      </w:r>
    </w:p>
    <w:bookmarkEnd w:id="3"/>
    <w:bookmarkStart w:name="z5" w:id="4"/>
    <w:p>
      <w:pPr>
        <w:spacing w:after="0"/>
        <w:ind w:left="0"/>
        <w:jc w:val="both"/>
      </w:pPr>
      <w:r>
        <w:rPr>
          <w:rFonts w:ascii="Times New Roman"/>
          <w:b w:val="false"/>
          <w:i w:val="false"/>
          <w:color w:val="000000"/>
          <w:sz w:val="28"/>
        </w:rPr>
        <w:t xml:space="preserve">
      2) "Бағалы металдардағы активтерді толықтыру үшін тазартылған алтынды сатып алуға мемлекеттің басым құқығын іске асыру қағидаларын бекіту туралы" Қазақстан Республикасы Ұлттық Банкі Басқармасының 2012 жылғы 24 тамыздағы № 241 қаулысына өзгерістер енгізу туралы" Қазақстан Республикасы Ұлттық Банкі Басқармасының 2014 жылғы 3 ақпандағы № 12 </w:t>
      </w:r>
      <w:r>
        <w:rPr>
          <w:rFonts w:ascii="Times New Roman"/>
          <w:b w:val="false"/>
          <w:i w:val="false"/>
          <w:color w:val="000000"/>
          <w:sz w:val="28"/>
        </w:rPr>
        <w:t>қаулысының</w:t>
      </w:r>
      <w:r>
        <w:rPr>
          <w:rFonts w:ascii="Times New Roman"/>
          <w:b w:val="false"/>
          <w:i w:val="false"/>
          <w:color w:val="000000"/>
          <w:sz w:val="28"/>
        </w:rPr>
        <w:t xml:space="preserve"> (Нормативтік құқықтық актілерді мемлекеттік тіркеу тізілімінде № 9178 тіркелген, 2014 жылғы 13 наурызда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кәсіпорнының "Әділет" ақпараттық-құқықтық жүйесінде жарияланған) күші жойылды деп танылсын.</w:t>
      </w:r>
    </w:p>
    <w:bookmarkEnd w:id="4"/>
    <w:bookmarkStart w:name="z6" w:id="5"/>
    <w:p>
      <w:pPr>
        <w:spacing w:after="0"/>
        <w:ind w:left="0"/>
        <w:jc w:val="both"/>
      </w:pPr>
      <w:r>
        <w:rPr>
          <w:rFonts w:ascii="Times New Roman"/>
          <w:b w:val="false"/>
          <w:i w:val="false"/>
          <w:color w:val="000000"/>
          <w:sz w:val="28"/>
        </w:rPr>
        <w:t>
      3. Монетарлық операциялар департаменті (Молдабекова Ә.М.) Қазақстан Республикасының заңнамасында белгіленген тәртіппен:</w:t>
      </w:r>
    </w:p>
    <w:bookmarkEnd w:id="5"/>
    <w:bookmarkStart w:name="z7" w:id="6"/>
    <w:p>
      <w:pPr>
        <w:spacing w:after="0"/>
        <w:ind w:left="0"/>
        <w:jc w:val="both"/>
      </w:pPr>
      <w:r>
        <w:rPr>
          <w:rFonts w:ascii="Times New Roman"/>
          <w:b w:val="false"/>
          <w:i w:val="false"/>
          <w:color w:val="000000"/>
          <w:sz w:val="28"/>
        </w:rPr>
        <w:t>
      1) Заң департаментімен (Сәрсенова Н.В.) бірлесіп осы қаулыны Қазақстан Республикасының Әділет министрлігінде мемлекеттік тіркеуді;</w:t>
      </w:r>
    </w:p>
    <w:bookmarkEnd w:id="6"/>
    <w:bookmarkStart w:name="z8" w:id="7"/>
    <w:p>
      <w:pPr>
        <w:spacing w:after="0"/>
        <w:ind w:left="0"/>
        <w:jc w:val="both"/>
      </w:pPr>
      <w:r>
        <w:rPr>
          <w:rFonts w:ascii="Times New Roman"/>
          <w:b w:val="false"/>
          <w:i w:val="false"/>
          <w:color w:val="000000"/>
          <w:sz w:val="28"/>
        </w:rPr>
        <w:t>
      2) осы қаулыны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w:t>
      </w:r>
    </w:p>
    <w:bookmarkEnd w:id="7"/>
    <w:bookmarkStart w:name="z9" w:id="8"/>
    <w:p>
      <w:pPr>
        <w:spacing w:after="0"/>
        <w:ind w:left="0"/>
        <w:jc w:val="both"/>
      </w:pPr>
      <w:r>
        <w:rPr>
          <w:rFonts w:ascii="Times New Roman"/>
          <w:b w:val="false"/>
          <w:i w:val="false"/>
          <w:color w:val="000000"/>
          <w:sz w:val="28"/>
        </w:rPr>
        <w:t>
      Қазақстан Республикасының Әділет министрлігінде мемлекеттік тіркелгенінен кейін күнтізбелік он күн ішінде "Әділет" ақпараттық-құқықтық жүйесінде ресми жариялауға;</w:t>
      </w:r>
    </w:p>
    <w:bookmarkEnd w:id="8"/>
    <w:bookmarkStart w:name="z10" w:id="9"/>
    <w:p>
      <w:pPr>
        <w:spacing w:after="0"/>
        <w:ind w:left="0"/>
        <w:jc w:val="both"/>
      </w:pPr>
      <w:r>
        <w:rPr>
          <w:rFonts w:ascii="Times New Roman"/>
          <w:b w:val="false"/>
          <w:i w:val="false"/>
          <w:color w:val="000000"/>
          <w:sz w:val="28"/>
        </w:rPr>
        <w:t>
      Қазақстан Республикасының Әділет министрлігінде мемлекеттік тіркелгеннен кейін оны Қазақстан Республикасының Ұлттық Банкі алған күннен бастап бес жұмыс күні ішінде Қазақстан Республикасы нормативтік құқықтық актілерінің мемлекеттік тізіліміне, Қазақстан Республикасы нормативтік құқықтық актілерінің эталондық бақылау банкіне енгізуге жіберуді;</w:t>
      </w:r>
    </w:p>
    <w:bookmarkEnd w:id="9"/>
    <w:bookmarkStart w:name="z11" w:id="10"/>
    <w:p>
      <w:pPr>
        <w:spacing w:after="0"/>
        <w:ind w:left="0"/>
        <w:jc w:val="both"/>
      </w:pPr>
      <w:r>
        <w:rPr>
          <w:rFonts w:ascii="Times New Roman"/>
          <w:b w:val="false"/>
          <w:i w:val="false"/>
          <w:color w:val="000000"/>
          <w:sz w:val="28"/>
        </w:rPr>
        <w:t>
      3) осы қаулы ресми жарияланғаннан кейін оны Қазақстан Республикасы Ұлттық Банкінің ресми интернет-ресурсына орналастыруды қамтамасыз етсін.</w:t>
      </w:r>
    </w:p>
    <w:bookmarkEnd w:id="10"/>
    <w:bookmarkStart w:name="z12" w:id="11"/>
    <w:p>
      <w:pPr>
        <w:spacing w:after="0"/>
        <w:ind w:left="0"/>
        <w:jc w:val="both"/>
      </w:pPr>
      <w:r>
        <w:rPr>
          <w:rFonts w:ascii="Times New Roman"/>
          <w:b w:val="false"/>
          <w:i w:val="false"/>
          <w:color w:val="000000"/>
          <w:sz w:val="28"/>
        </w:rPr>
        <w:t>
      4. Қаржылық қызметтерді тұтынушылардың құқықтарын қорғау және сыртқы коммуникациялар басқармасы (Терентьев А.Л.) осы қаулыны Қазақстан Республикасының Әділет министрлігінде мемлекеттік тіркелгеннен кейін күнтізбелік он күн ішінде мерзімді баспасөз басылымдарында ресми жариялауға жіберуді қамтамасыз етсін.</w:t>
      </w:r>
    </w:p>
    <w:bookmarkEnd w:id="11"/>
    <w:bookmarkStart w:name="z13" w:id="12"/>
    <w:p>
      <w:pPr>
        <w:spacing w:after="0"/>
        <w:ind w:left="0"/>
        <w:jc w:val="both"/>
      </w:pPr>
      <w:r>
        <w:rPr>
          <w:rFonts w:ascii="Times New Roman"/>
          <w:b w:val="false"/>
          <w:i w:val="false"/>
          <w:color w:val="000000"/>
          <w:sz w:val="28"/>
        </w:rPr>
        <w:t>
      5. Осы қаулының орындалуын бақылау Қазақстан Республикасының Ұлттық Банкі Төрағасының орынбасары Ғ.О. Пірматовқа жүктелсін.</w:t>
      </w:r>
    </w:p>
    <w:bookmarkEnd w:id="12"/>
    <w:bookmarkStart w:name="z14" w:id="13"/>
    <w:p>
      <w:pPr>
        <w:spacing w:after="0"/>
        <w:ind w:left="0"/>
        <w:jc w:val="both"/>
      </w:pPr>
      <w:r>
        <w:rPr>
          <w:rFonts w:ascii="Times New Roman"/>
          <w:b w:val="false"/>
          <w:i w:val="false"/>
          <w:color w:val="000000"/>
          <w:sz w:val="28"/>
        </w:rPr>
        <w:t>
      6. Осы қаулы алғашқы ресми жарияланған күнінен кейін күнтізбелік он күн өткеннен соң қолданысқа енгізіледі.</w:t>
      </w:r>
    </w:p>
    <w:bookmarkEnd w:id="13"/>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Банк</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Төрағасы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 Ақышев</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Инвестициялар және даму министрлігі   </w:t>
      </w:r>
    </w:p>
    <w:p>
      <w:pPr>
        <w:spacing w:after="0"/>
        <w:ind w:left="0"/>
        <w:jc w:val="both"/>
      </w:pPr>
      <w:r>
        <w:rPr>
          <w:rFonts w:ascii="Times New Roman"/>
          <w:b w:val="false"/>
          <w:i w:val="false"/>
          <w:color w:val="000000"/>
          <w:sz w:val="28"/>
        </w:rPr>
        <w:t>
      2016 жылғы 24 наурыз</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2016 жылғы 29 ақпандағы</w:t>
            </w:r>
            <w:r>
              <w:br/>
            </w:r>
            <w:r>
              <w:rPr>
                <w:rFonts w:ascii="Times New Roman"/>
                <w:b w:val="false"/>
                <w:i w:val="false"/>
                <w:color w:val="000000"/>
                <w:sz w:val="20"/>
              </w:rPr>
              <w:t>№ 61 қаулысымен бекітілген</w:t>
            </w:r>
          </w:p>
        </w:tc>
      </w:tr>
    </w:tbl>
    <w:bookmarkStart w:name="z15" w:id="14"/>
    <w:p>
      <w:pPr>
        <w:spacing w:after="0"/>
        <w:ind w:left="0"/>
        <w:jc w:val="left"/>
      </w:pPr>
      <w:r>
        <w:rPr>
          <w:rFonts w:ascii="Times New Roman"/>
          <w:b/>
          <w:i w:val="false"/>
          <w:color w:val="000000"/>
        </w:rPr>
        <w:t xml:space="preserve"> Бағалы металдардағы активтерді толықтыру үшін аффинирленген</w:t>
      </w:r>
      <w:r>
        <w:br/>
      </w:r>
      <w:r>
        <w:rPr>
          <w:rFonts w:ascii="Times New Roman"/>
          <w:b/>
          <w:i w:val="false"/>
          <w:color w:val="000000"/>
        </w:rPr>
        <w:t>алтынды сатып алуға мемлекеттің басым құқығын іске асыру</w:t>
      </w:r>
      <w:r>
        <w:br/>
      </w:r>
      <w:r>
        <w:rPr>
          <w:rFonts w:ascii="Times New Roman"/>
          <w:b/>
          <w:i w:val="false"/>
          <w:color w:val="000000"/>
        </w:rPr>
        <w:t>қағидалары</w:t>
      </w:r>
      <w:r>
        <w:br/>
      </w:r>
      <w:r>
        <w:rPr>
          <w:rFonts w:ascii="Times New Roman"/>
          <w:b/>
          <w:i w:val="false"/>
          <w:color w:val="000000"/>
        </w:rPr>
        <w:t>1. Жалпы ережелер</w:t>
      </w:r>
    </w:p>
    <w:bookmarkEnd w:id="14"/>
    <w:bookmarkStart w:name="z16" w:id="1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Осы Бағалы металдардағы активтерді толықтыру үшін аффинирленген алтынды сатып алуға мемлекеттің басым құқығын іске асыру қағидалары (бұдан әрі – Қағидалар) "Қазақстан Республикасының Ұлттық Банкі туралы" Қазақстан Республикасы Заңының 15-бабы 2-тармағының </w:t>
      </w:r>
      <w:r>
        <w:rPr>
          <w:rFonts w:ascii="Times New Roman"/>
          <w:b w:val="false"/>
          <w:i w:val="false"/>
          <w:color w:val="000000"/>
          <w:sz w:val="28"/>
        </w:rPr>
        <w:t>10) тармақшасына</w:t>
      </w:r>
      <w:r>
        <w:rPr>
          <w:rFonts w:ascii="Times New Roman"/>
          <w:b w:val="false"/>
          <w:i w:val="false"/>
          <w:color w:val="000000"/>
          <w:sz w:val="28"/>
        </w:rPr>
        <w:t xml:space="preserve">, "Бағалы металдар және асыл тастар туралы" Қазақстан Республикасы Заңының (бұдан әрі – Бағалы металдар және асыл тастар туралы заң) </w:t>
      </w:r>
      <w:r>
        <w:rPr>
          <w:rFonts w:ascii="Times New Roman"/>
          <w:b w:val="false"/>
          <w:i w:val="false"/>
          <w:color w:val="000000"/>
          <w:sz w:val="28"/>
        </w:rPr>
        <w:t>5-бабының</w:t>
      </w:r>
      <w:r>
        <w:rPr>
          <w:rFonts w:ascii="Times New Roman"/>
          <w:b w:val="false"/>
          <w:i w:val="false"/>
          <w:color w:val="000000"/>
          <w:sz w:val="28"/>
        </w:rPr>
        <w:t xml:space="preserve"> 2) тармақшасына және "Қазақстан Республикасы Ұлттық Банкінің ережесін және құрылымын бекіту туралы" Қазақстан Республикасы Президентінің 2003 жылғы 31 желтоқсандағы </w:t>
      </w:r>
      <w:r>
        <w:rPr>
          <w:rFonts w:ascii="Times New Roman"/>
          <w:b w:val="false"/>
          <w:i w:val="false"/>
          <w:color w:val="000000"/>
          <w:sz w:val="28"/>
        </w:rPr>
        <w:t>№ 1271</w:t>
      </w:r>
      <w:r>
        <w:rPr>
          <w:rFonts w:ascii="Times New Roman"/>
          <w:b w:val="false"/>
          <w:i w:val="false"/>
          <w:color w:val="000000"/>
          <w:sz w:val="28"/>
        </w:rPr>
        <w:t xml:space="preserve"> Жарлығымен бекітілген Қазақстан Республикасының Ұлттық Банкі туралы ереженің 19-тармағының екінші бөлігі екінші абзацының </w:t>
      </w:r>
      <w:r>
        <w:rPr>
          <w:rFonts w:ascii="Times New Roman"/>
          <w:b w:val="false"/>
          <w:i w:val="false"/>
          <w:color w:val="000000"/>
          <w:sz w:val="28"/>
        </w:rPr>
        <w:t>52) тармақшасына</w:t>
      </w:r>
      <w:r>
        <w:rPr>
          <w:rFonts w:ascii="Times New Roman"/>
          <w:b w:val="false"/>
          <w:i w:val="false"/>
          <w:color w:val="000000"/>
          <w:sz w:val="28"/>
        </w:rPr>
        <w:t xml:space="preserve"> сәйкес әзірленді және Қазақстан Республикасы Ұлттық Банкінің (бұдан әрі – Ұлттық Банк) бағалы металдардағы активтерді толықтыру үшін аффинирленген алтынды сатып алуға мемлекеттің басым құқығын (бұдан әрі – басым құқық) іске асыру тәртібін айқындайды.</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Банкі Басқармасының 27.07.2026 </w:t>
      </w:r>
      <w:r>
        <w:rPr>
          <w:rFonts w:ascii="Times New Roman"/>
          <w:b w:val="false"/>
          <w:i w:val="false"/>
          <w:color w:val="000000"/>
          <w:sz w:val="28"/>
        </w:rPr>
        <w:t>№ 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Толықтыру үшін аффинирленген алтын сатып алынатын бағалы металдардағы активтер Ұлттық Банктің алтынвалюта активтерінің құрамдас бөлігі болып табылады.</w:t>
      </w:r>
    </w:p>
    <w:bookmarkStart w:name="z18" w:id="16"/>
    <w:p>
      <w:pPr>
        <w:spacing w:after="0"/>
        <w:ind w:left="0"/>
        <w:jc w:val="left"/>
      </w:pPr>
      <w:r>
        <w:rPr>
          <w:rFonts w:ascii="Times New Roman"/>
          <w:b/>
          <w:i w:val="false"/>
          <w:color w:val="000000"/>
        </w:rPr>
        <w:t xml:space="preserve"> 2. Қағидаларда пайдаланылатын негізгі ұғымдар</w:t>
      </w:r>
    </w:p>
    <w:bookmarkEnd w:id="16"/>
    <w:bookmarkStart w:name="z19" w:id="17"/>
    <w:p>
      <w:pPr>
        <w:spacing w:after="0"/>
        <w:ind w:left="0"/>
        <w:jc w:val="both"/>
      </w:pPr>
      <w:r>
        <w:rPr>
          <w:rFonts w:ascii="Times New Roman"/>
          <w:b w:val="false"/>
          <w:i w:val="false"/>
          <w:color w:val="000000"/>
          <w:sz w:val="28"/>
        </w:rPr>
        <w:t>
      3. Қағидалардың мақсаттары үшін мынадай ұғымдар пайдаланылады:</w:t>
      </w:r>
    </w:p>
    <w:bookmarkEnd w:id="17"/>
    <w:bookmarkStart w:name="z20" w:id="18"/>
    <w:p>
      <w:pPr>
        <w:spacing w:after="0"/>
        <w:ind w:left="0"/>
        <w:jc w:val="both"/>
      </w:pPr>
      <w:r>
        <w:rPr>
          <w:rFonts w:ascii="Times New Roman"/>
          <w:b w:val="false"/>
          <w:i w:val="false"/>
          <w:color w:val="000000"/>
          <w:sz w:val="28"/>
        </w:rPr>
        <w:t xml:space="preserve">
      1) аффинирленген алтын – </w:t>
      </w:r>
      <w:r>
        <w:rPr>
          <w:rFonts w:ascii="Times New Roman"/>
          <w:b w:val="false"/>
          <w:i w:val="false"/>
          <w:color w:val="000000"/>
          <w:sz w:val="28"/>
        </w:rPr>
        <w:t>аффинаждау</w:t>
      </w:r>
      <w:r>
        <w:rPr>
          <w:rFonts w:ascii="Times New Roman"/>
          <w:b w:val="false"/>
          <w:i w:val="false"/>
          <w:color w:val="000000"/>
          <w:sz w:val="28"/>
        </w:rPr>
        <w:t xml:space="preserve"> нәтижесінде алынған және:</w:t>
      </w:r>
    </w:p>
    <w:bookmarkEnd w:id="18"/>
    <w:bookmarkStart w:name="z21" w:id="19"/>
    <w:p>
      <w:pPr>
        <w:spacing w:after="0"/>
        <w:ind w:left="0"/>
        <w:jc w:val="both"/>
      </w:pPr>
      <w:r>
        <w:rPr>
          <w:rFonts w:ascii="Times New Roman"/>
          <w:b w:val="false"/>
          <w:i w:val="false"/>
          <w:color w:val="000000"/>
          <w:sz w:val="28"/>
        </w:rPr>
        <w:t>
      Еуразиялық экономикалық одаққа қатысушы мемлекеттерде белгіленген талаптарға не Лондон бағалы металдар нарығының қауымдастығы (London bullion market association) қабылдаған және "Лондондық сапалы өнім беру" ("London good delivery") стандарты ретінде осы қауымдастықтың құжаттарында белгіленген халықаралық стандарттарға сәйкес келетін Еуразиялық экономикалық одаққа қатысушы мемлекеттерде өндірілген құймалар;</w:t>
      </w:r>
    </w:p>
    <w:bookmarkEnd w:id="19"/>
    <w:bookmarkStart w:name="z22" w:id="20"/>
    <w:p>
      <w:pPr>
        <w:spacing w:after="0"/>
        <w:ind w:left="0"/>
        <w:jc w:val="both"/>
      </w:pPr>
      <w:r>
        <w:rPr>
          <w:rFonts w:ascii="Times New Roman"/>
          <w:b w:val="false"/>
          <w:i w:val="false"/>
          <w:color w:val="000000"/>
          <w:sz w:val="28"/>
        </w:rPr>
        <w:t>
      шығарылған елінің заңнамасына не Лондон бағалы металдар нарығының қауымдастығы (London bullion market association) қабылдаған және "Лондондық сапалы өнім беру" ("London good delivery") стандарты ретінде осы қауымдастықтың құжаттарында белгіленген халықаралық стандарттарға сәйкес дайындалған, таңбаланған және сертификатталған шет елде өндірілген құймалар;</w:t>
      </w:r>
    </w:p>
    <w:bookmarkEnd w:id="20"/>
    <w:bookmarkStart w:name="z23" w:id="21"/>
    <w:p>
      <w:pPr>
        <w:spacing w:after="0"/>
        <w:ind w:left="0"/>
        <w:jc w:val="both"/>
      </w:pPr>
      <w:r>
        <w:rPr>
          <w:rFonts w:ascii="Times New Roman"/>
          <w:b w:val="false"/>
          <w:i w:val="false"/>
          <w:color w:val="000000"/>
          <w:sz w:val="28"/>
        </w:rPr>
        <w:t>
      "Тарифтік емес реттеу шаралары туралы" Еуразиялық экономикалық комиссия Алқасының 2015 жылғы 21 сәуірдегі № 30 шешіміне № 2 қосымша болып табылатын Еуразиялық экономикалық одақтың кедендік аумағына әкелуге және (немесе) Еуразиялық экономикалық одақтың кедендік аумағынан әкетуге рұқсат беру тәртібі белгіленген тауарлар тізбесінің 2.10-бөлімінің 3-кестесінде көрсетілген бұйымдарды қоспағанда, құрамында 1000 бөліктің 995 бөлігінен кем емес химиялық таза алтын бар өлшеуіш құймалар, тілімдер, түйіршіктер, ұнтақ және басқа нысандар түрінде берілген алтын;</w:t>
      </w:r>
    </w:p>
    <w:bookmarkEnd w:id="21"/>
    <w:bookmarkStart w:name="z24" w:id="22"/>
    <w:p>
      <w:pPr>
        <w:spacing w:after="0"/>
        <w:ind w:left="0"/>
        <w:jc w:val="both"/>
      </w:pPr>
      <w:r>
        <w:rPr>
          <w:rFonts w:ascii="Times New Roman"/>
          <w:b w:val="false"/>
          <w:i w:val="false"/>
          <w:color w:val="000000"/>
          <w:sz w:val="28"/>
        </w:rPr>
        <w:t>
      2) аффинирленген алтынды сынау – аффинирленген алтынның сандық және сапалық сипаттамаларын белгілеу мақсатында жүргізілетін жұмыстар кешені;</w:t>
      </w:r>
    </w:p>
    <w:bookmarkEnd w:id="22"/>
    <w:bookmarkStart w:name="z25" w:id="23"/>
    <w:p>
      <w:pPr>
        <w:spacing w:after="0"/>
        <w:ind w:left="0"/>
        <w:jc w:val="both"/>
      </w:pPr>
      <w:r>
        <w:rPr>
          <w:rFonts w:ascii="Times New Roman"/>
          <w:b w:val="false"/>
          <w:i w:val="false"/>
          <w:color w:val="000000"/>
          <w:sz w:val="28"/>
        </w:rPr>
        <w:t>
      3) басым құқықты іске асыру – Ұлттық Банктің аффинирленген алтынды клиенттерден тікелей сатып алуы;</w:t>
      </w:r>
    </w:p>
    <w:bookmarkEnd w:id="23"/>
    <w:bookmarkStart w:name="z26" w:id="24"/>
    <w:p>
      <w:pPr>
        <w:spacing w:after="0"/>
        <w:ind w:left="0"/>
        <w:jc w:val="both"/>
      </w:pPr>
      <w:r>
        <w:rPr>
          <w:rFonts w:ascii="Times New Roman"/>
          <w:b w:val="false"/>
          <w:i w:val="false"/>
          <w:color w:val="000000"/>
          <w:sz w:val="28"/>
        </w:rPr>
        <w:t>
      4) бид-аск (bid-ask) спред – халықаралық нарықтағы сатып алу мен сату бағасы арасындағы айырма;</w:t>
      </w:r>
    </w:p>
    <w:bookmarkEnd w:id="24"/>
    <w:bookmarkStart w:name="z27" w:id="25"/>
    <w:p>
      <w:pPr>
        <w:spacing w:after="0"/>
        <w:ind w:left="0"/>
        <w:jc w:val="both"/>
      </w:pPr>
      <w:r>
        <w:rPr>
          <w:rFonts w:ascii="Times New Roman"/>
          <w:b w:val="false"/>
          <w:i w:val="false"/>
          <w:color w:val="000000"/>
          <w:sz w:val="28"/>
        </w:rPr>
        <w:t>
      5) клиенттер – аффинирленген алтынды өткізу кезінде оны Ұлттық Банкке басым тәртіппен ұсынатын бағалы металдарды өндіру субъектілері және өңдеу нәтижесінде аффинирленген алтынның меншік иесіне айналған тұлғалар;</w:t>
      </w:r>
    </w:p>
    <w:bookmarkEnd w:id="25"/>
    <w:bookmarkStart w:name="z28" w:id="26"/>
    <w:p>
      <w:pPr>
        <w:spacing w:after="0"/>
        <w:ind w:left="0"/>
        <w:jc w:val="both"/>
      </w:pPr>
      <w:r>
        <w:rPr>
          <w:rFonts w:ascii="Times New Roman"/>
          <w:b w:val="false"/>
          <w:i w:val="false"/>
          <w:color w:val="000000"/>
          <w:sz w:val="28"/>
        </w:rPr>
        <w:t>
      6) сатып алу лимиті – Ұлттық Банктің аффинирленген алтынды басым құқықты іске асыру шеңберінде белгілі бір кезеңде сатып алуының ең көп ықтимал көлемі;</w:t>
      </w:r>
    </w:p>
    <w:bookmarkEnd w:id="26"/>
    <w:bookmarkStart w:name="z29" w:id="27"/>
    <w:p>
      <w:pPr>
        <w:spacing w:after="0"/>
        <w:ind w:left="0"/>
        <w:jc w:val="both"/>
      </w:pPr>
      <w:r>
        <w:rPr>
          <w:rFonts w:ascii="Times New Roman"/>
          <w:b w:val="false"/>
          <w:i w:val="false"/>
          <w:color w:val="000000"/>
          <w:sz w:val="28"/>
        </w:rPr>
        <w:t>
      7) сауда тикеті (мәміле паспорты) – бағалы металдардағы активтерді толықтыру үшін аффинирленген алтынды сатып алу-сатудың жалпы талаптары туралы жасасқан шартқа сәйкес аффинирленген алтынның нақты лоты жеткізілімінің барлық елеулі талаптарын және өлшемдерін қамтитын, мәміле тараптары қол қоятын құжат;</w:t>
      </w:r>
    </w:p>
    <w:bookmarkEnd w:id="27"/>
    <w:bookmarkStart w:name="z30" w:id="28"/>
    <w:p>
      <w:pPr>
        <w:spacing w:after="0"/>
        <w:ind w:left="0"/>
        <w:jc w:val="both"/>
      </w:pPr>
      <w:r>
        <w:rPr>
          <w:rFonts w:ascii="Times New Roman"/>
          <w:b w:val="false"/>
          <w:i w:val="false"/>
          <w:color w:val="000000"/>
          <w:sz w:val="28"/>
        </w:rPr>
        <w:t xml:space="preserve">
      8) уәкілетті орган – бағалы металдарды өндіруді және бағалы металдар мен асыл тастардың, құрамында бағалы металдар бар шикізат тауарларының, зергерлік және басқа да бұйымдардың айналымын реттеу саласындағы басшылықты, сондай-ақ Қазақстан Республикасының </w:t>
      </w:r>
      <w:r>
        <w:rPr>
          <w:rFonts w:ascii="Times New Roman"/>
          <w:b w:val="false"/>
          <w:i w:val="false"/>
          <w:color w:val="000000"/>
          <w:sz w:val="28"/>
        </w:rPr>
        <w:t>заңнамасында</w:t>
      </w:r>
      <w:r>
        <w:rPr>
          <w:rFonts w:ascii="Times New Roman"/>
          <w:b w:val="false"/>
          <w:i w:val="false"/>
          <w:color w:val="000000"/>
          <w:sz w:val="28"/>
        </w:rPr>
        <w:t xml:space="preserve"> көзделген шектерде салааралық үйлестіруді жүзеге асыратын орталық атқарушы орган.</w:t>
      </w:r>
    </w:p>
    <w:bookmarkEnd w:id="28"/>
    <w:bookmarkStart w:name="z31" w:id="29"/>
    <w:p>
      <w:pPr>
        <w:spacing w:after="0"/>
        <w:ind w:left="0"/>
        <w:jc w:val="left"/>
      </w:pPr>
      <w:r>
        <w:rPr>
          <w:rFonts w:ascii="Times New Roman"/>
          <w:b/>
          <w:i w:val="false"/>
          <w:color w:val="000000"/>
        </w:rPr>
        <w:t xml:space="preserve"> 3. Басым құқықты іске асыру</w:t>
      </w:r>
    </w:p>
    <w:bookmarkEnd w:id="29"/>
    <w:bookmarkStart w:name="z32" w:id="30"/>
    <w:p>
      <w:pPr>
        <w:spacing w:after="0"/>
        <w:ind w:left="0"/>
        <w:jc w:val="both"/>
      </w:pPr>
      <w:r>
        <w:rPr>
          <w:rFonts w:ascii="Times New Roman"/>
          <w:b w:val="false"/>
          <w:i w:val="false"/>
          <w:color w:val="000000"/>
          <w:sz w:val="28"/>
        </w:rPr>
        <w:t>
      4. Клиенттер Ұлттық Банкке аффинирленген алтынды өндіру және сату болжамының кестелерін алдағы жылдың бірінші жартыжылдығына ағымдағы жылдың 1 қарашасына дейін, ағымдағы жылдың екінші жартыжылдығына ағымдағы жылдың 1 мамырына дейін ұсынады.</w:t>
      </w:r>
    </w:p>
    <w:bookmarkEnd w:id="30"/>
    <w:bookmarkStart w:name="z33" w:id="31"/>
    <w:p>
      <w:pPr>
        <w:spacing w:after="0"/>
        <w:ind w:left="0"/>
        <w:jc w:val="both"/>
      </w:pPr>
      <w:r>
        <w:rPr>
          <w:rFonts w:ascii="Times New Roman"/>
          <w:b w:val="false"/>
          <w:i w:val="false"/>
          <w:color w:val="000000"/>
          <w:sz w:val="28"/>
        </w:rPr>
        <w:t xml:space="preserve">
      5. Уәкілетті орган бағалы металдар мен асыл тастардан жасалған зергерлік және басқа да бұйымдарды </w:t>
      </w:r>
      <w:r>
        <w:rPr>
          <w:rFonts w:ascii="Times New Roman"/>
          <w:b w:val="false"/>
          <w:i w:val="false"/>
          <w:color w:val="000000"/>
          <w:sz w:val="28"/>
        </w:rPr>
        <w:t>өндіру субъектілерін</w:t>
      </w:r>
      <w:r>
        <w:rPr>
          <w:rFonts w:ascii="Times New Roman"/>
          <w:b w:val="false"/>
          <w:i w:val="false"/>
          <w:color w:val="000000"/>
          <w:sz w:val="28"/>
        </w:rPr>
        <w:t xml:space="preserve"> шикізатпен қамтамасыз ету мақсатында Ұлттық Банкке клиенттер бағалы металдар мен асыл тастардан жасалған зергерлік бұйымдарды өндіру субъектілеріне өткізуді жоспарлап отырған аффинирленген алтынның көлемдері туралы ақпаратты әрбір жарты жылға клиенттер бөлігінде ұсынады.</w:t>
      </w:r>
    </w:p>
    <w:bookmarkEnd w:id="31"/>
    <w:bookmarkStart w:name="z34" w:id="32"/>
    <w:p>
      <w:pPr>
        <w:spacing w:after="0"/>
        <w:ind w:left="0"/>
        <w:jc w:val="both"/>
      </w:pPr>
      <w:r>
        <w:rPr>
          <w:rFonts w:ascii="Times New Roman"/>
          <w:b w:val="false"/>
          <w:i w:val="false"/>
          <w:color w:val="000000"/>
          <w:sz w:val="28"/>
        </w:rPr>
        <w:t>
      Осы тармақтың бірінші бөлігінде көрсетілген ақпарат Ұлттық Банкке алдағы жылдың бірінші жартыжылдығына ағымдағы жылдың 1 қарашасына дейін, ағымдағы жылдың екінші жартыжылдығына ағымдағы жылдың 1 мамырына дейін ұсынылады.</w:t>
      </w:r>
    </w:p>
    <w:bookmarkEnd w:id="32"/>
    <w:bookmarkStart w:name="z35" w:id="33"/>
    <w:p>
      <w:pPr>
        <w:spacing w:after="0"/>
        <w:ind w:left="0"/>
        <w:jc w:val="both"/>
      </w:pPr>
      <w:r>
        <w:rPr>
          <w:rFonts w:ascii="Times New Roman"/>
          <w:b w:val="false"/>
          <w:i w:val="false"/>
          <w:color w:val="000000"/>
          <w:sz w:val="28"/>
        </w:rPr>
        <w:t>
      6. Ұлттық Банк Төрағасы аффинирленген алтынды өндіру және сату болжамын, ақша нарығының жай-күйін, ақша-кредит саясатының және халықаралық қаржы нарықтары конъюнктурасының көрсеткіштерін негізге ала отырып, Бағалы металдар және асыл тастар туралы заңның 9-бабының 4-тармағының бірінші бөлігіне сәйкес алдағы жартыжылдыққа басым құқықты іске асыру шеңберінде сатып алу лимитін бекітеді не алдағы кезеңге (бір айдан жарты жылға дейін) басым құқықты іске асырмау туралы шешім қабылдайды.</w:t>
      </w:r>
    </w:p>
    <w:bookmarkEnd w:id="33"/>
    <w:bookmarkStart w:name="z36" w:id="34"/>
    <w:p>
      <w:pPr>
        <w:spacing w:after="0"/>
        <w:ind w:left="0"/>
        <w:jc w:val="both"/>
      </w:pPr>
      <w:r>
        <w:rPr>
          <w:rFonts w:ascii="Times New Roman"/>
          <w:b w:val="false"/>
          <w:i w:val="false"/>
          <w:color w:val="000000"/>
          <w:sz w:val="28"/>
        </w:rPr>
        <w:t>
      Алдағы кезеңде (бір айдан жарты жылға дейін) басым құқықты іске асырмау туралы шешім қабылданған жағдайда, көрсетілген шешім қабылданған күнінен бастап бес жұмыс күні ішінде Ұлттық Банктің ресми интернет-ресурсында жарияланады.</w:t>
      </w:r>
    </w:p>
    <w:bookmarkEnd w:id="34"/>
    <w:bookmarkStart w:name="z37" w:id="35"/>
    <w:p>
      <w:pPr>
        <w:spacing w:after="0"/>
        <w:ind w:left="0"/>
        <w:jc w:val="both"/>
      </w:pPr>
      <w:r>
        <w:rPr>
          <w:rFonts w:ascii="Times New Roman"/>
          <w:b w:val="false"/>
          <w:i w:val="false"/>
          <w:color w:val="000000"/>
          <w:sz w:val="28"/>
        </w:rPr>
        <w:t>
      7. Бекітілген сатып алу лимиті шеңберінде Ұлттық Банк Қағидалардың 5-тармағына сәйкес Ұлттық Банкке ұсынылған ақпарат негізінде бағалы металдар мен асыл тастардан жасалған зергерлік және басқа да бұйымдарды өндіру субъектілері үшін аффинирленген алтынның көлемін резервтей отырып, аффинирленген алтынды өндіру және сату болжамының кестесін ұсынған нақты клиенттен алдағы жартыжылдықта сатып алынатын аффинирленген алтынның көлемін айқындайды. Аффинирленген алтынды сатып алу көлемдері немесе алдағы кезеңге басым құқықты іске асырудан бас тарту туралы шешім клиенттерге алдағы жылдың бірінші жартыжылдығына ағымдағы жылдың 1 желтоқсанына дейін, ағымдағы жылдың екінші жартыжылдығына ағымдағы жылдың 1 маусымына дейін жеткізіледі.</w:t>
      </w:r>
    </w:p>
    <w:bookmarkEnd w:id="35"/>
    <w:bookmarkStart w:name="z38" w:id="36"/>
    <w:p>
      <w:pPr>
        <w:spacing w:after="0"/>
        <w:ind w:left="0"/>
        <w:jc w:val="both"/>
      </w:pPr>
      <w:r>
        <w:rPr>
          <w:rFonts w:ascii="Times New Roman"/>
          <w:b w:val="false"/>
          <w:i w:val="false"/>
          <w:color w:val="000000"/>
          <w:sz w:val="28"/>
        </w:rPr>
        <w:t>
      8. Егер аффинирленген алтынды өндірудің және сатудың күтілетін көлемі Ұлттық Банкке Қағидалардың 4-тармағына сәйкес жеткізілген аффинирленген алтынды өндірудің және сатудың көлемінен асып кеткен жағдайда, клиенттер Ұлттық Банкке аффинирленген алтынды өндіру және сату болжамының өзгертілген кестелерін қосымша ұсынады.</w:t>
      </w:r>
    </w:p>
    <w:bookmarkEnd w:id="36"/>
    <w:bookmarkStart w:name="z39" w:id="37"/>
    <w:p>
      <w:pPr>
        <w:spacing w:after="0"/>
        <w:ind w:left="0"/>
        <w:jc w:val="both"/>
      </w:pPr>
      <w:r>
        <w:rPr>
          <w:rFonts w:ascii="Times New Roman"/>
          <w:b w:val="false"/>
          <w:i w:val="false"/>
          <w:color w:val="000000"/>
          <w:sz w:val="28"/>
        </w:rPr>
        <w:t>
      Ұлттық Банк аффинирленген алтынды өндіру және сату болжамының өзгертілген кестесін алған күннен бастап он бес жұмыс күні ішінде клиентке тиісінше аффинирленген алтынды сатып алудың өзгертілген көлемін жеткізеді немесе өзгертілген кестеге сәйкес жаңа көлемді сатып алудан бас тартуды жіберу жолымен клиентке бұрын жеткізілген аффинирленген алтынды сатып алу көлемінің өзгеріссіз қалдырылғаны туралы хабарлайды.</w:t>
      </w:r>
    </w:p>
    <w:bookmarkEnd w:id="37"/>
    <w:bookmarkStart w:name="z40" w:id="38"/>
    <w:p>
      <w:pPr>
        <w:spacing w:after="0"/>
        <w:ind w:left="0"/>
        <w:jc w:val="both"/>
      </w:pPr>
      <w:r>
        <w:rPr>
          <w:rFonts w:ascii="Times New Roman"/>
          <w:b w:val="false"/>
          <w:i w:val="false"/>
          <w:color w:val="000000"/>
          <w:sz w:val="28"/>
        </w:rPr>
        <w:t>
      9. Ұлттық Банк сатып алу лимитіне қол жеткізілген жағдайларда және (немесе) Қағидалардың 6-тармағының бірінші бөлігіне сәйкес алдағы кезеңге басым құқықты іске асырмау туралы қабылданған шешім болған кезде басым құқықты іске асырудан бас тартады.</w:t>
      </w:r>
    </w:p>
    <w:bookmarkEnd w:id="38"/>
    <w:bookmarkStart w:name="z41" w:id="39"/>
    <w:p>
      <w:pPr>
        <w:spacing w:after="0"/>
        <w:ind w:left="0"/>
        <w:jc w:val="both"/>
      </w:pPr>
      <w:r>
        <w:rPr>
          <w:rFonts w:ascii="Times New Roman"/>
          <w:b w:val="false"/>
          <w:i w:val="false"/>
          <w:color w:val="000000"/>
          <w:sz w:val="28"/>
        </w:rPr>
        <w:t>
      10. Қағидалардың 9-тармағында көзделген негіздер Қағидалардың 7 және 8-тармақтарында көрсетілген клиенттерге қатысты, оларға жеткізілген аффинирленген алтынды сатып алу көлемдері шегінде қолданылмайды.</w:t>
      </w:r>
    </w:p>
    <w:bookmarkEnd w:id="39"/>
    <w:bookmarkStart w:name="z42" w:id="40"/>
    <w:p>
      <w:pPr>
        <w:spacing w:after="0"/>
        <w:ind w:left="0"/>
        <w:jc w:val="both"/>
      </w:pPr>
      <w:r>
        <w:rPr>
          <w:rFonts w:ascii="Times New Roman"/>
          <w:b w:val="false"/>
          <w:i w:val="false"/>
          <w:color w:val="000000"/>
          <w:sz w:val="28"/>
        </w:rPr>
        <w:t>
      11. Аффинирленген алтынды сатып алу Ұлттық Банктің клиентпен жасасқан бағалы металдардағы активтерді толықтыру үшін аффинирленген алтынды сатып алу-сатудың жалпы талаптары туралы шарттың және сатып алынатын аффинирленген алтынның нақты лотына ресімделетін сауда тикетінің (мәміле паспортының) негізінде жүзеге асырылады.</w:t>
      </w:r>
    </w:p>
    <w:bookmarkEnd w:id="40"/>
    <w:bookmarkStart w:name="z43" w:id="41"/>
    <w:p>
      <w:pPr>
        <w:spacing w:after="0"/>
        <w:ind w:left="0"/>
        <w:jc w:val="both"/>
      </w:pPr>
      <w:r>
        <w:rPr>
          <w:rFonts w:ascii="Times New Roman"/>
          <w:b w:val="false"/>
          <w:i w:val="false"/>
          <w:color w:val="000000"/>
          <w:sz w:val="28"/>
        </w:rPr>
        <w:t>
      12. Бағалы металдардағы активтерді толықтыру үшін аффинирленген алтынды сатып алу-сатудың жалпы талаптары туралы шартқа сәйкес Ұлттық Банк клиенттерден сатып алатын аффинирленген алтынға ақы төлеу клиент аффинирленген алтынды жеткізгеннен кейін және (немесе) құрамында алтыны бар шикізатты аффинаждауға қабылдау туралы клиенттер ұсынған құжаттар негізінде болашақта жеткізілетін аффинирленген алтынға алдын ала ақы төлеу арқылы жүзеге асырылады.</w:t>
      </w:r>
    </w:p>
    <w:bookmarkEnd w:id="41"/>
    <w:bookmarkStart w:name="z44" w:id="42"/>
    <w:p>
      <w:pPr>
        <w:spacing w:after="0"/>
        <w:ind w:left="0"/>
        <w:jc w:val="both"/>
      </w:pPr>
      <w:r>
        <w:rPr>
          <w:rFonts w:ascii="Times New Roman"/>
          <w:b w:val="false"/>
          <w:i w:val="false"/>
          <w:color w:val="000000"/>
          <w:sz w:val="28"/>
        </w:rPr>
        <w:t>
      13. Болашақта жеткізілетін аффинирленген алтынға алдын ала ақы төлеу өзара есеп айырысу тәсілі ретінде болашақта жеткізілетін аффинирленген алтынға алдын ала ақы төлеуді өзара есеп айырысу тәсілі ретінде өзіне қолдану ұсынысын Ұлттық Банкке берген және бір мезгілде мынадай критерийлерге сәйкес келетін:</w:t>
      </w:r>
    </w:p>
    <w:bookmarkEnd w:id="42"/>
    <w:bookmarkStart w:name="z45" w:id="43"/>
    <w:p>
      <w:pPr>
        <w:spacing w:after="0"/>
        <w:ind w:left="0"/>
        <w:jc w:val="both"/>
      </w:pPr>
      <w:r>
        <w:rPr>
          <w:rFonts w:ascii="Times New Roman"/>
          <w:b w:val="false"/>
          <w:i w:val="false"/>
          <w:color w:val="000000"/>
          <w:sz w:val="28"/>
        </w:rPr>
        <w:t>
      1) меншікті аффинаждау өндірісі (зауыты) бар;</w:t>
      </w:r>
    </w:p>
    <w:bookmarkEnd w:id="43"/>
    <w:bookmarkStart w:name="z46" w:id="44"/>
    <w:p>
      <w:pPr>
        <w:spacing w:after="0"/>
        <w:ind w:left="0"/>
        <w:jc w:val="both"/>
      </w:pPr>
      <w:r>
        <w:rPr>
          <w:rFonts w:ascii="Times New Roman"/>
          <w:b w:val="false"/>
          <w:i w:val="false"/>
          <w:color w:val="000000"/>
          <w:sz w:val="28"/>
        </w:rPr>
        <w:t>
      2) осы тармақтың бірінші абзацында көрсетілген ұсынысын Ұлттық Банкке берген жылдың алдындағы жыл ішінде Ұлттық Банкке кемінде 10 000 (он мың) килограмм көлемінде аффинирленген алтын сатқан;</w:t>
      </w:r>
    </w:p>
    <w:bookmarkEnd w:id="44"/>
    <w:bookmarkStart w:name="z47" w:id="45"/>
    <w:p>
      <w:pPr>
        <w:spacing w:after="0"/>
        <w:ind w:left="0"/>
        <w:jc w:val="both"/>
      </w:pPr>
      <w:r>
        <w:rPr>
          <w:rFonts w:ascii="Times New Roman"/>
          <w:b w:val="false"/>
          <w:i w:val="false"/>
          <w:color w:val="000000"/>
          <w:sz w:val="28"/>
        </w:rPr>
        <w:t>
      3) Ұлттық Банкке міндеттемелерді орындауды қамтамасыз етуді ұсынған;</w:t>
      </w:r>
    </w:p>
    <w:bookmarkEnd w:id="45"/>
    <w:bookmarkStart w:name="z48" w:id="46"/>
    <w:p>
      <w:pPr>
        <w:spacing w:after="0"/>
        <w:ind w:left="0"/>
        <w:jc w:val="both"/>
      </w:pPr>
      <w:r>
        <w:rPr>
          <w:rFonts w:ascii="Times New Roman"/>
          <w:b w:val="false"/>
          <w:i w:val="false"/>
          <w:color w:val="000000"/>
          <w:sz w:val="28"/>
        </w:rPr>
        <w:t>
      4) өзінің қаржылық жағдайы туралы ақпаратпен қамтамасыз ету мақсатында Ұлттық Банкке:</w:t>
      </w:r>
    </w:p>
    <w:bookmarkEnd w:id="46"/>
    <w:bookmarkStart w:name="z49" w:id="47"/>
    <w:p>
      <w:pPr>
        <w:spacing w:after="0"/>
        <w:ind w:left="0"/>
        <w:jc w:val="both"/>
      </w:pPr>
      <w:r>
        <w:rPr>
          <w:rFonts w:ascii="Times New Roman"/>
          <w:b w:val="false"/>
          <w:i w:val="false"/>
          <w:color w:val="000000"/>
          <w:sz w:val="28"/>
        </w:rPr>
        <w:t>
      соңғы аяқталған жылдың алдындағы жыл үшін халықаралық қаржылық есептілік стандарттарына сәйкес жасалған және аудиторлық ұйым растаған жылдық қаржылық есептілігін – осы тармақтың бірінші абзацында көрсетілген ұсынысын Ұлттық Банкке ағымдағы жылдың 30 маусымына дейін (қоса алғанда) берген жағдайда;</w:t>
      </w:r>
    </w:p>
    <w:bookmarkEnd w:id="47"/>
    <w:bookmarkStart w:name="z50" w:id="48"/>
    <w:p>
      <w:pPr>
        <w:spacing w:after="0"/>
        <w:ind w:left="0"/>
        <w:jc w:val="both"/>
      </w:pPr>
      <w:r>
        <w:rPr>
          <w:rFonts w:ascii="Times New Roman"/>
          <w:b w:val="false"/>
          <w:i w:val="false"/>
          <w:color w:val="000000"/>
          <w:sz w:val="28"/>
        </w:rPr>
        <w:t>
      алдыңғы жыл үшін халықаралық қаржылық есептілік стандарттарына сәйкес жасалған және аудиторлық ұйым растаған жылдық қаржылық есептілігін – осы тармақтың бірінші абзацында көрсетілген ұсынысын Ұлттық Банкке ағымдағы жылдың 30 маусымынан кейін берген жағдайда;</w:t>
      </w:r>
    </w:p>
    <w:bookmarkEnd w:id="48"/>
    <w:bookmarkStart w:name="z51" w:id="49"/>
    <w:p>
      <w:pPr>
        <w:spacing w:after="0"/>
        <w:ind w:left="0"/>
        <w:jc w:val="both"/>
      </w:pPr>
      <w:r>
        <w:rPr>
          <w:rFonts w:ascii="Times New Roman"/>
          <w:b w:val="false"/>
          <w:i w:val="false"/>
          <w:color w:val="000000"/>
          <w:sz w:val="28"/>
        </w:rPr>
        <w:t>
      халықаралық қаржылық есептілік стандарттарына сәйкес жасалған соңғы аяқталған күнтізбелік тоқсан үшін қаржылық есептілігін ұсынған клиенттерге ғана қолданылады.</w:t>
      </w:r>
    </w:p>
    <w:bookmarkEnd w:id="49"/>
    <w:bookmarkStart w:name="z52" w:id="50"/>
    <w:p>
      <w:pPr>
        <w:spacing w:after="0"/>
        <w:ind w:left="0"/>
        <w:jc w:val="both"/>
      </w:pPr>
      <w:r>
        <w:rPr>
          <w:rFonts w:ascii="Times New Roman"/>
          <w:b w:val="false"/>
          <w:i w:val="false"/>
          <w:color w:val="000000"/>
          <w:sz w:val="28"/>
        </w:rPr>
        <w:t>
      14. Аффинирленген алтынды жеткізуді болашақта жеткізілетін аффинирленген алтынға алдын ала ақы төлеу жағдайларда жүзеге асыртын клиенттер Ұлттық Банкке:</w:t>
      </w:r>
    </w:p>
    <w:bookmarkEnd w:id="50"/>
    <w:bookmarkStart w:name="z53" w:id="51"/>
    <w:p>
      <w:pPr>
        <w:spacing w:after="0"/>
        <w:ind w:left="0"/>
        <w:jc w:val="both"/>
      </w:pPr>
      <w:r>
        <w:rPr>
          <w:rFonts w:ascii="Times New Roman"/>
          <w:b w:val="false"/>
          <w:i w:val="false"/>
          <w:color w:val="000000"/>
          <w:sz w:val="28"/>
        </w:rPr>
        <w:t>
      1) халықаралық қаржылық есептілік стандарттарына сәйкес жасалған және аудиторлық ұйым растаған жылдық қаржылық есептілігін – жыл сайын қаржылық есептілігі тапсырылған жылдан кейінгі жылдың 30 маусымынан (қоса алғанда) кешіктірмей;</w:t>
      </w:r>
    </w:p>
    <w:bookmarkEnd w:id="51"/>
    <w:bookmarkStart w:name="z54" w:id="52"/>
    <w:p>
      <w:pPr>
        <w:spacing w:after="0"/>
        <w:ind w:left="0"/>
        <w:jc w:val="both"/>
      </w:pPr>
      <w:r>
        <w:rPr>
          <w:rFonts w:ascii="Times New Roman"/>
          <w:b w:val="false"/>
          <w:i w:val="false"/>
          <w:color w:val="000000"/>
          <w:sz w:val="28"/>
        </w:rPr>
        <w:t>
      2) халықаралық қаржылық есептілік стандарттарына сәйкес жасалған күнтізбелік тоқсан үшін қаржылық есептілігін – тоқсан сайын қаржылық есептілігі тапсырылған күнтізбелік тоқсаннан кейінгі күнтізбелік тоқсанның соңғы айының соңғы күнінен (қоса алғанда) кешіктірмей ұсынады.</w:t>
      </w:r>
    </w:p>
    <w:bookmarkEnd w:id="52"/>
    <w:bookmarkStart w:name="z55" w:id="53"/>
    <w:p>
      <w:pPr>
        <w:spacing w:after="0"/>
        <w:ind w:left="0"/>
        <w:jc w:val="both"/>
      </w:pPr>
      <w:r>
        <w:rPr>
          <w:rFonts w:ascii="Times New Roman"/>
          <w:b w:val="false"/>
          <w:i w:val="false"/>
          <w:color w:val="000000"/>
          <w:sz w:val="28"/>
        </w:rPr>
        <w:t>
      15. Ұлттық Банк болашақта жеткізілетін аффинирленген алтынға алдын ала ақы төлеуді клиенттің аффинирленген алтынды жеткізу күніне (қоса алғанда) дейін күнтізбелік отыз күннен ерте жүзеге асырмайды. Болашақта жеткізілетін аффинирленген алтынға алдын ала ақы төлеудің өзге жалпы шарттары, сондай-ақ болашақта жеткізілетін аффинирленген алтынға алдын ала ақы төлеу өзара есеп айырысу тәсілі ретінде қолданылатын клиенттердің тізбесі бойынша шешімді Ұлттық Банк Басқармасы қабылдайды.</w:t>
      </w:r>
    </w:p>
    <w:bookmarkEnd w:id="53"/>
    <w:bookmarkStart w:name="z56" w:id="54"/>
    <w:p>
      <w:pPr>
        <w:spacing w:after="0"/>
        <w:ind w:left="0"/>
        <w:jc w:val="both"/>
      </w:pPr>
      <w:r>
        <w:rPr>
          <w:rFonts w:ascii="Times New Roman"/>
          <w:b w:val="false"/>
          <w:i w:val="false"/>
          <w:color w:val="000000"/>
          <w:sz w:val="28"/>
        </w:rPr>
        <w:t>
      16. Болашақта жеткізілетін аффинирленген алтынға алдын ала ақы төлеу өзара есеп айырысу тәсілі ретінде қолданылатын клиенттермен болашақта жеткізілетін аффинирленген алтынға алдын ала ақы төлеу талаптары жөнінде бағалы металдардағы активтерді толықтыру үшін аффинирленген алтынды сатып алу-сатудың жалпы талаптары туралы шартқа қосымша келісім жасалады.</w:t>
      </w:r>
    </w:p>
    <w:bookmarkEnd w:id="54"/>
    <w:bookmarkStart w:name="z57" w:id="55"/>
    <w:p>
      <w:pPr>
        <w:spacing w:after="0"/>
        <w:ind w:left="0"/>
        <w:jc w:val="both"/>
      </w:pPr>
      <w:r>
        <w:rPr>
          <w:rFonts w:ascii="Times New Roman"/>
          <w:b w:val="false"/>
          <w:i w:val="false"/>
          <w:color w:val="000000"/>
          <w:sz w:val="28"/>
        </w:rPr>
        <w:t>
      17. Аффинирленген алтынға сынақтар жүргізу және аффинирленген алтынның сапасы мен саны бойынша шағым-талаптар қою тәртібі бағалы металдардағы активтерді толықтыру үшін аффинирленген алтынды сатып алу-сатудың жалпы талаптары туралы шартта белгіленеді.</w:t>
      </w:r>
    </w:p>
    <w:bookmarkEnd w:id="55"/>
    <w:bookmarkStart w:name="z58" w:id="56"/>
    <w:p>
      <w:pPr>
        <w:spacing w:after="0"/>
        <w:ind w:left="0"/>
        <w:jc w:val="both"/>
      </w:pPr>
      <w:r>
        <w:rPr>
          <w:rFonts w:ascii="Times New Roman"/>
          <w:b w:val="false"/>
          <w:i w:val="false"/>
          <w:color w:val="000000"/>
          <w:sz w:val="28"/>
        </w:rPr>
        <w:t>
      18. Аффинирленген алтынның бағасы мәміле күнгі теңгенің Америка Құрама Штаттарының долларына қатысты ресми бағамына және Лондон бағалы металдар нарығы қауымдастығының (London bullion market association) алтынға арналған таңертеңгі және кешкі фиксингінің (баға бағамдауының) бүкіл жеткізілім айына орташаланған орташа мәніне және:</w:t>
      </w:r>
    </w:p>
    <w:bookmarkEnd w:id="56"/>
    <w:bookmarkStart w:name="z59" w:id="57"/>
    <w:p>
      <w:pPr>
        <w:spacing w:after="0"/>
        <w:ind w:left="0"/>
        <w:jc w:val="both"/>
      </w:pPr>
      <w:r>
        <w:rPr>
          <w:rFonts w:ascii="Times New Roman"/>
          <w:b w:val="false"/>
          <w:i w:val="false"/>
          <w:color w:val="000000"/>
          <w:sz w:val="28"/>
        </w:rPr>
        <w:t>
      алтынды халықаралық нарықтарға экспорттау жөніндегі көлік шығыстарынан;</w:t>
      </w:r>
    </w:p>
    <w:bookmarkEnd w:id="57"/>
    <w:bookmarkStart w:name="z60" w:id="58"/>
    <w:p>
      <w:pPr>
        <w:spacing w:after="0"/>
        <w:ind w:left="0"/>
        <w:jc w:val="both"/>
      </w:pPr>
      <w:r>
        <w:rPr>
          <w:rFonts w:ascii="Times New Roman"/>
          <w:b w:val="false"/>
          <w:i w:val="false"/>
          <w:color w:val="000000"/>
          <w:sz w:val="28"/>
        </w:rPr>
        <w:t>
      бид-аск (bid-ask) спредтен тұратын өткізуге жұмсалатын шығындардан;</w:t>
      </w:r>
    </w:p>
    <w:bookmarkEnd w:id="58"/>
    <w:bookmarkStart w:name="z61" w:id="59"/>
    <w:p>
      <w:pPr>
        <w:spacing w:after="0"/>
        <w:ind w:left="0"/>
        <w:jc w:val="both"/>
      </w:pPr>
      <w:r>
        <w:rPr>
          <w:rFonts w:ascii="Times New Roman"/>
          <w:b w:val="false"/>
          <w:i w:val="false"/>
          <w:color w:val="000000"/>
          <w:sz w:val="28"/>
        </w:rPr>
        <w:t>
      Лондон бағалы металдар нарығының қауымдастығы қабылдаған және "Лондондық сапалы өнім беру" ("London good delivery") стандарты ретінде осы қауымдастықтың құжаттарында белгіленген халықаралық стандарттарға сай келмейтін аффинирленген алтынды сатып алған жағдайда қолданылатын сапа үшін жеңілдіктен тұратын дисконтқа қарай теңгемен айқындалады.</w:t>
      </w:r>
    </w:p>
    <w:bookmarkEnd w:id="59"/>
    <w:bookmarkStart w:name="z62" w:id="60"/>
    <w:p>
      <w:pPr>
        <w:spacing w:after="0"/>
        <w:ind w:left="0"/>
        <w:jc w:val="both"/>
      </w:pPr>
      <w:r>
        <w:rPr>
          <w:rFonts w:ascii="Times New Roman"/>
          <w:b w:val="false"/>
          <w:i w:val="false"/>
          <w:color w:val="000000"/>
          <w:sz w:val="28"/>
        </w:rPr>
        <w:t>
      Дисконт мөлшерлемелерін айқындау мақсаттары үшін бид-аск (bid-ask) спредтен тұратын өткізуге жұмсалатын шығындар тек Ұлттық Банк Басқармасының шешімі негізінде нөлге тең деп қабылданады.</w:t>
      </w:r>
    </w:p>
    <w:bookmarkEnd w:id="60"/>
    <w:bookmarkStart w:name="z63" w:id="61"/>
    <w:p>
      <w:pPr>
        <w:spacing w:after="0"/>
        <w:ind w:left="0"/>
        <w:jc w:val="both"/>
      </w:pPr>
      <w:r>
        <w:rPr>
          <w:rFonts w:ascii="Times New Roman"/>
          <w:b w:val="false"/>
          <w:i w:val="false"/>
          <w:color w:val="000000"/>
          <w:sz w:val="28"/>
        </w:rPr>
        <w:t>
      Дисконттың алдағы жартыжылдыққа арналған мөлшерлемелерін Ұлттық Банктің Директорлар кеңесі бекітеді.</w:t>
      </w:r>
    </w:p>
    <w:bookmarkEnd w:id="61"/>
    <w:bookmarkStart w:name="z64" w:id="62"/>
    <w:p>
      <w:pPr>
        <w:spacing w:after="0"/>
        <w:ind w:left="0"/>
        <w:jc w:val="both"/>
      </w:pPr>
      <w:r>
        <w:rPr>
          <w:rFonts w:ascii="Times New Roman"/>
          <w:b w:val="false"/>
          <w:i w:val="false"/>
          <w:color w:val="000000"/>
          <w:sz w:val="28"/>
        </w:rPr>
        <w:t>
      Бір кезеңде сатып алынатын сапасы бір бүкіл аффинирленген алтынға бірыңғай дисконт мөлшерлемесі қолданылады.</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18-тармақтың орыс тіліндегі мәтінге өзгеріс енгізіледі, қазақ тіліндегі мәтін өзгермейді. – ҚР Ұлттық Банкі Басқармасының 27.07.2026 </w:t>
      </w:r>
      <w:r>
        <w:rPr>
          <w:rFonts w:ascii="Times New Roman"/>
          <w:b w:val="false"/>
          <w:i w:val="false"/>
          <w:color w:val="000000"/>
          <w:sz w:val="28"/>
        </w:rPr>
        <w:t>№ 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