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5745" w14:textId="0975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арнайы құқық субъектісі өндіретін және өткізетін тауарларға, жұмыстарға, көрсетілетін қызметтерге баға белгілеу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15 наурыздағы № 134 бұйрығы. Қазақстан Республикасының Әділет министрлігінде 2016 жылы 13 сәуірде № 13588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120-бабының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мүлік туралы" </w:t>
      </w:r>
    </w:p>
    <w:bookmarkEnd w:id="0"/>
    <w:p>
      <w:pPr>
        <w:spacing w:after="0"/>
        <w:ind w:left="0"/>
        <w:jc w:val="both"/>
      </w:pPr>
      <w:r>
        <w:rPr>
          <w:rFonts w:ascii="Times New Roman"/>
          <w:b w:val="false"/>
          <w:i w:val="false"/>
          <w:color w:val="000000"/>
          <w:sz w:val="28"/>
        </w:rPr>
        <w:t xml:space="preserve">
      2011 жылғы 1 наурыздағы Қазақстан Республикасы Заңының 13-бабының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1. Қоса беріліп отырған Мемлекеттiк монополия, арнайы құқық субъектiсi өндiретiн және өткiзетiн тауарларға, жұмыстарға, көрсетілетін қызметтерге баға белгiлеу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"Мемлекеттік монополия субъектісі өндіретін және өткізетін тауарларға баға белгілеу қағидаларын бекіту туралы" Қазақстан Республикасы Ұлттық экономика министрінің 2014 жылғы 29 желтоқсандағы № 178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10150 тіркелген, "Әділет" ақпараттық-құқықтық жүйесінде 2015 жылғы 26 ақпанда жарияланған)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электрондық түрде мерзімді баспасөз басылымдарына және "Әділет" ақпараттық-құқықтық жүйесіне ресми жариялауға, сондай-ақ тіркелген бұйрықты алған күннен бастап бес жұмыс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5"/>
    <w:bookmarkStart w:name="z11"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орналастыруды;</w:t>
      </w:r>
    </w:p>
    <w:bookmarkEnd w:id="6"/>
    <w:bookmarkStart w:name="z12" w:id="7"/>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8"/>
    <w:bookmarkStart w:name="z14"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15 наурыздағы</w:t>
            </w:r>
            <w:r>
              <w:br/>
            </w:r>
            <w:r>
              <w:rPr>
                <w:rFonts w:ascii="Times New Roman"/>
                <w:b w:val="false"/>
                <w:i w:val="false"/>
                <w:color w:val="000000"/>
                <w:sz w:val="20"/>
              </w:rPr>
              <w:t>№ 134 бұйрығымен</w:t>
            </w:r>
            <w:r>
              <w:br/>
            </w:r>
            <w:r>
              <w:rPr>
                <w:rFonts w:ascii="Times New Roman"/>
                <w:b w:val="false"/>
                <w:i w:val="false"/>
                <w:color w:val="000000"/>
                <w:sz w:val="20"/>
              </w:rPr>
              <w:t>бекітілген</w:t>
            </w:r>
          </w:p>
        </w:tc>
      </w:tr>
    </w:tbl>
    <w:bookmarkStart w:name="z24" w:id="10"/>
    <w:p>
      <w:pPr>
        <w:spacing w:after="0"/>
        <w:ind w:left="0"/>
        <w:jc w:val="left"/>
      </w:pPr>
      <w:r>
        <w:rPr>
          <w:rFonts w:ascii="Times New Roman"/>
          <w:b/>
          <w:i w:val="false"/>
          <w:color w:val="000000"/>
        </w:rPr>
        <w:t xml:space="preserve"> Мемлекеттік монополия, арнайы құқық субъектісі өндіретін және өткізетін тауарларға, жұмыстарға, көрсетілетін қызметтерге баға белгілеу қағидалары</w:t>
      </w:r>
    </w:p>
    <w:bookmarkEnd w:id="10"/>
    <w:p>
      <w:pPr>
        <w:spacing w:after="0"/>
        <w:ind w:left="0"/>
        <w:jc w:val="both"/>
      </w:pPr>
      <w:r>
        <w:rPr>
          <w:rFonts w:ascii="Times New Roman"/>
          <w:b w:val="false"/>
          <w:i w:val="false"/>
          <w:color w:val="ff0000"/>
          <w:sz w:val="28"/>
        </w:rPr>
        <w:t xml:space="preserve">
      Ескерту. Тақырыбы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10.12.2018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bookmarkStart w:name="z14" w:id="11"/>
    <w:p>
      <w:pPr>
        <w:spacing w:after="0"/>
        <w:ind w:left="0"/>
        <w:jc w:val="both"/>
      </w:pPr>
      <w:r>
        <w:rPr>
          <w:rFonts w:ascii="Times New Roman"/>
          <w:b w:val="false"/>
          <w:i w:val="false"/>
          <w:color w:val="000000"/>
          <w:sz w:val="28"/>
        </w:rPr>
        <w:t xml:space="preserve">
      1. Осы Мемлекеттік монополия, арнайы құқық субъектісі өндіретін және өткізетін тауарларға, жұмыстарға, көрсетілетін қызметтерге баға белгілеу қағидалары (бұдан әрі – Қағидалар)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(бұдан әрі – Кодекс)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Осы Қағидаларды қолдану мақсатында мынадай ұғымдар пайдаланылады:</w:t>
      </w:r>
    </w:p>
    <w:bookmarkEnd w:id="12"/>
    <w:p>
      <w:pPr>
        <w:spacing w:after="0"/>
        <w:ind w:left="0"/>
        <w:jc w:val="both"/>
      </w:pPr>
      <w:r>
        <w:rPr>
          <w:rFonts w:ascii="Times New Roman"/>
          <w:b w:val="false"/>
          <w:i w:val="false"/>
          <w:color w:val="000000"/>
          <w:sz w:val="28"/>
        </w:rPr>
        <w:t>
      1) арнайы құқық субъектісі – Кодекстің 193-бабының 3-тармағына сәйкес Қазақстан Республикасының Үкіметі белгілеген тәртіппен айқындалған мемлекеттік кәсіпорын, акционерлік қоғам, жауапкершілігі шектеулі серіктестік;</w:t>
      </w:r>
    </w:p>
    <w:p>
      <w:pPr>
        <w:spacing w:after="0"/>
        <w:ind w:left="0"/>
        <w:jc w:val="both"/>
      </w:pPr>
      <w:r>
        <w:rPr>
          <w:rFonts w:ascii="Times New Roman"/>
          <w:b w:val="false"/>
          <w:i w:val="false"/>
          <w:color w:val="000000"/>
          <w:sz w:val="28"/>
        </w:rPr>
        <w:t>
      2) баға белгілеу – мемлекеттік монополия, арнайы құқық субъектісі өндіретін және өткізетін тауарларға, жұмыстарға, көрсетілетін қызметтерге бағаларды қалыптастыру және қарау процесі;</w:t>
      </w:r>
    </w:p>
    <w:p>
      <w:pPr>
        <w:spacing w:after="0"/>
        <w:ind w:left="0"/>
        <w:jc w:val="both"/>
      </w:pPr>
      <w:r>
        <w:rPr>
          <w:rFonts w:ascii="Times New Roman"/>
          <w:b w:val="false"/>
          <w:i w:val="false"/>
          <w:color w:val="000000"/>
          <w:sz w:val="28"/>
        </w:rPr>
        <w:t>
      3) бөлу базасы – шығындарды бөлу үшін пайдаланылатын сандық көрсеткіш (көрсеткіштер);</w:t>
      </w:r>
    </w:p>
    <w:p>
      <w:pPr>
        <w:spacing w:after="0"/>
        <w:ind w:left="0"/>
        <w:jc w:val="both"/>
      </w:pPr>
      <w:r>
        <w:rPr>
          <w:rFonts w:ascii="Times New Roman"/>
          <w:b w:val="false"/>
          <w:i w:val="false"/>
          <w:color w:val="000000"/>
          <w:sz w:val="28"/>
        </w:rPr>
        <w:t>
      4) бөлу коэффициенті – тауарлар, жұмыстар, көрсетілетін қызметтер арасындағы шығындарды бөлектеп есепке алу үшін бөлу базасын қолдану нәтижесінде алынған жанама шығындардың үлесі;</w:t>
      </w:r>
    </w:p>
    <w:p>
      <w:pPr>
        <w:spacing w:after="0"/>
        <w:ind w:left="0"/>
        <w:jc w:val="both"/>
      </w:pPr>
      <w:r>
        <w:rPr>
          <w:rFonts w:ascii="Times New Roman"/>
          <w:b w:val="false"/>
          <w:i w:val="false"/>
          <w:color w:val="000000"/>
          <w:sz w:val="28"/>
        </w:rPr>
        <w:t>
      5) жария тыңдаулар – мемлекеттік монополияға, арнайы құқыққа жатқызылған тауарлардың, жұмыстардың, көрсетілетін қызметтердің баға жобасын тұтынушылардың, монополияға қарсы органның, мемлекеттік органдардың, қоғамдық бірлестіктерінің, тәуелсіз сарапшылардың, бұқаралық ақпарат құралдарының, "Атамекен" Қазақстан Республикасы Ұлттық кәсіпкерлер палатасының өкілдерін және мемлекеттік монополия, арнайы құқық субъектілерін шақыра отырып, мемлекеттік уәкілетті орган өткізетін талқылау рәсімі;</w:t>
      </w:r>
    </w:p>
    <w:p>
      <w:pPr>
        <w:spacing w:after="0"/>
        <w:ind w:left="0"/>
        <w:jc w:val="both"/>
      </w:pPr>
      <w:r>
        <w:rPr>
          <w:rFonts w:ascii="Times New Roman"/>
          <w:b w:val="false"/>
          <w:i w:val="false"/>
          <w:color w:val="000000"/>
          <w:sz w:val="28"/>
        </w:rPr>
        <w:t>
      6) қайта құрылған субъект – бір қаржы жылы ішінде нақты шығындары қалыптаспаған, құрылған сәтінен бастап күнтізбелік бір жылдан кем уақытта тауарларды, жұмыстарды, көрсетілетін қызметтерді өндіретін және өткізетін мемлекеттік монополия, арнайы құқық субъектісі;</w:t>
      </w:r>
    </w:p>
    <w:p>
      <w:pPr>
        <w:spacing w:after="0"/>
        <w:ind w:left="0"/>
        <w:jc w:val="both"/>
      </w:pPr>
      <w:r>
        <w:rPr>
          <w:rFonts w:ascii="Times New Roman"/>
          <w:b w:val="false"/>
          <w:i w:val="false"/>
          <w:color w:val="000000"/>
          <w:sz w:val="28"/>
        </w:rPr>
        <w:t>
      7) мемлекеттік монополия субъектісі – "Азаматтарға арналған үкімет" мемлекеттік корпорациясын, Әлеуметтік медициналық сақтандыру қорын, Мемлекеттік техникалық қызметті қоспағанда, Қазақстан Республикасы Үкіметінің шешімі бойынша құрылған мемлекеттік кәсіпорын;</w:t>
      </w:r>
    </w:p>
    <w:p>
      <w:pPr>
        <w:spacing w:after="0"/>
        <w:ind w:left="0"/>
        <w:jc w:val="both"/>
      </w:pPr>
      <w:r>
        <w:rPr>
          <w:rFonts w:ascii="Times New Roman"/>
          <w:b w:val="false"/>
          <w:i w:val="false"/>
          <w:color w:val="000000"/>
          <w:sz w:val="28"/>
        </w:rPr>
        <w:t>
      8) негізделген баға – мемлекеттік монополия, арнайы құқық субъектісінің негізделген шығындарының және пайдасының негізінде айқындалған баға;</w:t>
      </w:r>
    </w:p>
    <w:p>
      <w:pPr>
        <w:spacing w:after="0"/>
        <w:ind w:left="0"/>
        <w:jc w:val="both"/>
      </w:pPr>
      <w:r>
        <w:rPr>
          <w:rFonts w:ascii="Times New Roman"/>
          <w:b w:val="false"/>
          <w:i w:val="false"/>
          <w:color w:val="000000"/>
          <w:sz w:val="28"/>
        </w:rPr>
        <w:t>
      9) өзіндік құн – мемлекеттік монополия, арнайы құқық субъектісі өндіретін және өткізетін тауарлардың, жұмыстардың, көрсетілетін қызметтердің бағасында уәкілетті орган ескеретін шығындар жиынтығы;</w:t>
      </w:r>
    </w:p>
    <w:p>
      <w:pPr>
        <w:spacing w:after="0"/>
        <w:ind w:left="0"/>
        <w:jc w:val="both"/>
      </w:pPr>
      <w:r>
        <w:rPr>
          <w:rFonts w:ascii="Times New Roman"/>
          <w:b w:val="false"/>
          <w:i w:val="false"/>
          <w:color w:val="000000"/>
          <w:sz w:val="28"/>
        </w:rPr>
        <w:t>
      10) тауарға, жұмысқа, көрсетілетін қызметке тікелей шығындар – белгілі бір тауарға, жұмысқа, көрсетілетін қызметке тікелей және бір мәнді жатқызылған шығындар;</w:t>
      </w:r>
    </w:p>
    <w:p>
      <w:pPr>
        <w:spacing w:after="0"/>
        <w:ind w:left="0"/>
        <w:jc w:val="both"/>
      </w:pPr>
      <w:r>
        <w:rPr>
          <w:rFonts w:ascii="Times New Roman"/>
          <w:b w:val="false"/>
          <w:i w:val="false"/>
          <w:color w:val="000000"/>
          <w:sz w:val="28"/>
        </w:rPr>
        <w:t>
      11) тауарға, жұмысқа, көрсетілетін қызметке жанама шығындар – белгілі бір тауарға, жұмысқа, көрсетілетін қызметке тікелей және бір мәнді жатқызылмайтын, бірақ шығындардың туындау себептерін көрсететін бөлу базалары негізінде тауарларға, жұмыстарға, көрсетілетін қызметтерге бөлінуі мүмкін шығындар;</w:t>
      </w:r>
    </w:p>
    <w:p>
      <w:pPr>
        <w:spacing w:after="0"/>
        <w:ind w:left="0"/>
        <w:jc w:val="both"/>
      </w:pPr>
      <w:r>
        <w:rPr>
          <w:rFonts w:ascii="Times New Roman"/>
          <w:b w:val="false"/>
          <w:i w:val="false"/>
          <w:color w:val="000000"/>
          <w:sz w:val="28"/>
        </w:rPr>
        <w:t>
      12) уәкілетті мемлекеттік орган – мемлекеттік монополияның, арнайы құқықтың тиісті саласындағы басшылықты жүзеге асыратын орталық атқарушы орган және (немесе) оның ведомствосы.</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қолданыстағы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2-тарау. Мемлекеттік монополия, арнайы құқық субъектісі өндіретін және өткізетін тауарларға, жұмыстарға, көрсетілетін қызметтерге баға белгілеу</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p>
    <w:bookmarkStart w:name="z17" w:id="14"/>
    <w:p>
      <w:pPr>
        <w:spacing w:after="0"/>
        <w:ind w:left="0"/>
        <w:jc w:val="both"/>
      </w:pPr>
      <w:r>
        <w:rPr>
          <w:rFonts w:ascii="Times New Roman"/>
          <w:b w:val="false"/>
          <w:i w:val="false"/>
          <w:color w:val="000000"/>
          <w:sz w:val="28"/>
        </w:rPr>
        <w:t>
      3. Мемлекеттік монополия, арнайы құқық субъектісінің тауарларына, жұмыстарына, көрсетілетін қызметтеріне бағаларды қалыптастыру тауарлардың, жұмыстардың, көрсетілетін қызметтердің әрбір түрі бойынша шығындарды бөлек есепке алу негізінде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02" w:id="15"/>
    <w:p>
      <w:pPr>
        <w:spacing w:after="0"/>
        <w:ind w:left="0"/>
        <w:jc w:val="both"/>
      </w:pPr>
      <w:r>
        <w:rPr>
          <w:rFonts w:ascii="Times New Roman"/>
          <w:b w:val="false"/>
          <w:i w:val="false"/>
          <w:color w:val="000000"/>
          <w:sz w:val="28"/>
        </w:rPr>
        <w:t>
      3-1. Бөлек есепке алуды жүргізу тауарлардың, жұмыстардың, көрсетілетін қызметтердің әрбір түрі бойынша кірістер мен шығындар туралы деректерді бөлек жинау және қорыту жүйесін білдіреді.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04" w:id="16"/>
    <w:p>
      <w:pPr>
        <w:spacing w:after="0"/>
        <w:ind w:left="0"/>
        <w:jc w:val="both"/>
      </w:pPr>
      <w:r>
        <w:rPr>
          <w:rFonts w:ascii="Times New Roman"/>
          <w:b w:val="false"/>
          <w:i w:val="false"/>
          <w:color w:val="000000"/>
          <w:sz w:val="28"/>
        </w:rPr>
        <w:t>
      3-2. Бөлек есепке алу осы Қағидаларға сәйкес тауарлар, жұмыстар, көрсетілетін қызметтер түрлері бойынша кірістер мен шығындарды бөлу үшін нақтылаудың қажетті деңгейін қамтамасыз ететін бухгалтерлік және басқарушылық есептің бастапқы құжаттарына негізделеді.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05" w:id="17"/>
    <w:p>
      <w:pPr>
        <w:spacing w:after="0"/>
        <w:ind w:left="0"/>
        <w:jc w:val="both"/>
      </w:pPr>
      <w:r>
        <w:rPr>
          <w:rFonts w:ascii="Times New Roman"/>
          <w:b w:val="false"/>
          <w:i w:val="false"/>
          <w:color w:val="000000"/>
          <w:sz w:val="28"/>
        </w:rPr>
        <w:t>
      3-3. Кірістер мен шығындардың бөлек есебін жүргізу үшін мемлекеттік монополия, арнайы құқық субъектісі осы Ереженің 3-6-тармағын ескере отырып, есеп саясатының жеке бөлімі түрінде тауарлардың, жұмыстардың, көрсетілетін қызметтердің әрбір түрі үшін өзінің бөлу базасын айқындайды.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3-3-тармақпен толықтырылды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06" w:id="18"/>
    <w:p>
      <w:pPr>
        <w:spacing w:after="0"/>
        <w:ind w:left="0"/>
        <w:jc w:val="both"/>
      </w:pPr>
      <w:r>
        <w:rPr>
          <w:rFonts w:ascii="Times New Roman"/>
          <w:b w:val="false"/>
          <w:i w:val="false"/>
          <w:color w:val="000000"/>
          <w:sz w:val="28"/>
        </w:rPr>
        <w:t>
      3-4. Бөлу базасы ретінде мемлекеттік монополия, арнайы құқық субъектісі тауарларды, жұмыстарды, көрсетілетін қызметтерді өткізу көлемі не осы тауарлардан, жұмыстардан, көрсетілетін қызметтерден алынған табыс, персоналдың еңбегіне ақы төлеу сияқты көрсеткіштерді таңдайды.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3-4-тармақпен толықтырылды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07" w:id="19"/>
    <w:p>
      <w:pPr>
        <w:spacing w:after="0"/>
        <w:ind w:left="0"/>
        <w:jc w:val="both"/>
      </w:pPr>
      <w:r>
        <w:rPr>
          <w:rFonts w:ascii="Times New Roman"/>
          <w:b w:val="false"/>
          <w:i w:val="false"/>
          <w:color w:val="000000"/>
          <w:sz w:val="28"/>
        </w:rPr>
        <w:t>
      3-5. Тауарларды, жұмыстарды, көрсетілетін қызметтерді өткізуден түскен кірістер бастапқы құжаттар мен бухгалтерлік есеп деректері негізінде тауарлардың, жұмыстардың, көрсетілетін қызметтердің әрбір түрі бойынша, оның ішінде технологиялық байланысты қызмет түрлері бойынша бөлек есепке алынады:</w:t>
      </w:r>
    </w:p>
    <w:bookmarkEnd w:id="19"/>
    <w:p>
      <w:pPr>
        <w:spacing w:after="0"/>
        <w:ind w:left="0"/>
        <w:jc w:val="both"/>
      </w:pPr>
      <w:r>
        <w:rPr>
          <w:rFonts w:ascii="Times New Roman"/>
          <w:b w:val="false"/>
          <w:i w:val="false"/>
          <w:color w:val="000000"/>
          <w:sz w:val="28"/>
        </w:rPr>
        <w:t>
      1) мемлекеттік монополия, арнайы құқық саласына жатқызылған қызмет түрлері бойынша – уәкілетті орган бекіткен тауарларды, жұмыстарды, көрсетілетін қызметтерді өткізудің нақты көлеміне және бағаларға сәйкес;</w:t>
      </w:r>
    </w:p>
    <w:p>
      <w:pPr>
        <w:spacing w:after="0"/>
        <w:ind w:left="0"/>
        <w:jc w:val="both"/>
      </w:pPr>
      <w:r>
        <w:rPr>
          <w:rFonts w:ascii="Times New Roman"/>
          <w:b w:val="false"/>
          <w:i w:val="false"/>
          <w:color w:val="000000"/>
          <w:sz w:val="28"/>
        </w:rPr>
        <w:t>
      2) қызметтің өзге де түрлері, оның ішінде мемлекеттік монополияға, арнайы құқыққа технологиялық байланысты түрлері бойынша – тиісті тауарлардың, жұмыстардың, көрсетілетін қызметтердің көлеміне және осы тауарлар, жұмыстар, көрсетілетін қызметтер ұсынылған бағаларға қарай өзге де тауарларды, жұмыстарды, көрсетілетін қызметтерді өткізуден түсетін табыстарға сүйене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3-5-тармақпен толықтырылды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08" w:id="20"/>
    <w:p>
      <w:pPr>
        <w:spacing w:after="0"/>
        <w:ind w:left="0"/>
        <w:jc w:val="both"/>
      </w:pPr>
      <w:r>
        <w:rPr>
          <w:rFonts w:ascii="Times New Roman"/>
          <w:b w:val="false"/>
          <w:i w:val="false"/>
          <w:color w:val="000000"/>
          <w:sz w:val="28"/>
        </w:rPr>
        <w:t>
      3-6. Тауарларды, жұмыстарды, көрсетілетін қызметтерді өндіруге және өткізуге арналған тікелей шығындар тауарлардың, жұмыстардың, көрсетілетін қызметтердің белгілі бір түріне тікелей қатысты.</w:t>
      </w:r>
    </w:p>
    <w:bookmarkEnd w:id="20"/>
    <w:p>
      <w:pPr>
        <w:spacing w:after="0"/>
        <w:ind w:left="0"/>
        <w:jc w:val="both"/>
      </w:pPr>
      <w:r>
        <w:rPr>
          <w:rFonts w:ascii="Times New Roman"/>
          <w:b w:val="false"/>
          <w:i w:val="false"/>
          <w:color w:val="000000"/>
          <w:sz w:val="28"/>
        </w:rPr>
        <w:t>
      Тауарларды, жұмыстарды, көрсетілетін қызметтерді өндіруге және өткізуге жанама шығындар есеп саясатында айқындалған бөлу базалары негізінде есептелген бөлу коэффициенттері бойынша тауарлардың, жұмыстардың, көрсетілетін қызметтердің белгілі бір түріне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3-6-тармақпен толықтырылды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09" w:id="21"/>
    <w:p>
      <w:pPr>
        <w:spacing w:after="0"/>
        <w:ind w:left="0"/>
        <w:jc w:val="both"/>
      </w:pPr>
      <w:r>
        <w:rPr>
          <w:rFonts w:ascii="Times New Roman"/>
          <w:b w:val="false"/>
          <w:i w:val="false"/>
          <w:color w:val="000000"/>
          <w:sz w:val="28"/>
        </w:rPr>
        <w:t>
      3-7. Тауарлардың, жұмыстардың, көрсетілетін қызметтердің бір түрін өндіруге және өткізуге байланысты персоналдың еңбегіне ақы төлеу жөніндегі шығыстар тікелей болып табылады және тауарлардың, жұмыстардың, көрсетілетін қызметтердің белгілі бір түріне толық жатады.</w:t>
      </w:r>
    </w:p>
    <w:bookmarkEnd w:id="21"/>
    <w:p>
      <w:pPr>
        <w:spacing w:after="0"/>
        <w:ind w:left="0"/>
        <w:jc w:val="both"/>
      </w:pPr>
      <w:r>
        <w:rPr>
          <w:rFonts w:ascii="Times New Roman"/>
          <w:b w:val="false"/>
          <w:i w:val="false"/>
          <w:color w:val="000000"/>
          <w:sz w:val="28"/>
        </w:rPr>
        <w:t>
      Тауарлардың, жұмыстардың, көрсетілетін қызметтердің екі және одан да көп түрлерін өндіруге және өткізуге байланысты персоналдың еңбегіне ақы төлеу жөніндегі шығыстар жанама болып табылады және бөлу базасы мен бөлу коэффициентін пайдалана отырып, тауарлардың, жұмыстардың, көрсетілетін қызметтердің түрлеріне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3-7-тармақпен толықтырылды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4. Қайта құрылған мемлекеттік монополия, арнайы құқық субъектісінің өндіретін және өткізетін тауарларға, жұмыстарға, көрсетілетін қызметтерге бағаларды қалыптастыру пайда болған нақты шығындар бойынша күнтізбелік жыл өткен соң баға сараптамасынан қайта өткен кезде жоспарланатын шығындардың негізінде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5. Мемлекеттік монополия, арнайы құқық субъектісінің тауарларына, жұмыстарына, көрсетілетін қызметтеріне негізделген баға қалыптастыру кезінде өзіндік құнда тауарларды, жұмыстарды, көрсетілетін қызметтерді өндіруге (көрсетуге) тікелей жататын шығыстар және негіздеуші құжаттармен (шарттармен, шот-фактуралармен, қаржылық құжаттармен) расталған:</w:t>
      </w:r>
    </w:p>
    <w:bookmarkEnd w:id="23"/>
    <w:p>
      <w:pPr>
        <w:spacing w:after="0"/>
        <w:ind w:left="0"/>
        <w:jc w:val="both"/>
      </w:pPr>
      <w:r>
        <w:rPr>
          <w:rFonts w:ascii="Times New Roman"/>
          <w:b w:val="false"/>
          <w:i w:val="false"/>
          <w:color w:val="000000"/>
          <w:sz w:val="28"/>
        </w:rPr>
        <w:t>
      1) растайтын құжаттарда (шарттар, шот-фактуралар) көзделген бағаларға және материалдық ресурстардың нақты көлеміне сүйене отырып, тауарлардың, жұмыстардың, көрсетілетін қызметтердің бірлігін шығаруға арналған шикізат, материалдар, отын, энергия, материалдық ресурстар шығысының қолданылатын нормаларына және (немесе) материалдық ресурстардың жылдық нормаларына сүйене отырып, айқындалатын материалдық шығыстар;</w:t>
      </w:r>
    </w:p>
    <w:p>
      <w:pPr>
        <w:spacing w:after="0"/>
        <w:ind w:left="0"/>
        <w:jc w:val="both"/>
      </w:pPr>
      <w:r>
        <w:rPr>
          <w:rFonts w:ascii="Times New Roman"/>
          <w:b w:val="false"/>
          <w:i w:val="false"/>
          <w:color w:val="000000"/>
          <w:sz w:val="28"/>
        </w:rPr>
        <w:t>
      2) оларды жүргізу қажеттігін құжаттамалық техникалық растау және жиынтық сметалық есептемелер, объектілік, жергілікті және ресурстық сметалар (әрбір объект бойынша жеке) болған жағдайда, субъектінің негізгі құралдар құнының өсуіне әкелмейтін ағымдағы және күрделі жөндеуге және басқа да жөндеу-қалпына келтіру жұмыстарына жіберетін қаражаты;</w:t>
      </w:r>
    </w:p>
    <w:p>
      <w:pPr>
        <w:spacing w:after="0"/>
        <w:ind w:left="0"/>
        <w:jc w:val="both"/>
      </w:pPr>
      <w:r>
        <w:rPr>
          <w:rFonts w:ascii="Times New Roman"/>
          <w:b w:val="false"/>
          <w:i w:val="false"/>
          <w:color w:val="000000"/>
          <w:sz w:val="28"/>
        </w:rPr>
        <w:t>
      3) шығыстарға бағытталған, бағаның шығын бөлігінде ескерілмеген субсидияларды қоспағанда, бағаның шығын бөлігін азайтуда ескерілетін субъектіге мемлекеттік бюджет қаражатынан бөлінетін субсидиялар;</w:t>
      </w:r>
    </w:p>
    <w:p>
      <w:pPr>
        <w:spacing w:after="0"/>
        <w:ind w:left="0"/>
        <w:jc w:val="both"/>
      </w:pPr>
      <w:r>
        <w:rPr>
          <w:rFonts w:ascii="Times New Roman"/>
          <w:b w:val="false"/>
          <w:i w:val="false"/>
          <w:color w:val="000000"/>
          <w:sz w:val="28"/>
        </w:rPr>
        <w:t>
      4) еңбек жағдайлары үшін еңбек заңнамасына сәйкес қосымша ақылар мен үстемеақылар төлеуді қоса алғанда, персоналға еңбекақы төлеуге жұмсалатын шығыстар бағаларды қалыптастыру кезінде ескеріледі, бұл ретте еңбекақы төлеуге жұмсалатын шығыстарды айқындау кезінде персоналдың (әкімшілік-басқару және өндірістік) нақты саны және инфляция деңгейінің болжамды өзгерісін ескере отырып, қолданыстағы бағалармен қабылданған орташа айлық жалақы есепке алынады;</w:t>
      </w:r>
    </w:p>
    <w:p>
      <w:pPr>
        <w:spacing w:after="0"/>
        <w:ind w:left="0"/>
        <w:jc w:val="both"/>
      </w:pPr>
      <w:r>
        <w:rPr>
          <w:rFonts w:ascii="Times New Roman"/>
          <w:b w:val="false"/>
          <w:i w:val="false"/>
          <w:color w:val="000000"/>
          <w:sz w:val="28"/>
        </w:rPr>
        <w:t>
      5) субъектінің есепке алу саясатында көзделген әдісті пайдалана отырып айқындалатын және негізгі құралдар құнының ұлғаюына алып келетін күрделі жөндеу жұмыстарын жүргізуге жіберілетін, инвестициялық бағдарламаларды (жобаларды) іске асыруға арналған амортизациялық аударымдарға;</w:t>
      </w:r>
    </w:p>
    <w:p>
      <w:pPr>
        <w:spacing w:after="0"/>
        <w:ind w:left="0"/>
        <w:jc w:val="both"/>
      </w:pPr>
      <w:r>
        <w:rPr>
          <w:rFonts w:ascii="Times New Roman"/>
          <w:b w:val="false"/>
          <w:i w:val="false"/>
          <w:color w:val="000000"/>
          <w:sz w:val="28"/>
        </w:rPr>
        <w:t>
      6) оларды тарту қажеттігін құжаттамалық растау, әлеуетті өнім берушілерді, қызметтерді қаржыландыру және қарыз ресурстарын қайтару шарттары болған жағдайда инвестициялық жобаны іске асыруға немесе тауарлар, жұмыстар, көрсетілетін қызметтер өндірісінде қолданылған негізгі құралдарды сатып алуға (инвестициялық бағдарлама (жоба) болмаған жағдайда) қарыз қаражаты үшін сыйақы төлеуге арналған шығыстар;</w:t>
      </w:r>
    </w:p>
    <w:p>
      <w:pPr>
        <w:spacing w:after="0"/>
        <w:ind w:left="0"/>
        <w:jc w:val="both"/>
      </w:pPr>
      <w:r>
        <w:rPr>
          <w:rFonts w:ascii="Times New Roman"/>
          <w:b w:val="false"/>
          <w:i w:val="false"/>
          <w:color w:val="000000"/>
          <w:sz w:val="28"/>
        </w:rPr>
        <w:t>
      7) аудиторлық, консалтингтік, маркетингтік қызметтерге;</w:t>
      </w:r>
    </w:p>
    <w:p>
      <w:pPr>
        <w:spacing w:after="0"/>
        <w:ind w:left="0"/>
        <w:jc w:val="both"/>
      </w:pPr>
      <w:r>
        <w:rPr>
          <w:rFonts w:ascii="Times New Roman"/>
          <w:b w:val="false"/>
          <w:i w:val="false"/>
          <w:color w:val="000000"/>
          <w:sz w:val="28"/>
        </w:rPr>
        <w:t>
      8) қоршаған ортаға эмиссия үшін ақы төлеуге;</w:t>
      </w:r>
    </w:p>
    <w:p>
      <w:pPr>
        <w:spacing w:after="0"/>
        <w:ind w:left="0"/>
        <w:jc w:val="both"/>
      </w:pPr>
      <w:r>
        <w:rPr>
          <w:rFonts w:ascii="Times New Roman"/>
          <w:b w:val="false"/>
          <w:i w:val="false"/>
          <w:color w:val="000000"/>
          <w:sz w:val="28"/>
        </w:rPr>
        <w:t>
      9) кезең шығыстарында ескерілетін міндетті сақтандыру түрлеріне, салықтарға, алымдарға және бюджетке төленетін басқа да міндетті төлемдерге арналған шығыстар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0" w:id="24"/>
    <w:p>
      <w:pPr>
        <w:spacing w:after="0"/>
        <w:ind w:left="0"/>
        <w:jc w:val="both"/>
      </w:pPr>
      <w:r>
        <w:rPr>
          <w:rFonts w:ascii="Times New Roman"/>
          <w:b w:val="false"/>
          <w:i w:val="false"/>
          <w:color w:val="000000"/>
          <w:sz w:val="28"/>
        </w:rPr>
        <w:t>
      6. Мемлекеттік монополия, арнайы құқық cубъектісінің бағаларын қалыптастыру кезінде өзіндік құнда тауарларды, жұмыстарды, көрсетілетін қызметтерді өндіруге (көрсетуге) тікелей жатпайтын, сондай-ақ негіздеуші материалдармен (шарттар, шот-фактуралар, қаржылық құжаттар) расталмаған шығыстар, оның ішінде:</w:t>
      </w:r>
    </w:p>
    <w:bookmarkEnd w:id="24"/>
    <w:p>
      <w:pPr>
        <w:spacing w:after="0"/>
        <w:ind w:left="0"/>
        <w:jc w:val="both"/>
      </w:pPr>
      <w:r>
        <w:rPr>
          <w:rFonts w:ascii="Times New Roman"/>
          <w:b w:val="false"/>
          <w:i w:val="false"/>
          <w:color w:val="000000"/>
          <w:sz w:val="28"/>
        </w:rPr>
        <w:t>
      1) тауарларды, жұмыстарды, көрсетілетін қызметтерді өндіру (көрсету) кезінде пайдаланылмайтын негізгі құралдардың амортизациялық аударымдары;</w:t>
      </w:r>
    </w:p>
    <w:p>
      <w:pPr>
        <w:spacing w:after="0"/>
        <w:ind w:left="0"/>
        <w:jc w:val="both"/>
      </w:pPr>
      <w:r>
        <w:rPr>
          <w:rFonts w:ascii="Times New Roman"/>
          <w:b w:val="false"/>
          <w:i w:val="false"/>
          <w:color w:val="000000"/>
          <w:sz w:val="28"/>
        </w:rPr>
        <w:t>
      2) ластаушы заттардың нормативтен тыс шығарындылары (тастандылары) үшін төлемдер;</w:t>
      </w:r>
    </w:p>
    <w:p>
      <w:pPr>
        <w:spacing w:after="0"/>
        <w:ind w:left="0"/>
        <w:jc w:val="both"/>
      </w:pPr>
      <w:r>
        <w:rPr>
          <w:rFonts w:ascii="Times New Roman"/>
          <w:b w:val="false"/>
          <w:i w:val="false"/>
          <w:color w:val="000000"/>
          <w:sz w:val="28"/>
        </w:rPr>
        <w:t>
      3) үмітсіз борыштар;</w:t>
      </w:r>
    </w:p>
    <w:p>
      <w:pPr>
        <w:spacing w:after="0"/>
        <w:ind w:left="0"/>
        <w:jc w:val="both"/>
      </w:pPr>
      <w:r>
        <w:rPr>
          <w:rFonts w:ascii="Times New Roman"/>
          <w:b w:val="false"/>
          <w:i w:val="false"/>
          <w:color w:val="000000"/>
          <w:sz w:val="28"/>
        </w:rPr>
        <w:t>
      4) шаруашылық шарттардың талаптарын бұзғаны үшін айыппұлдар, өсімпұлдар, тұрақсыздық айыбы және санкциялардың басқа да түрлері, сот шығындары;</w:t>
      </w:r>
    </w:p>
    <w:p>
      <w:pPr>
        <w:spacing w:after="0"/>
        <w:ind w:left="0"/>
        <w:jc w:val="both"/>
      </w:pPr>
      <w:r>
        <w:rPr>
          <w:rFonts w:ascii="Times New Roman"/>
          <w:b w:val="false"/>
          <w:i w:val="false"/>
          <w:color w:val="000000"/>
          <w:sz w:val="28"/>
        </w:rPr>
        <w:t>
      5) кірісті жасырғаны (кеміткені) үшін айыппұлдар мен өсімпұлдар;</w:t>
      </w:r>
    </w:p>
    <w:p>
      <w:pPr>
        <w:spacing w:after="0"/>
        <w:ind w:left="0"/>
        <w:jc w:val="both"/>
      </w:pPr>
      <w:r>
        <w:rPr>
          <w:rFonts w:ascii="Times New Roman"/>
          <w:b w:val="false"/>
          <w:i w:val="false"/>
          <w:color w:val="000000"/>
          <w:sz w:val="28"/>
        </w:rPr>
        <w:t>
      6) ұрлықтан келген залалдар;</w:t>
      </w:r>
    </w:p>
    <w:p>
      <w:pPr>
        <w:spacing w:after="0"/>
        <w:ind w:left="0"/>
        <w:jc w:val="both"/>
      </w:pPr>
      <w:r>
        <w:rPr>
          <w:rFonts w:ascii="Times New Roman"/>
          <w:b w:val="false"/>
          <w:i w:val="false"/>
          <w:color w:val="000000"/>
          <w:sz w:val="28"/>
        </w:rPr>
        <w:t>
      7) қызмет көрсетуші шаруашылықтар мен учаскелер өндірісіне тартылмаған активтерді ұстауға арналған;</w:t>
      </w:r>
    </w:p>
    <w:p>
      <w:pPr>
        <w:spacing w:after="0"/>
        <w:ind w:left="0"/>
        <w:jc w:val="both"/>
      </w:pPr>
      <w:r>
        <w:rPr>
          <w:rFonts w:ascii="Times New Roman"/>
          <w:b w:val="false"/>
          <w:i w:val="false"/>
          <w:color w:val="000000"/>
          <w:sz w:val="28"/>
        </w:rPr>
        <w:t>
      8) техникалық және кәсіптік білімнің білім беру бағдарламаларын іске асыратын білім беру ұйымдарын қоспағанда, денсаулық сақтау, мектепке дейінгі балалар ұйымдары, оқу орындары объектілерін ұстауға арналған;</w:t>
      </w:r>
    </w:p>
    <w:p>
      <w:pPr>
        <w:spacing w:after="0"/>
        <w:ind w:left="0"/>
        <w:jc w:val="both"/>
      </w:pPr>
      <w:r>
        <w:rPr>
          <w:rFonts w:ascii="Times New Roman"/>
          <w:b w:val="false"/>
          <w:i w:val="false"/>
          <w:color w:val="000000"/>
          <w:sz w:val="28"/>
        </w:rPr>
        <w:t>
      9) сауықтыру лагерьлерін, мәдениет және спорт объектілерін, тұрғын үй қорын ұстауға арналған;</w:t>
      </w:r>
    </w:p>
    <w:p>
      <w:pPr>
        <w:spacing w:after="0"/>
        <w:ind w:left="0"/>
        <w:jc w:val="both"/>
      </w:pPr>
      <w:r>
        <w:rPr>
          <w:rFonts w:ascii="Times New Roman"/>
          <w:b w:val="false"/>
          <w:i w:val="false"/>
          <w:color w:val="000000"/>
          <w:sz w:val="28"/>
        </w:rPr>
        <w:t>
      10) пайызсыз несиелерді қоса алғанда, ұйым жұмыскерлерінің тұрғын үй жағдайларын жақсартуға, бау-бақша үйлерін сатып алуға және үй шаруашылығымен айналысуға алған несиелерін өтеуге арналған;</w:t>
      </w:r>
    </w:p>
    <w:p>
      <w:pPr>
        <w:spacing w:after="0"/>
        <w:ind w:left="0"/>
        <w:jc w:val="both"/>
      </w:pPr>
      <w:r>
        <w:rPr>
          <w:rFonts w:ascii="Times New Roman"/>
          <w:b w:val="false"/>
          <w:i w:val="false"/>
          <w:color w:val="000000"/>
          <w:sz w:val="28"/>
        </w:rPr>
        <w:t>
      11) мәдени-ағарту, сауықтыру және спорттық іс-шараларды өткізуге арналған;</w:t>
      </w:r>
    </w:p>
    <w:p>
      <w:pPr>
        <w:spacing w:after="0"/>
        <w:ind w:left="0"/>
        <w:jc w:val="both"/>
      </w:pPr>
      <w:r>
        <w:rPr>
          <w:rFonts w:ascii="Times New Roman"/>
          <w:b w:val="false"/>
          <w:i w:val="false"/>
          <w:color w:val="000000"/>
          <w:sz w:val="28"/>
        </w:rPr>
        <w:t>
      12) бау-бақша серіктестіктерін абаттандыруға (жолдар салу, энергиямен және сумен жабдықтау, жалпы сипаттағы басқа да шығыстарды жүзеге асыру) арналған;</w:t>
      </w:r>
    </w:p>
    <w:p>
      <w:pPr>
        <w:spacing w:after="0"/>
        <w:ind w:left="0"/>
        <w:jc w:val="both"/>
      </w:pPr>
      <w:r>
        <w:rPr>
          <w:rFonts w:ascii="Times New Roman"/>
          <w:b w:val="false"/>
          <w:i w:val="false"/>
          <w:color w:val="000000"/>
          <w:sz w:val="28"/>
        </w:rPr>
        <w:t>
      13) демеушілік көмек көрсетуге арналған;</w:t>
      </w:r>
    </w:p>
    <w:p>
      <w:pPr>
        <w:spacing w:after="0"/>
        <w:ind w:left="0"/>
        <w:jc w:val="both"/>
      </w:pPr>
      <w:r>
        <w:rPr>
          <w:rFonts w:ascii="Times New Roman"/>
          <w:b w:val="false"/>
          <w:i w:val="false"/>
          <w:color w:val="000000"/>
          <w:sz w:val="28"/>
        </w:rPr>
        <w:t>
      14) ақаудан болған шығындарға арналған;</w:t>
      </w:r>
    </w:p>
    <w:p>
      <w:pPr>
        <w:spacing w:after="0"/>
        <w:ind w:left="0"/>
        <w:jc w:val="both"/>
      </w:pPr>
      <w:r>
        <w:rPr>
          <w:rFonts w:ascii="Times New Roman"/>
          <w:b w:val="false"/>
          <w:i w:val="false"/>
          <w:color w:val="000000"/>
          <w:sz w:val="28"/>
        </w:rPr>
        <w:t>
      15) өндірісті вахталық ұйымдастыруды қоспағанда, субъектілердің персоналы үшін пәтерлерді, тұрғын ғимараттарды және құрылыстарды, жатақханалар мен қонақ үйлердегі орындарды сатып алуға, жалдауға және ұстауға арналған;</w:t>
      </w:r>
    </w:p>
    <w:p>
      <w:pPr>
        <w:spacing w:after="0"/>
        <w:ind w:left="0"/>
        <w:jc w:val="both"/>
      </w:pPr>
      <w:r>
        <w:rPr>
          <w:rFonts w:ascii="Times New Roman"/>
          <w:b w:val="false"/>
          <w:i w:val="false"/>
          <w:color w:val="000000"/>
          <w:sz w:val="28"/>
        </w:rPr>
        <w:t>
      16) мерейтойлар күніне немесе жұмыскерлерге ынталандыру түрінде берілетін сыйлықтарды сатып алуға арналған;</w:t>
      </w:r>
    </w:p>
    <w:p>
      <w:pPr>
        <w:spacing w:after="0"/>
        <w:ind w:left="0"/>
        <w:jc w:val="both"/>
      </w:pPr>
      <w:r>
        <w:rPr>
          <w:rFonts w:ascii="Times New Roman"/>
          <w:b w:val="false"/>
          <w:i w:val="false"/>
          <w:color w:val="000000"/>
          <w:sz w:val="28"/>
        </w:rPr>
        <w:t>
      17) нормативтен тыс техникалық және коммерциялық шығындарға, тауар-материалдық құндылықтардың, қоймадағы қорлардың бұзылуына және жетіспеушілігіне, басқа өндірілмейтін шығыстарға;</w:t>
      </w:r>
    </w:p>
    <w:p>
      <w:pPr>
        <w:spacing w:after="0"/>
        <w:ind w:left="0"/>
        <w:jc w:val="both"/>
      </w:pPr>
      <w:r>
        <w:rPr>
          <w:rFonts w:ascii="Times New Roman"/>
          <w:b w:val="false"/>
          <w:i w:val="false"/>
          <w:color w:val="000000"/>
          <w:sz w:val="28"/>
        </w:rPr>
        <w:t>
      18) жұмыс қорытындылары бойынша сыйлықақы беруге және ынталандырудың басқа да нысандарына арналған;</w:t>
      </w:r>
    </w:p>
    <w:p>
      <w:pPr>
        <w:spacing w:after="0"/>
        <w:ind w:left="0"/>
        <w:jc w:val="both"/>
      </w:pPr>
      <w:r>
        <w:rPr>
          <w:rFonts w:ascii="Times New Roman"/>
          <w:b w:val="false"/>
          <w:i w:val="false"/>
          <w:color w:val="000000"/>
          <w:sz w:val="28"/>
        </w:rPr>
        <w:t>
      19) өндірістік қажеттілікке байланысты іс-шараларды қоспағанда, оқытатын курстарды, семинарларды, тренингтерді, лекцияларды, көрмелерді, пікірталастарды, ғылым мен өнер қайраткерлерімен кездесулерді, ғылыми-техникалық конференцияларды өткізуге және ұйымдастыруға арналған;</w:t>
      </w:r>
    </w:p>
    <w:p>
      <w:pPr>
        <w:spacing w:after="0"/>
        <w:ind w:left="0"/>
        <w:jc w:val="both"/>
      </w:pPr>
      <w:r>
        <w:rPr>
          <w:rFonts w:ascii="Times New Roman"/>
          <w:b w:val="false"/>
          <w:i w:val="false"/>
          <w:color w:val="000000"/>
          <w:sz w:val="28"/>
        </w:rPr>
        <w:t>
      20) қоғамдық ұйымдар мен қауымдастықтарға мүшелік жарналарға арналған;</w:t>
      </w:r>
    </w:p>
    <w:p>
      <w:pPr>
        <w:spacing w:after="0"/>
        <w:ind w:left="0"/>
        <w:jc w:val="both"/>
      </w:pPr>
      <w:r>
        <w:rPr>
          <w:rFonts w:ascii="Times New Roman"/>
          <w:b w:val="false"/>
          <w:i w:val="false"/>
          <w:color w:val="000000"/>
          <w:sz w:val="28"/>
        </w:rPr>
        <w:t>
      21) білім беру ұйымдарында оқитын жұмыскерлердің оқу демалыстарына ақы төлеуге арналған;</w:t>
      </w:r>
    </w:p>
    <w:p>
      <w:pPr>
        <w:spacing w:after="0"/>
        <w:ind w:left="0"/>
        <w:jc w:val="both"/>
      </w:pPr>
      <w:r>
        <w:rPr>
          <w:rFonts w:ascii="Times New Roman"/>
          <w:b w:val="false"/>
          <w:i w:val="false"/>
          <w:color w:val="000000"/>
          <w:sz w:val="28"/>
        </w:rPr>
        <w:t>
      22) кәсіби ауруларды оңалтып емдеуге байланысты шығындардан басқа, субъектінің қаражаты есебінен жұмыскерлердің және олардың балаларының емделуіне, демалуына, экскурсияларына арналған жолдамаларға ақы төлеуге арналған;</w:t>
      </w:r>
    </w:p>
    <w:p>
      <w:pPr>
        <w:spacing w:after="0"/>
        <w:ind w:left="0"/>
        <w:jc w:val="both"/>
      </w:pPr>
      <w:r>
        <w:rPr>
          <w:rFonts w:ascii="Times New Roman"/>
          <w:b w:val="false"/>
          <w:i w:val="false"/>
          <w:color w:val="000000"/>
          <w:sz w:val="28"/>
        </w:rPr>
        <w:t xml:space="preserve">
      23) "Міндетті әлеуметтік сақтандыру туралы" 2003 жылғы 25 сәуірдегі Қазақстан Республикасы Заңының </w:t>
      </w:r>
      <w:r>
        <w:rPr>
          <w:rFonts w:ascii="Times New Roman"/>
          <w:b w:val="false"/>
          <w:i w:val="false"/>
          <w:color w:val="000000"/>
          <w:sz w:val="28"/>
        </w:rPr>
        <w:t>2-тарауында</w:t>
      </w:r>
      <w:r>
        <w:rPr>
          <w:rFonts w:ascii="Times New Roman"/>
          <w:b w:val="false"/>
          <w:i w:val="false"/>
          <w:color w:val="000000"/>
          <w:sz w:val="28"/>
        </w:rPr>
        <w:t xml:space="preserve"> белгіленген шегерімдерді қоспағанда, сақтандыру төлемдері (субъект өз жұмыскерлерінің пайдасына жасаған жеке және мүлікті сақтандыру шарттары бойынша субъект төлеп отыратын жарналар);</w:t>
      </w:r>
    </w:p>
    <w:p>
      <w:pPr>
        <w:spacing w:after="0"/>
        <w:ind w:left="0"/>
        <w:jc w:val="both"/>
      </w:pPr>
      <w:r>
        <w:rPr>
          <w:rFonts w:ascii="Times New Roman"/>
          <w:b w:val="false"/>
          <w:i w:val="false"/>
          <w:color w:val="000000"/>
          <w:sz w:val="28"/>
        </w:rPr>
        <w:t xml:space="preserve">
      24) жұмыскерлерге қосымша берілген демалыстарға (2015 жылғы 23 қарашадағы Қазақстан Республикасы Еңбек кодексінің </w:t>
      </w:r>
      <w:r>
        <w:rPr>
          <w:rFonts w:ascii="Times New Roman"/>
          <w:b w:val="false"/>
          <w:i w:val="false"/>
          <w:color w:val="000000"/>
          <w:sz w:val="28"/>
        </w:rPr>
        <w:t>87-бабында</w:t>
      </w:r>
      <w:r>
        <w:rPr>
          <w:rFonts w:ascii="Times New Roman"/>
          <w:b w:val="false"/>
          <w:i w:val="false"/>
          <w:color w:val="000000"/>
          <w:sz w:val="28"/>
        </w:rPr>
        <w:t xml:space="preserve"> көзделгеннен тыс), оның ішінде бала тәрбиелеп отырған әйелдерге ақы төлеуге, жұмыскердің отбасы мүшелеріне демалысты пайдаланатын жерге бару және қайту жолына ақы төлеуге арналған шығыстар;</w:t>
      </w:r>
    </w:p>
    <w:p>
      <w:pPr>
        <w:spacing w:after="0"/>
        <w:ind w:left="0"/>
        <w:jc w:val="both"/>
      </w:pPr>
      <w:r>
        <w:rPr>
          <w:rFonts w:ascii="Times New Roman"/>
          <w:b w:val="false"/>
          <w:i w:val="false"/>
          <w:color w:val="000000"/>
          <w:sz w:val="28"/>
        </w:rPr>
        <w:t>
      25) Қазақстан Республикасының заңнамасында көзделгеннен басқа, субъектінің жұмыскерлеріне берілген жеңілдіктер;</w:t>
      </w:r>
    </w:p>
    <w:p>
      <w:pPr>
        <w:spacing w:after="0"/>
        <w:ind w:left="0"/>
        <w:jc w:val="both"/>
      </w:pPr>
      <w:r>
        <w:rPr>
          <w:rFonts w:ascii="Times New Roman"/>
          <w:b w:val="false"/>
          <w:i w:val="false"/>
          <w:color w:val="000000"/>
          <w:sz w:val="28"/>
        </w:rPr>
        <w:t>
      26) мектепке дейінгі мекемелердегі, санаторийлердегі және сауықтыру лагерьлеріндегі балалардың тамақтану құнын өтеуге жұмсалатын шығыстар;</w:t>
      </w:r>
    </w:p>
    <w:p>
      <w:pPr>
        <w:spacing w:after="0"/>
        <w:ind w:left="0"/>
        <w:jc w:val="both"/>
      </w:pPr>
      <w:r>
        <w:rPr>
          <w:rFonts w:ascii="Times New Roman"/>
          <w:b w:val="false"/>
          <w:i w:val="false"/>
          <w:color w:val="000000"/>
          <w:sz w:val="28"/>
        </w:rPr>
        <w:t>
      27) ұжымдық шартта айқындалған мақсаттар үшін кәсіптік одақтарға аударымдар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xml:space="preserve">
      8. Кодекстің 90-6-бабының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монополияға қарсы орган осы Қағидаларға сәйкес мемлекеттік монополия, арнайы құқық субъектісі өндіретін және өткізетін тауарлардың, жұмыстардың, көрсетілетін қызметтердің бағасына сараптама жүргізеді.</w:t>
      </w:r>
    </w:p>
    <w:bookmarkEnd w:id="25"/>
    <w:p>
      <w:pPr>
        <w:spacing w:after="0"/>
        <w:ind w:left="0"/>
        <w:jc w:val="both"/>
      </w:pPr>
      <w:r>
        <w:rPr>
          <w:rFonts w:ascii="Times New Roman"/>
          <w:b w:val="false"/>
          <w:i w:val="false"/>
          <w:color w:val="000000"/>
          <w:sz w:val="28"/>
        </w:rPr>
        <w:t>
      Бағаларға сараптама жүргізу үшін мемлекеттік монополия, арнайы құқық субъектілері мыналарды:</w:t>
      </w:r>
    </w:p>
    <w:p>
      <w:pPr>
        <w:spacing w:after="0"/>
        <w:ind w:left="0"/>
        <w:jc w:val="both"/>
      </w:pPr>
      <w:r>
        <w:rPr>
          <w:rFonts w:ascii="Times New Roman"/>
          <w:b w:val="false"/>
          <w:i w:val="false"/>
          <w:color w:val="000000"/>
          <w:sz w:val="28"/>
        </w:rPr>
        <w:t>
      1) тауарларға, жұмыстарға, көрсетілген қызметтерге мемлекеттік монополия, арнайы құқық енгізілген күннен бастап күнтізбелік отыз күннен кешіктірмей, баға деңгейін растайтын негіздемелік материалдарды қоса бере отырып, босату бағалары туралы жазбаша нысандағы ақпаратты;</w:t>
      </w:r>
    </w:p>
    <w:p>
      <w:pPr>
        <w:spacing w:after="0"/>
        <w:ind w:left="0"/>
        <w:jc w:val="both"/>
      </w:pPr>
      <w:r>
        <w:rPr>
          <w:rFonts w:ascii="Times New Roman"/>
          <w:b w:val="false"/>
          <w:i w:val="false"/>
          <w:color w:val="000000"/>
          <w:sz w:val="28"/>
        </w:rPr>
        <w:t>
      2) тауарлар, жұмыстар, көрсетілетін қызметтер бағаларының алдағы уақытта өзгеретіні (өсетіні және (немесе) төмендейтіні) және өзгеру (өсу және (немесе) төмендеу) себептерін растайтын, негіздейтін материалдарды қоса бере отырып, олардың өзгеруінің (өсудің және (немесе) төмендеудің) себептері туралы хабарламаны кемінде күнтізбелік отыз күн бұрын береді.</w:t>
      </w:r>
    </w:p>
    <w:p>
      <w:pPr>
        <w:spacing w:after="0"/>
        <w:ind w:left="0"/>
        <w:jc w:val="both"/>
      </w:pPr>
      <w:r>
        <w:rPr>
          <w:rFonts w:ascii="Times New Roman"/>
          <w:b w:val="false"/>
          <w:i w:val="false"/>
          <w:color w:val="000000"/>
          <w:sz w:val="28"/>
        </w:rPr>
        <w:t>
      Бағалардың алдағы уақытта өзгеруі (өсуі және (немесе) төмендеуі) туралы хабарламаға мыналар қоса беріледі:</w:t>
      </w:r>
    </w:p>
    <w:p>
      <w:pPr>
        <w:spacing w:after="0"/>
        <w:ind w:left="0"/>
        <w:jc w:val="both"/>
      </w:pPr>
      <w:r>
        <w:rPr>
          <w:rFonts w:ascii="Times New Roman"/>
          <w:b w:val="false"/>
          <w:i w:val="false"/>
          <w:color w:val="000000"/>
          <w:sz w:val="28"/>
        </w:rPr>
        <w:t>
      1) өзгеру (өсу және (немесе) төмендеу) себептерін растайтын құжаттар (шикізат, материалдар, көрсетілетін қызметтер құнының өзгеруін (өсуін және (немесе) төмендеуін) растайтын тиісті шарттардың көшірмелері);</w:t>
      </w:r>
    </w:p>
    <w:p>
      <w:pPr>
        <w:spacing w:after="0"/>
        <w:ind w:left="0"/>
        <w:jc w:val="both"/>
      </w:pPr>
      <w:r>
        <w:rPr>
          <w:rFonts w:ascii="Times New Roman"/>
          <w:b w:val="false"/>
          <w:i w:val="false"/>
          <w:color w:val="000000"/>
          <w:sz w:val="28"/>
        </w:rPr>
        <w:t>
      2) қызметтің әрбір түрі бойынша бағалар жобасы;</w:t>
      </w:r>
    </w:p>
    <w:p>
      <w:pPr>
        <w:spacing w:after="0"/>
        <w:ind w:left="0"/>
        <w:jc w:val="both"/>
      </w:pPr>
      <w:r>
        <w:rPr>
          <w:rFonts w:ascii="Times New Roman"/>
          <w:b w:val="false"/>
          <w:i w:val="false"/>
          <w:color w:val="000000"/>
          <w:sz w:val="28"/>
        </w:rPr>
        <w:t>
      3) бухгалтерлік баланс;</w:t>
      </w:r>
    </w:p>
    <w:p>
      <w:pPr>
        <w:spacing w:after="0"/>
        <w:ind w:left="0"/>
        <w:jc w:val="both"/>
      </w:pPr>
      <w:r>
        <w:rPr>
          <w:rFonts w:ascii="Times New Roman"/>
          <w:b w:val="false"/>
          <w:i w:val="false"/>
          <w:color w:val="000000"/>
          <w:sz w:val="28"/>
        </w:rPr>
        <w:t>
      4) пайдалар мен залалдар туралы есеп;</w:t>
      </w:r>
    </w:p>
    <w:p>
      <w:pPr>
        <w:spacing w:after="0"/>
        <w:ind w:left="0"/>
        <w:jc w:val="both"/>
      </w:pPr>
      <w:r>
        <w:rPr>
          <w:rFonts w:ascii="Times New Roman"/>
          <w:b w:val="false"/>
          <w:i w:val="false"/>
          <w:color w:val="000000"/>
          <w:sz w:val="28"/>
        </w:rPr>
        <w:t>
      5) еңбек және жалақы жөніндегі есеп;</w:t>
      </w:r>
    </w:p>
    <w:p>
      <w:pPr>
        <w:spacing w:after="0"/>
        <w:ind w:left="0"/>
        <w:jc w:val="both"/>
      </w:pPr>
      <w:r>
        <w:rPr>
          <w:rFonts w:ascii="Times New Roman"/>
          <w:b w:val="false"/>
          <w:i w:val="false"/>
          <w:color w:val="000000"/>
          <w:sz w:val="28"/>
        </w:rPr>
        <w:t>
      6) өндірістік-қаржы қызметі туралы есеп;</w:t>
      </w:r>
    </w:p>
    <w:p>
      <w:pPr>
        <w:spacing w:after="0"/>
        <w:ind w:left="0"/>
        <w:jc w:val="both"/>
      </w:pPr>
      <w:r>
        <w:rPr>
          <w:rFonts w:ascii="Times New Roman"/>
          <w:b w:val="false"/>
          <w:i w:val="false"/>
          <w:color w:val="000000"/>
          <w:sz w:val="28"/>
        </w:rPr>
        <w:t>
      7) негізгі құралдар мен материалдық емес активтердің болуы және олардың қозғалысы;</w:t>
      </w:r>
    </w:p>
    <w:p>
      <w:pPr>
        <w:spacing w:after="0"/>
        <w:ind w:left="0"/>
        <w:jc w:val="both"/>
      </w:pPr>
      <w:r>
        <w:rPr>
          <w:rFonts w:ascii="Times New Roman"/>
          <w:b w:val="false"/>
          <w:i w:val="false"/>
          <w:color w:val="000000"/>
          <w:sz w:val="28"/>
        </w:rPr>
        <w:t>
      8) тұтастай кәсіпорын және қызметтің әрбір түрі бойынша жеке шығындар баптары бойынша таратып жаза отырып, бағалардың жобасын есептеу үшін қолданылатын кірістер мен шығыстар туралы жиынтықты деректер;</w:t>
      </w:r>
    </w:p>
    <w:p>
      <w:pPr>
        <w:spacing w:after="0"/>
        <w:ind w:left="0"/>
        <w:jc w:val="both"/>
      </w:pPr>
      <w:r>
        <w:rPr>
          <w:rFonts w:ascii="Times New Roman"/>
          <w:b w:val="false"/>
          <w:i w:val="false"/>
          <w:color w:val="000000"/>
          <w:sz w:val="28"/>
        </w:rPr>
        <w:t>
      9) еңбекақы төлеудің қолданылып отырған жүйесі туралы мәліметтер;</w:t>
      </w:r>
    </w:p>
    <w:p>
      <w:pPr>
        <w:spacing w:after="0"/>
        <w:ind w:left="0"/>
        <w:jc w:val="both"/>
      </w:pPr>
      <w:r>
        <w:rPr>
          <w:rFonts w:ascii="Times New Roman"/>
          <w:b w:val="false"/>
          <w:i w:val="false"/>
          <w:color w:val="000000"/>
          <w:sz w:val="28"/>
        </w:rPr>
        <w:t>
      10) шикізат және материалдар шығысының қолданылып отырған нормалары, жұмыскерлердің нормативтік саны туралы мәліметтер;</w:t>
      </w:r>
    </w:p>
    <w:p>
      <w:pPr>
        <w:spacing w:after="0"/>
        <w:ind w:left="0"/>
        <w:jc w:val="both"/>
      </w:pPr>
      <w:r>
        <w:rPr>
          <w:rFonts w:ascii="Times New Roman"/>
          <w:b w:val="false"/>
          <w:i w:val="false"/>
          <w:color w:val="000000"/>
          <w:sz w:val="28"/>
        </w:rPr>
        <w:t>
      11) есепке алу саясаты;</w:t>
      </w:r>
    </w:p>
    <w:p>
      <w:pPr>
        <w:spacing w:after="0"/>
        <w:ind w:left="0"/>
        <w:jc w:val="both"/>
      </w:pPr>
      <w:r>
        <w:rPr>
          <w:rFonts w:ascii="Times New Roman"/>
          <w:b w:val="false"/>
          <w:i w:val="false"/>
          <w:color w:val="000000"/>
          <w:sz w:val="28"/>
        </w:rPr>
        <w:t>
      12) бар болған жағдайда, инвестициялық бағдарламалар (жобалар);</w:t>
      </w:r>
    </w:p>
    <w:p>
      <w:pPr>
        <w:spacing w:after="0"/>
        <w:ind w:left="0"/>
        <w:jc w:val="both"/>
      </w:pPr>
      <w:r>
        <w:rPr>
          <w:rFonts w:ascii="Times New Roman"/>
          <w:b w:val="false"/>
          <w:i w:val="false"/>
          <w:color w:val="000000"/>
          <w:sz w:val="28"/>
        </w:rPr>
        <w:t>
      13) ағымдағы және күрделі жөндеуге және негізгі құралдар құнының өсуіне алып келмейтін басқа да жөндеу-қалпына келтіру жұмыстарына бағытталған шығындардың жылдық сметасы;</w:t>
      </w:r>
    </w:p>
    <w:p>
      <w:pPr>
        <w:spacing w:after="0"/>
        <w:ind w:left="0"/>
        <w:jc w:val="both"/>
      </w:pPr>
      <w:r>
        <w:rPr>
          <w:rFonts w:ascii="Times New Roman"/>
          <w:b w:val="false"/>
          <w:i w:val="false"/>
          <w:color w:val="000000"/>
          <w:sz w:val="28"/>
        </w:rPr>
        <w:t>
      14) негізгі құралдар құнының ұлғаюына алып келетін күрделі жөндеу жұмыстарын жүргізуге бағытталған шығындардың жылдық сметасы;</w:t>
      </w:r>
    </w:p>
    <w:p>
      <w:pPr>
        <w:spacing w:after="0"/>
        <w:ind w:left="0"/>
        <w:jc w:val="both"/>
      </w:pPr>
      <w:r>
        <w:rPr>
          <w:rFonts w:ascii="Times New Roman"/>
          <w:b w:val="false"/>
          <w:i w:val="false"/>
          <w:color w:val="000000"/>
          <w:sz w:val="28"/>
        </w:rPr>
        <w:t>
      15) негізгі құралдарды пайдалану мерзімін көрсете отырып, амортизациялық аударымдардың есептемелері;</w:t>
      </w:r>
    </w:p>
    <w:p>
      <w:pPr>
        <w:spacing w:after="0"/>
        <w:ind w:left="0"/>
        <w:jc w:val="both"/>
      </w:pPr>
      <w:r>
        <w:rPr>
          <w:rFonts w:ascii="Times New Roman"/>
          <w:b w:val="false"/>
          <w:i w:val="false"/>
          <w:color w:val="000000"/>
          <w:sz w:val="28"/>
        </w:rPr>
        <w:t>
      16) өткізудің жоспарланған көлемін растайтын құжаттар – ниет білдіру хаттамалары, шарттар, өндіру (жеткізу) көлемдерінің есептемелері, жобалық қуаты және оны іс жүзінде пайдалану туралы деректер, сондай-ақ өндіріс (жеткізу) көлемі төмендеген жағдайда субъектілер негіздеме ұсынады;</w:t>
      </w:r>
    </w:p>
    <w:p>
      <w:pPr>
        <w:spacing w:after="0"/>
        <w:ind w:left="0"/>
        <w:jc w:val="both"/>
      </w:pPr>
      <w:r>
        <w:rPr>
          <w:rFonts w:ascii="Times New Roman"/>
          <w:b w:val="false"/>
          <w:i w:val="false"/>
          <w:color w:val="000000"/>
          <w:sz w:val="28"/>
        </w:rPr>
        <w:t>
      17) дебиторлық және кредиторлық берешектің таратылып жазылуы;</w:t>
      </w:r>
    </w:p>
    <w:p>
      <w:pPr>
        <w:spacing w:after="0"/>
        <w:ind w:left="0"/>
        <w:jc w:val="both"/>
      </w:pPr>
      <w:r>
        <w:rPr>
          <w:rFonts w:ascii="Times New Roman"/>
          <w:b w:val="false"/>
          <w:i w:val="false"/>
          <w:color w:val="000000"/>
          <w:sz w:val="28"/>
        </w:rPr>
        <w:t>
      18) жария тыңдауларды өткізу туралы хаттама.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2" w:id="26"/>
    <w:p>
      <w:pPr>
        <w:spacing w:after="0"/>
        <w:ind w:left="0"/>
        <w:jc w:val="both"/>
      </w:pPr>
      <w:r>
        <w:rPr>
          <w:rFonts w:ascii="Times New Roman"/>
          <w:b w:val="false"/>
          <w:i w:val="false"/>
          <w:color w:val="000000"/>
          <w:sz w:val="28"/>
        </w:rPr>
        <w:t>
      9. Сараптама жүргізу мерзімі хабарлама немесе ақпарат қарауға келіп түскен сәттен бастап күнтізбелік тоқсан күннен аспайды. Сараптама жүргізудің жалпы мерзімі күнтізбелік бір жүз жиырма күннен аспайды.</w:t>
      </w:r>
    </w:p>
    <w:bookmarkEnd w:id="26"/>
    <w:bookmarkStart w:name="z23" w:id="27"/>
    <w:p>
      <w:pPr>
        <w:spacing w:after="0"/>
        <w:ind w:left="0"/>
        <w:jc w:val="both"/>
      </w:pPr>
      <w:r>
        <w:rPr>
          <w:rFonts w:ascii="Times New Roman"/>
          <w:b w:val="false"/>
          <w:i w:val="false"/>
          <w:color w:val="000000"/>
          <w:sz w:val="28"/>
        </w:rPr>
        <w:t>
      10. Монополияға қарсы орган хабарламаны немесе ақпаратты қарау барысында монополияға қарсы орган белгілеген, бес жұмыс күнінен кем болмайтын мерзімде мемлекеттік монополия, арнайы құқық субъектісінен шешім қабылдау үшін қажетті қосымша мәліметтерді және (немесе) құжаттарды сұратуға құқылы.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11. Қосымша мәліметтерді және (немесе) құжаттарды ұсыну кезеңінде мемлекеттік монополия, арнайы құқық субъектісі тиісті қосымша мәліметтерді және (немесе) құжаттарды ұсынғанға дейін қарау мерзімі тоқтатыла тұрады.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12. Монополияға қарсы орган мемлекеттік монополия, арнайы құқық субъектісі қосымша мәліметтерді және (немесе) құжаттарды ұсынғаннан кейін хабарламаны немесе ақпаратты қарауды қайта бастайды.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6" w:id="30"/>
    <w:p>
      <w:pPr>
        <w:spacing w:after="0"/>
        <w:ind w:left="0"/>
        <w:jc w:val="both"/>
      </w:pPr>
      <w:r>
        <w:rPr>
          <w:rFonts w:ascii="Times New Roman"/>
          <w:b w:val="false"/>
          <w:i w:val="false"/>
          <w:color w:val="000000"/>
          <w:sz w:val="28"/>
        </w:rPr>
        <w:t>
      13. Сараптама жүргізу мерзімін есептеу ол қайта басталған күннен бастап жалғасады.</w:t>
      </w:r>
    </w:p>
    <w:bookmarkEnd w:id="30"/>
    <w:bookmarkStart w:name="z27" w:id="31"/>
    <w:p>
      <w:pPr>
        <w:spacing w:after="0"/>
        <w:ind w:left="0"/>
        <w:jc w:val="left"/>
      </w:pPr>
      <w:r>
        <w:rPr>
          <w:rFonts w:ascii="Times New Roman"/>
          <w:b/>
          <w:i w:val="false"/>
          <w:color w:val="000000"/>
        </w:rPr>
        <w:t xml:space="preserve"> 3-тарау. Мемлекеттік монополия, арнайы құқық субъектілерінің мемлекеттік монополияға, арнайы құқыққа жатқызылған тауарларға, жұмыстарға, көрсетілетін қызметтерге жария тыңдауларды өткізу тәртібі</w:t>
      </w:r>
    </w:p>
    <w:bookmarkEnd w:id="31"/>
    <w:p>
      <w:pPr>
        <w:spacing w:after="0"/>
        <w:ind w:left="0"/>
        <w:jc w:val="both"/>
      </w:pPr>
      <w:r>
        <w:rPr>
          <w:rFonts w:ascii="Times New Roman"/>
          <w:b w:val="false"/>
          <w:i w:val="false"/>
          <w:color w:val="ff0000"/>
          <w:sz w:val="28"/>
        </w:rPr>
        <w:t xml:space="preserve">
      Ескерту. 3-тараудың тақырыбы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p>
    <w:bookmarkStart w:name="z28" w:id="32"/>
    <w:p>
      <w:pPr>
        <w:spacing w:after="0"/>
        <w:ind w:left="0"/>
        <w:jc w:val="both"/>
      </w:pPr>
      <w:r>
        <w:rPr>
          <w:rFonts w:ascii="Times New Roman"/>
          <w:b w:val="false"/>
          <w:i w:val="false"/>
          <w:color w:val="000000"/>
          <w:sz w:val="28"/>
        </w:rPr>
        <w:t>
      14. Жария тыңдауларды өткізу қағидаттары:</w:t>
      </w:r>
    </w:p>
    <w:bookmarkEnd w:id="32"/>
    <w:p>
      <w:pPr>
        <w:spacing w:after="0"/>
        <w:ind w:left="0"/>
        <w:jc w:val="both"/>
      </w:pPr>
      <w:r>
        <w:rPr>
          <w:rFonts w:ascii="Times New Roman"/>
          <w:b w:val="false"/>
          <w:i w:val="false"/>
          <w:color w:val="000000"/>
          <w:sz w:val="28"/>
        </w:rPr>
        <w:t>
      1) жариялылық;</w:t>
      </w:r>
    </w:p>
    <w:p>
      <w:pPr>
        <w:spacing w:after="0"/>
        <w:ind w:left="0"/>
        <w:jc w:val="both"/>
      </w:pPr>
      <w:r>
        <w:rPr>
          <w:rFonts w:ascii="Times New Roman"/>
          <w:b w:val="false"/>
          <w:i w:val="false"/>
          <w:color w:val="000000"/>
          <w:sz w:val="28"/>
        </w:rPr>
        <w:t>
      2) тұтынушылар мен мемлекеттік монополия, арнайы құқық субъектілері мүдделерінің теңгерімін сақтау;</w:t>
      </w:r>
    </w:p>
    <w:p>
      <w:pPr>
        <w:spacing w:after="0"/>
        <w:ind w:left="0"/>
        <w:jc w:val="both"/>
      </w:pPr>
      <w:r>
        <w:rPr>
          <w:rFonts w:ascii="Times New Roman"/>
          <w:b w:val="false"/>
          <w:i w:val="false"/>
          <w:color w:val="000000"/>
          <w:sz w:val="28"/>
        </w:rPr>
        <w:t>
      3) мемлекеттік монополияға, арнайы құқыққа жатқызылған тауарлардың, жұмыстардың, көрсетілетін қызметтердің бағаларын қалыптастырудың ашықтығы.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29" w:id="33"/>
    <w:p>
      <w:pPr>
        <w:spacing w:after="0"/>
        <w:ind w:left="0"/>
        <w:jc w:val="both"/>
      </w:pPr>
      <w:r>
        <w:rPr>
          <w:rFonts w:ascii="Times New Roman"/>
          <w:b w:val="false"/>
          <w:i w:val="false"/>
          <w:color w:val="000000"/>
          <w:sz w:val="28"/>
        </w:rPr>
        <w:t>
      15. Уәкілетті мемлекеттік орган жария тыңдауларды өткізетін күнге дейін күнтізбелік жиырма күн бұрын жария тыңдаулар өткізілетіні туралы хабарландыруды өзінің интернет-ресурсында орналастырады және республикалық баспасөз басылымдарында жариялайды.</w:t>
      </w:r>
    </w:p>
    <w:bookmarkEnd w:id="33"/>
    <w:p>
      <w:pPr>
        <w:spacing w:after="0"/>
        <w:ind w:left="0"/>
        <w:jc w:val="both"/>
      </w:pPr>
      <w:r>
        <w:rPr>
          <w:rFonts w:ascii="Times New Roman"/>
          <w:b w:val="false"/>
          <w:i w:val="false"/>
          <w:color w:val="000000"/>
          <w:sz w:val="28"/>
        </w:rPr>
        <w:t xml:space="preserve">
      Жария тыңдаулар монополияға қарсы органға бағалардың сараптамасын жүргізу үшін хабарламаны және ақпаратты ұсынғанға дейін өткізіледі. </w:t>
      </w:r>
    </w:p>
    <w:bookmarkStart w:name="z30" w:id="34"/>
    <w:p>
      <w:pPr>
        <w:spacing w:after="0"/>
        <w:ind w:left="0"/>
        <w:jc w:val="both"/>
      </w:pPr>
      <w:r>
        <w:rPr>
          <w:rFonts w:ascii="Times New Roman"/>
          <w:b w:val="false"/>
          <w:i w:val="false"/>
          <w:color w:val="000000"/>
          <w:sz w:val="28"/>
        </w:rPr>
        <w:t>
      16. Алдағы болатын жария тыңдаулар туралы хабарландыру мынадай мәліметтерді:</w:t>
      </w:r>
    </w:p>
    <w:bookmarkEnd w:id="34"/>
    <w:p>
      <w:pPr>
        <w:spacing w:after="0"/>
        <w:ind w:left="0"/>
        <w:jc w:val="both"/>
      </w:pPr>
      <w:r>
        <w:rPr>
          <w:rFonts w:ascii="Times New Roman"/>
          <w:b w:val="false"/>
          <w:i w:val="false"/>
          <w:color w:val="000000"/>
          <w:sz w:val="28"/>
        </w:rPr>
        <w:t>
      1) тыңдауларды ұйымдастырушының атауы мен орналасқан орнын;</w:t>
      </w:r>
    </w:p>
    <w:p>
      <w:pPr>
        <w:spacing w:after="0"/>
        <w:ind w:left="0"/>
        <w:jc w:val="both"/>
      </w:pPr>
      <w:r>
        <w:rPr>
          <w:rFonts w:ascii="Times New Roman"/>
          <w:b w:val="false"/>
          <w:i w:val="false"/>
          <w:color w:val="000000"/>
          <w:sz w:val="28"/>
        </w:rPr>
        <w:t>
      2) тыңдаулардың өткізілетін күні, орны мен уақытын;</w:t>
      </w:r>
    </w:p>
    <w:p>
      <w:pPr>
        <w:spacing w:after="0"/>
        <w:ind w:left="0"/>
        <w:jc w:val="both"/>
      </w:pPr>
      <w:r>
        <w:rPr>
          <w:rFonts w:ascii="Times New Roman"/>
          <w:b w:val="false"/>
          <w:i w:val="false"/>
          <w:color w:val="000000"/>
          <w:sz w:val="28"/>
        </w:rPr>
        <w:t>
      3) мемлекеттік монополия, арнайы құқық субъектісінің атауын және олардың бағаларын бекітуге хабарлама немесе ақпарат берілген мемлекеттік монополияға, арнайы құқыққа жатқызылған тауарлар, жұмыстар, көрсетілетін қызметтер түрлерін;</w:t>
      </w:r>
    </w:p>
    <w:p>
      <w:pPr>
        <w:spacing w:after="0"/>
        <w:ind w:left="0"/>
        <w:jc w:val="both"/>
      </w:pPr>
      <w:r>
        <w:rPr>
          <w:rFonts w:ascii="Times New Roman"/>
          <w:b w:val="false"/>
          <w:i w:val="false"/>
          <w:color w:val="000000"/>
          <w:sz w:val="28"/>
        </w:rPr>
        <w:t>
      4) уәкілетті мемлекеттік органның және мемлекеттік монополия, арнайы құқық субъектісінің ақпарат алу мүмкін болатын байланыс телефондарын;</w:t>
      </w:r>
    </w:p>
    <w:p>
      <w:pPr>
        <w:spacing w:after="0"/>
        <w:ind w:left="0"/>
        <w:jc w:val="both"/>
      </w:pPr>
      <w:r>
        <w:rPr>
          <w:rFonts w:ascii="Times New Roman"/>
          <w:b w:val="false"/>
          <w:i w:val="false"/>
          <w:color w:val="000000"/>
          <w:sz w:val="28"/>
        </w:rPr>
        <w:t>
      5) уәкілетті мемлекеттік органның және мемлекеттік монополия, арнайы құқық субъектісінің интернет-ресурсының мекенжайын (болған жағдайда)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17. Мемлекеттік монополия, арнайы құқық субъектісі жария тыңдауларды өткізу күні туралы ақпарат жарияланғаннан кейін жария тыңдауларға қатысушылардың талабы бойынша жазбаша түрде үш жұмыс күн ішінде:</w:t>
      </w:r>
    </w:p>
    <w:bookmarkEnd w:id="35"/>
    <w:p>
      <w:pPr>
        <w:spacing w:after="0"/>
        <w:ind w:left="0"/>
        <w:jc w:val="both"/>
      </w:pPr>
      <w:r>
        <w:rPr>
          <w:rFonts w:ascii="Times New Roman"/>
          <w:b w:val="false"/>
          <w:i w:val="false"/>
          <w:color w:val="000000"/>
          <w:sz w:val="28"/>
        </w:rPr>
        <w:t>
      мемлекеттік монополияға, арнайы құқыққа жатқызылған тауарлардың, жұмыстардың, көрсетілетін қызметтердің баға жобаларын;</w:t>
      </w:r>
    </w:p>
    <w:p>
      <w:pPr>
        <w:spacing w:after="0"/>
        <w:ind w:left="0"/>
        <w:jc w:val="both"/>
      </w:pPr>
      <w:r>
        <w:rPr>
          <w:rFonts w:ascii="Times New Roman"/>
          <w:b w:val="false"/>
          <w:i w:val="false"/>
          <w:color w:val="000000"/>
          <w:sz w:val="28"/>
        </w:rPr>
        <w:t>
      мемлекеттік монополияға, арнайы құқыққа жатқызылған тауарлардың, жұмыстардың, көрсетілетін қызметтердің бағаларын көтеру себептері туралы экономикалық негізделген есептеулері бар ақпаратты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18. Тыңдаулар алдағы болатын жария тыңдаулар туралы хабарландыруда көрсетілген үй-жайда кедергісіз кіруді қамтамасыз ету арқылы өткізіледі.</w:t>
      </w:r>
    </w:p>
    <w:bookmarkEnd w:id="36"/>
    <w:bookmarkStart w:name="z33" w:id="37"/>
    <w:p>
      <w:pPr>
        <w:spacing w:after="0"/>
        <w:ind w:left="0"/>
        <w:jc w:val="both"/>
      </w:pPr>
      <w:r>
        <w:rPr>
          <w:rFonts w:ascii="Times New Roman"/>
          <w:b w:val="false"/>
          <w:i w:val="false"/>
          <w:color w:val="000000"/>
          <w:sz w:val="28"/>
        </w:rPr>
        <w:t>
      19. Жария тыңдаулар өткізу үшін мемлекеттік уәкілетті орган қызметкерлерінің қатарынан жария тыңдаулардың төрағасы (бұдан әрі – төраға) тағайындалады. Төраға мемлекеттік уәкілетті орган қызметкерлерінің қатарынан жария тыңдаулардың хаттамасын жүргізетін хатшыны тағайындайды.</w:t>
      </w:r>
    </w:p>
    <w:bookmarkEnd w:id="37"/>
    <w:bookmarkStart w:name="z34" w:id="38"/>
    <w:p>
      <w:pPr>
        <w:spacing w:after="0"/>
        <w:ind w:left="0"/>
        <w:jc w:val="both"/>
      </w:pPr>
      <w:r>
        <w:rPr>
          <w:rFonts w:ascii="Times New Roman"/>
          <w:b w:val="false"/>
          <w:i w:val="false"/>
          <w:color w:val="000000"/>
          <w:sz w:val="28"/>
        </w:rPr>
        <w:t>
      20. Жария тыңдауларды өткізу процесінде жазбаша нысанда хаттама жүргізіледі.</w:t>
      </w:r>
    </w:p>
    <w:bookmarkEnd w:id="38"/>
    <w:bookmarkStart w:name="z35" w:id="39"/>
    <w:p>
      <w:pPr>
        <w:spacing w:after="0"/>
        <w:ind w:left="0"/>
        <w:jc w:val="both"/>
      </w:pPr>
      <w:r>
        <w:rPr>
          <w:rFonts w:ascii="Times New Roman"/>
          <w:b w:val="false"/>
          <w:i w:val="false"/>
          <w:color w:val="000000"/>
          <w:sz w:val="28"/>
        </w:rPr>
        <w:t>
      21. Төраға әрбір жария тыңдауға регламент белгілейді.</w:t>
      </w:r>
    </w:p>
    <w:bookmarkEnd w:id="39"/>
    <w:bookmarkStart w:name="z36" w:id="40"/>
    <w:p>
      <w:pPr>
        <w:spacing w:after="0"/>
        <w:ind w:left="0"/>
        <w:jc w:val="both"/>
      </w:pPr>
      <w:r>
        <w:rPr>
          <w:rFonts w:ascii="Times New Roman"/>
          <w:b w:val="false"/>
          <w:i w:val="false"/>
          <w:color w:val="000000"/>
          <w:sz w:val="28"/>
        </w:rPr>
        <w:t>
      22. Төраға белгіленген уақытта тыңдауларды ашады, олардың мақсатын және күн тәртібін жариялайды. Төраға қатысушыларды тыңдауларды өткізу регламентімен таныстырады.</w:t>
      </w:r>
    </w:p>
    <w:bookmarkEnd w:id="40"/>
    <w:bookmarkStart w:name="z37" w:id="41"/>
    <w:p>
      <w:pPr>
        <w:spacing w:after="0"/>
        <w:ind w:left="0"/>
        <w:jc w:val="both"/>
      </w:pPr>
      <w:r>
        <w:rPr>
          <w:rFonts w:ascii="Times New Roman"/>
          <w:b w:val="false"/>
          <w:i w:val="false"/>
          <w:color w:val="000000"/>
          <w:sz w:val="28"/>
        </w:rPr>
        <w:t>
      23. Өз сөзінде мемлекеттік монополия, арнайы құқық субъектісі мемлекеттік монополияға жатқызылған тауарлардың, жұмыстардың, көрсетілетін қызметтердің ұсынылып отырған баға деңгейіне растаушы фото, бейне материалдарды қоса бере отырып, толық түсіндіру және негіздеме береді (болған кезде).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Бәсекелестікті қорғау және дамыту агенттігі Төрағасының 18.04.2022 </w:t>
      </w:r>
      <w:r>
        <w:rPr>
          <w:rFonts w:ascii="Times New Roman"/>
          <w:b w:val="false"/>
          <w:i w:val="false"/>
          <w:color w:val="ff0000"/>
          <w:sz w:val="28"/>
        </w:rPr>
        <w:t>№ 7</w:t>
      </w:r>
      <w:r>
        <w:rPr>
          <w:rFonts w:ascii="Times New Roman"/>
          <w:b w:val="false"/>
          <w:i w:val="false"/>
          <w:color w:val="ff0000"/>
          <w:sz w:val="28"/>
        </w:rPr>
        <w:t xml:space="preserve"> (01.07.2022 бастап қолданысқа енгізіледі) бұйрығымен.</w:t>
      </w:r>
      <w:r>
        <w:br/>
      </w:r>
      <w:r>
        <w:rPr>
          <w:rFonts w:ascii="Times New Roman"/>
          <w:b w:val="false"/>
          <w:i w:val="false"/>
          <w:color w:val="000000"/>
          <w:sz w:val="28"/>
        </w:rPr>
        <w:t>
</w:t>
      </w:r>
    </w:p>
    <w:bookmarkStart w:name="z38" w:id="42"/>
    <w:p>
      <w:pPr>
        <w:spacing w:after="0"/>
        <w:ind w:left="0"/>
        <w:jc w:val="both"/>
      </w:pPr>
      <w:r>
        <w:rPr>
          <w:rFonts w:ascii="Times New Roman"/>
          <w:b w:val="false"/>
          <w:i w:val="false"/>
          <w:color w:val="000000"/>
          <w:sz w:val="28"/>
        </w:rPr>
        <w:t>
      24. Төраға жария тыңдауларда сөз сөйлейтіндерге сұрақтар қояды, қаралып отырған мәселелер бойынша өз ұстанымын білдіреді, тыңдауларға қатысушының тыңдау регламентін бұзатын, сондай-ақ жария тыңдаулардың тақырыбына қатысы жоқ сөзін тоқтатады.</w:t>
      </w:r>
    </w:p>
    <w:bookmarkEnd w:id="42"/>
    <w:p>
      <w:pPr>
        <w:spacing w:after="0"/>
        <w:ind w:left="0"/>
        <w:jc w:val="both"/>
      </w:pPr>
      <w:r>
        <w:rPr>
          <w:rFonts w:ascii="Times New Roman"/>
          <w:b w:val="false"/>
          <w:i w:val="false"/>
          <w:color w:val="000000"/>
          <w:sz w:val="28"/>
        </w:rPr>
        <w:t>
      Жария тыңдауларды өткізу кезінде тәртіпті бұзатын адамға төраға ескерту жасайды. Тәртіпті қайта бұзған жағдайда тыңдауларға қатысып отырған адам үй-жайдан шығарылады.</w:t>
      </w:r>
    </w:p>
    <w:bookmarkStart w:name="z39" w:id="43"/>
    <w:p>
      <w:pPr>
        <w:spacing w:after="0"/>
        <w:ind w:left="0"/>
        <w:jc w:val="both"/>
      </w:pPr>
      <w:r>
        <w:rPr>
          <w:rFonts w:ascii="Times New Roman"/>
          <w:b w:val="false"/>
          <w:i w:val="false"/>
          <w:color w:val="000000"/>
          <w:sz w:val="28"/>
        </w:rPr>
        <w:t>
      25. Жария тыңдауларға қатысушылар қаралып отырған мәселе бойынша өз көзқарасын, пікірін білдіреді, сөз сөйлеушілерге сұрақтар қояды, өз сөзінде қосалқы материалдарды (плакаттар, кестелер және тағы басқалар) пайдаланады және хаттамаға сөйлеген сөзін жазбаша қоса береді.</w:t>
      </w:r>
    </w:p>
    <w:bookmarkEnd w:id="43"/>
    <w:bookmarkStart w:name="z40" w:id="44"/>
    <w:p>
      <w:pPr>
        <w:spacing w:after="0"/>
        <w:ind w:left="0"/>
        <w:jc w:val="both"/>
      </w:pPr>
      <w:r>
        <w:rPr>
          <w:rFonts w:ascii="Times New Roman"/>
          <w:b w:val="false"/>
          <w:i w:val="false"/>
          <w:color w:val="000000"/>
          <w:sz w:val="28"/>
        </w:rPr>
        <w:t>
      26. Төраға тыңдаулардың қорытындысын шығарады және жария тыңдауларды жабады.</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