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3a9ff" w14:textId="fc3a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Қазынашылық комитеті туралы ережені бекіту туралы" Қазақстан Республикасы Қаржы министрінің 2015 жылғы 7 тамыздағы № 436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 наурыздағы № 95 бұйрығы. Қазақстан Республикасының Әділет министрлігінде 2016 жылы 1 сәуірде № 13566 болып тіркелді. Күші жойылды - Қазақстан Республикасы Қаржы министрінің м.а. 2019 жылғы 22 тамыздағы № 911; 27.06.2020 № 637 бұйрықтарымен.</w:t>
      </w:r>
    </w:p>
    <w:p>
      <w:pPr>
        <w:spacing w:after="0"/>
        <w:ind w:left="0"/>
        <w:jc w:val="both"/>
      </w:pPr>
      <w:r>
        <w:rPr>
          <w:rFonts w:ascii="Times New Roman"/>
          <w:b w:val="false"/>
          <w:i w:val="false"/>
          <w:color w:val="ff0000"/>
          <w:sz w:val="28"/>
        </w:rPr>
        <w:t xml:space="preserve">
      Ескерту. Күші жойылды – ҚР Қаржы министрінің м.а. 22.08.2019 </w:t>
      </w:r>
      <w:r>
        <w:rPr>
          <w:rFonts w:ascii="Times New Roman"/>
          <w:b w:val="false"/>
          <w:i w:val="false"/>
          <w:color w:val="ff0000"/>
          <w:sz w:val="28"/>
        </w:rPr>
        <w:t>№ 911</w:t>
      </w:r>
      <w:r>
        <w:rPr>
          <w:rFonts w:ascii="Times New Roman"/>
          <w:b w:val="false"/>
          <w:i w:val="false"/>
          <w:color w:val="ff0000"/>
          <w:sz w:val="28"/>
        </w:rPr>
        <w:t xml:space="preserve">; 27.06.2020 </w:t>
      </w:r>
      <w:r>
        <w:rPr>
          <w:rFonts w:ascii="Times New Roman"/>
          <w:b w:val="false"/>
          <w:i w:val="false"/>
          <w:color w:val="ff0000"/>
          <w:sz w:val="28"/>
        </w:rPr>
        <w:t>№ 637</w:t>
      </w:r>
      <w:r>
        <w:rPr>
          <w:rFonts w:ascii="Times New Roman"/>
          <w:b w:val="false"/>
          <w:i w:val="false"/>
          <w:color w:val="ff0000"/>
          <w:sz w:val="28"/>
        </w:rPr>
        <w:t xml:space="preserve"> бұйрықтарымен.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w:t>
      </w:r>
      <w:r>
        <w:rPr>
          <w:rFonts w:ascii="Times New Roman"/>
          <w:b/>
          <w:i w:val="false"/>
          <w:color w:val="000000"/>
          <w:sz w:val="28"/>
        </w:rPr>
        <w:t>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Қазынашылық комитеті туралы ережені бекіту туралы" Қазақстан Республикасы Қаржы министрінің 2015 жылғы 7 тамыздағы № 436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12021 болып тіркелген, "Әділет" ақпараттық-құқықтық жүйесінде 2015 жылғы 17 қыркүйекте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көрсетiлген бұйрықпен бекiтiлген Қазақстан Республикасы Қаржы министрлігінің Қазынашылық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"4) Комитеттің құрылымдық бөлімшелері туралы, облыстар, Астана және Алматы қалалары бойынша қазынашылық департаменттері туралы, облыстар және Алматы қаласы бойынша қазынашылық департаменттерінің аудандық, қалалық, қалалардағы аудандық қазынашылық басқармалары туралы ережелерді бекітеді;".</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Қазынашылық комитеті (Қ.Е. Баеділов)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Әділет министрлігінен алған күннен бастап бес жұмыс күні ішінде Қазақстан Республикасының нормативтік құқықтық актілерін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8"/>
    <w:bookmarkStart w:name="z10" w:id="9"/>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3. Осы бұйрық алғаш ресми жарияланғаннан күнінен</w:t>
      </w:r>
    </w:p>
    <w:bookmarkEnd w:id="10"/>
    <w:p>
      <w:pPr>
        <w:spacing w:after="0"/>
        <w:ind w:left="0"/>
        <w:jc w:val="both"/>
      </w:pPr>
      <w:r>
        <w:rPr>
          <w:rFonts w:ascii="Times New Roman"/>
          <w:b w:val="false"/>
          <w:i w:val="false"/>
          <w:color w:val="000000"/>
          <w:sz w:val="28"/>
        </w:rPr>
        <w:t>
      кейін қолданысқа енгізіледі.</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