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7098" w14:textId="61e7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Радиоактивтi қалдықтарды және пайдаланылып болған ядролық отынды жинауды, сақтауды және көмудi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8 ақпандағы № 39 бұйрығы. Қазақстан Республикасының Әділет министрлігінде 2016 жылы 28 наурызда № 13537 болып тіркелді.</w:t>
      </w:r>
    </w:p>
    <w:p>
      <w:pPr>
        <w:spacing w:after="0"/>
        <w:ind w:left="0"/>
        <w:jc w:val="both"/>
      </w:pPr>
      <w:bookmarkStart w:name="z1" w:id="0"/>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29)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Радиоактивтi қалдықтарды және пайдаланылып болған ядролық отынды жинауды, сақтауды және көмудi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министрінің 2015 жылғы 18 наурыздағы № 209 "Радиоактивтi қалдықтарды жинау мен көмудi ұйымдастыру қағидасын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10834 тіркелген, 2015 жылғы 12 мамырда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министрi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2016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8 ақпандағы</w:t>
            </w:r>
            <w:r>
              <w:br/>
            </w:r>
            <w:r>
              <w:rPr>
                <w:rFonts w:ascii="Times New Roman"/>
                <w:b w:val="false"/>
                <w:i w:val="false"/>
                <w:color w:val="000000"/>
                <w:sz w:val="20"/>
              </w:rPr>
              <w:t>№ 39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Радиоактивтi қалдықтарды және пайдаланылып болған ядролық</w:t>
      </w:r>
      <w:r>
        <w:br/>
      </w:r>
      <w:r>
        <w:rPr>
          <w:rFonts w:ascii="Times New Roman"/>
          <w:b/>
          <w:i w:val="false"/>
          <w:color w:val="000000"/>
        </w:rPr>
        <w:t>отынды жинауды, сақтауды және көмудi ұйымдастыру қағидалары</w:t>
      </w:r>
      <w:r>
        <w:br/>
      </w:r>
      <w:r>
        <w:rPr>
          <w:rFonts w:ascii="Times New Roman"/>
          <w:b/>
          <w:i w:val="false"/>
          <w:color w:val="000000"/>
        </w:rPr>
        <w:t>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Радиоактивтi қалдықтарды және пайдаланылып болған ядролық отынды жинауды, сақтауды және көмудi ұйымдастыру қағидалары (бұдан әрі – Қағидалар) "Атом энергиясын пайдалану туралы" Қазақстан Республикасының Заңы (бұдан әрі – Заң) </w:t>
      </w:r>
      <w:r>
        <w:rPr>
          <w:rFonts w:ascii="Times New Roman"/>
          <w:b w:val="false"/>
          <w:i w:val="false"/>
          <w:color w:val="000000"/>
          <w:sz w:val="28"/>
        </w:rPr>
        <w:t>6-бабының</w:t>
      </w:r>
      <w:r>
        <w:rPr>
          <w:rFonts w:ascii="Times New Roman"/>
          <w:b w:val="false"/>
          <w:i w:val="false"/>
          <w:color w:val="000000"/>
          <w:sz w:val="28"/>
        </w:rPr>
        <w:t xml:space="preserve"> 29) тармақшасына сәйкес әзірленді және радиоактивті қалдықтар жинауды, сақтауды және көмуді және пайдаланылып болған ядролық отынды жинауды ұйымдастыру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Қағидалардың талаптары атом энергиясын пайдалану объектілерін жобалау, салу, пайдалану және пайдаланудан шығару кезінде сақталады.</w:t>
      </w:r>
    </w:p>
    <w:bookmarkEnd w:id="12"/>
    <w:bookmarkStart w:name="z16" w:id="13"/>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3"/>
    <w:p>
      <w:pPr>
        <w:spacing w:after="0"/>
        <w:ind w:left="0"/>
        <w:jc w:val="both"/>
      </w:pPr>
      <w:r>
        <w:rPr>
          <w:rFonts w:ascii="Times New Roman"/>
          <w:b w:val="false"/>
          <w:i w:val="false"/>
          <w:color w:val="000000"/>
          <w:sz w:val="28"/>
        </w:rPr>
        <w:t>
      1) компаунд – радиоактивті қалдықтар қосылған матрицалық материал;</w:t>
      </w:r>
    </w:p>
    <w:p>
      <w:pPr>
        <w:spacing w:after="0"/>
        <w:ind w:left="0"/>
        <w:jc w:val="both"/>
      </w:pPr>
      <w:r>
        <w:rPr>
          <w:rFonts w:ascii="Times New Roman"/>
          <w:b w:val="false"/>
          <w:i w:val="false"/>
          <w:color w:val="000000"/>
          <w:sz w:val="28"/>
        </w:rPr>
        <w:t>
      2) қаптама – тасымалдауға (немесе) сақтауға және (немесе) көмуге дайындалған, пайдаланылып болған ядролық отын немесе радиоактивті қалдықтары бар қаптама комплекті;</w:t>
      </w:r>
    </w:p>
    <w:p>
      <w:pPr>
        <w:spacing w:after="0"/>
        <w:ind w:left="0"/>
        <w:jc w:val="both"/>
      </w:pPr>
      <w:r>
        <w:rPr>
          <w:rFonts w:ascii="Times New Roman"/>
          <w:b w:val="false"/>
          <w:i w:val="false"/>
          <w:color w:val="000000"/>
          <w:sz w:val="28"/>
        </w:rPr>
        <w:t>
      3) пайдаланылып болған ядролық отынды сақтау және онымен жұмыс істеу жүйелерінің кешені – пайдаланылып болған ядролық отынды сақтауға, тиеуге, түсіруге, тасымалдауға және бақылауға арналған жүйелердің, құрылғылардың, элементтердің жиынтығы;</w:t>
      </w:r>
    </w:p>
    <w:p>
      <w:pPr>
        <w:spacing w:after="0"/>
        <w:ind w:left="0"/>
        <w:jc w:val="both"/>
      </w:pPr>
      <w:r>
        <w:rPr>
          <w:rFonts w:ascii="Times New Roman"/>
          <w:b w:val="false"/>
          <w:i w:val="false"/>
          <w:color w:val="000000"/>
          <w:sz w:val="28"/>
        </w:rPr>
        <w:t>
      4) радиоактивті қалдықтарға арналған контейнер – радиоактивті қалдықтарды жинау және (немесе) тасымалдау және (немесе) сақтау және (немесе) көму үшін пайдаланылатын ыдыс;</w:t>
      </w:r>
    </w:p>
    <w:p>
      <w:pPr>
        <w:spacing w:after="0"/>
        <w:ind w:left="0"/>
        <w:jc w:val="both"/>
      </w:pPr>
      <w:r>
        <w:rPr>
          <w:rFonts w:ascii="Times New Roman"/>
          <w:b w:val="false"/>
          <w:i w:val="false"/>
          <w:color w:val="000000"/>
          <w:sz w:val="28"/>
        </w:rPr>
        <w:t>
      5) радиоактивті қалдықтарды жинау – радиоактивті қалдықтарды арнайы бөлінген және жабдықталған жерлерге жинау;</w:t>
      </w:r>
    </w:p>
    <w:p>
      <w:pPr>
        <w:spacing w:after="0"/>
        <w:ind w:left="0"/>
        <w:jc w:val="both"/>
      </w:pPr>
      <w:r>
        <w:rPr>
          <w:rFonts w:ascii="Times New Roman"/>
          <w:b w:val="false"/>
          <w:i w:val="false"/>
          <w:color w:val="000000"/>
          <w:sz w:val="28"/>
        </w:rPr>
        <w:t>
      6) радиоактивті қалдықтарды кондициялау – радиоактивті қалдықтармен жұмыс істеудің негізгі сатыларының бірі, ол олармен жұмыс істеу қауіпсіздігін арттыру мақсатында олардың көлемін азайтудан, тасымалдауға, сақтауға және көмуге ыңғайлы нысанға ауыстырудан тұрады;</w:t>
      </w:r>
    </w:p>
    <w:p>
      <w:pPr>
        <w:spacing w:after="0"/>
        <w:ind w:left="0"/>
        <w:jc w:val="both"/>
      </w:pPr>
      <w:r>
        <w:rPr>
          <w:rFonts w:ascii="Times New Roman"/>
          <w:b w:val="false"/>
          <w:i w:val="false"/>
          <w:color w:val="000000"/>
          <w:sz w:val="28"/>
        </w:rPr>
        <w:t>
      7) радиоактивті қалдықтарды қайта өңдеу – радиоактивті қалдықтар көлемін азайту және (немесе) радионуклидтерді радиоактивті қалдықтардан шығару және (немесе) радиоактивті қалдықтардың құрамын өзгерту жөніндегі технологиялық операциялар;</w:t>
      </w:r>
    </w:p>
    <w:p>
      <w:pPr>
        <w:spacing w:after="0"/>
        <w:ind w:left="0"/>
        <w:jc w:val="both"/>
      </w:pPr>
      <w:r>
        <w:rPr>
          <w:rFonts w:ascii="Times New Roman"/>
          <w:b w:val="false"/>
          <w:i w:val="false"/>
          <w:color w:val="000000"/>
          <w:sz w:val="28"/>
        </w:rPr>
        <w:t>
      8) радиоактивті қалдықтарды шынылау – радиоактивті қалдықтарды шыны тәрізді матрицалық материалға қосу;</w:t>
      </w:r>
    </w:p>
    <w:p>
      <w:pPr>
        <w:spacing w:after="0"/>
        <w:ind w:left="0"/>
        <w:jc w:val="both"/>
      </w:pPr>
      <w:r>
        <w:rPr>
          <w:rFonts w:ascii="Times New Roman"/>
          <w:b w:val="false"/>
          <w:i w:val="false"/>
          <w:color w:val="000000"/>
          <w:sz w:val="28"/>
        </w:rPr>
        <w:t>
      9) сұйық радиоактивті қалдықтарды битумдау – радиоактивті қалдықтарды битумды матрицалық материалға қосу;</w:t>
      </w:r>
    </w:p>
    <w:p>
      <w:pPr>
        <w:spacing w:after="0"/>
        <w:ind w:left="0"/>
        <w:jc w:val="both"/>
      </w:pPr>
      <w:r>
        <w:rPr>
          <w:rFonts w:ascii="Times New Roman"/>
          <w:b w:val="false"/>
          <w:i w:val="false"/>
          <w:color w:val="000000"/>
          <w:sz w:val="28"/>
        </w:rPr>
        <w:t>
      10) сұйық радиоактивті қалдықтардың ұсталымы – қысқа мерзімдік радионуклидтердің ыдырауы есебінен радиоактивтілігі мен жылу бөлуін азайту мақсатында сұйық радиоактивті қалдықтарды сақтау;</w:t>
      </w:r>
    </w:p>
    <w:p>
      <w:pPr>
        <w:spacing w:after="0"/>
        <w:ind w:left="0"/>
        <w:jc w:val="both"/>
      </w:pPr>
      <w:r>
        <w:rPr>
          <w:rFonts w:ascii="Times New Roman"/>
          <w:b w:val="false"/>
          <w:i w:val="false"/>
          <w:color w:val="000000"/>
          <w:sz w:val="28"/>
        </w:rPr>
        <w:t>
      11) сұйық радиоактивті қалдықтарды цементтеу – сұйық радиоактивті қалдықтарды цементті матрицалық материалға қосу;</w:t>
      </w:r>
    </w:p>
    <w:p>
      <w:pPr>
        <w:spacing w:after="0"/>
        <w:ind w:left="0"/>
        <w:jc w:val="both"/>
      </w:pPr>
      <w:r>
        <w:rPr>
          <w:rFonts w:ascii="Times New Roman"/>
          <w:b w:val="false"/>
          <w:i w:val="false"/>
          <w:color w:val="000000"/>
          <w:sz w:val="28"/>
        </w:rPr>
        <w:t>
      12) сұйық радиоактивті қалдықтарды қатайту – радионуклидтердің қоршаған ортаға жылыстау мүмкіндігін азайту мақсатында сұйық радиоактивті қалдықтарды қатты агрегат күйге ауыстыру;</w:t>
      </w:r>
    </w:p>
    <w:p>
      <w:pPr>
        <w:spacing w:after="0"/>
        <w:ind w:left="0"/>
        <w:jc w:val="both"/>
      </w:pPr>
      <w:r>
        <w:rPr>
          <w:rFonts w:ascii="Times New Roman"/>
          <w:b w:val="false"/>
          <w:i w:val="false"/>
          <w:color w:val="000000"/>
          <w:sz w:val="28"/>
        </w:rPr>
        <w:t>
      13) тосқауыл – радионуклидтердің қоршаған ортаға таралу жолындағы бөгет. Үй-жайлар мен қоймалардың бітеу қоршаулары, құрамында радиоактивті қалдықтар бар жабдықтар мен құбырлар, кондицияланған радиоактивті қалдықтардың физикалық-химиялық нысаны тосқауыл болады.</w:t>
      </w:r>
    </w:p>
    <w:p>
      <w:pPr>
        <w:spacing w:after="0"/>
        <w:ind w:left="0"/>
        <w:jc w:val="both"/>
      </w:pPr>
      <w:r>
        <w:rPr>
          <w:rFonts w:ascii="Times New Roman"/>
          <w:b w:val="false"/>
          <w:i w:val="false"/>
          <w:color w:val="000000"/>
          <w:sz w:val="28"/>
        </w:rPr>
        <w:t>
      14) шілтер адымы – тұрақты шілтер тораптарында орналасқан көршілес жылу бөлетін құрастырмалар, пеналдар немесе қаптамалар біліктері арасындағы арақашықтық.</w:t>
      </w:r>
    </w:p>
    <w:p>
      <w:pPr>
        <w:spacing w:after="0"/>
        <w:ind w:left="0"/>
        <w:jc w:val="both"/>
      </w:pPr>
      <w:r>
        <w:rPr>
          <w:rFonts w:ascii="Times New Roman"/>
          <w:b w:val="false"/>
          <w:i w:val="false"/>
          <w:color w:val="000000"/>
          <w:sz w:val="28"/>
        </w:rPr>
        <w:t>
      Өзге де терминдер мен анықтамалар Қазақстан Республикасының атом энергиясын пайдалану саласындағы заңнамасына сәйкес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14"/>
    <w:p>
      <w:pPr>
        <w:spacing w:after="0"/>
        <w:ind w:left="0"/>
        <w:jc w:val="left"/>
      </w:pPr>
      <w:r>
        <w:rPr>
          <w:rFonts w:ascii="Times New Roman"/>
          <w:b/>
          <w:i w:val="false"/>
          <w:color w:val="000000"/>
        </w:rPr>
        <w:t xml:space="preserve"> 2-тарау. Радиоактивті қалдықтарды жинауды, сақтауды және көмуді ұйымдастыру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15"/>
    <w:p>
      <w:pPr>
        <w:spacing w:after="0"/>
        <w:ind w:left="0"/>
        <w:jc w:val="left"/>
      </w:pPr>
      <w:r>
        <w:rPr>
          <w:rFonts w:ascii="Times New Roman"/>
          <w:b/>
          <w:i w:val="false"/>
          <w:color w:val="000000"/>
        </w:rPr>
        <w:t xml:space="preserve"> 1-параграф. Радиоактивті қалдықтарды жинау, сақтау және көму</w:t>
      </w:r>
      <w:r>
        <w:br/>
      </w:r>
      <w:r>
        <w:rPr>
          <w:rFonts w:ascii="Times New Roman"/>
          <w:b/>
          <w:i w:val="false"/>
          <w:color w:val="000000"/>
        </w:rPr>
        <w:t>кезіндегі жалпы талаптар</w:t>
      </w:r>
    </w:p>
    <w:bookmarkEnd w:id="15"/>
    <w:bookmarkStart w:name="z33" w:id="16"/>
    <w:p>
      <w:pPr>
        <w:spacing w:after="0"/>
        <w:ind w:left="0"/>
        <w:jc w:val="both"/>
      </w:pPr>
      <w:r>
        <w:rPr>
          <w:rFonts w:ascii="Times New Roman"/>
          <w:b w:val="false"/>
          <w:i w:val="false"/>
          <w:color w:val="000000"/>
          <w:sz w:val="28"/>
        </w:rPr>
        <w:t>
      4. Пайдаланушы ұйым радиоактивті қалдықтармен (бұдан әрі - РАҚ) жұмыс істеген кезде:</w:t>
      </w:r>
    </w:p>
    <w:bookmarkEnd w:id="16"/>
    <w:bookmarkStart w:name="z34" w:id="17"/>
    <w:p>
      <w:pPr>
        <w:spacing w:after="0"/>
        <w:ind w:left="0"/>
        <w:jc w:val="both"/>
      </w:pPr>
      <w:r>
        <w:rPr>
          <w:rFonts w:ascii="Times New Roman"/>
          <w:b w:val="false"/>
          <w:i w:val="false"/>
          <w:color w:val="000000"/>
          <w:sz w:val="28"/>
        </w:rPr>
        <w:t>
      1) барлық түзілген қалдықтардың есебін жүргізеді, оларды жинаудан бастап сақтауға және (немесе) көмуге дейінгі барлық сатыларда бақылау мүмкіндігін қамтамасыз етеді және жыл сайын есепті жылдан кейінгі жылдың 1 қаңтарынан бастап 1 наурызына дейінгі жағдай бойынша РАҚ түгендеу актісі және РАҚ паспорттары негізінде жасалатын РАҚ-ты түгендеу жөніндегі есепті осы Қағидаларға қосымшаға сәйкес нысан бойынша электрондық және (немесе) қағаз жеткізгіштерде атом энергиясын пайдалану саласындағы уәкілетті органға жібереді;</w:t>
      </w:r>
    </w:p>
    <w:bookmarkEnd w:id="17"/>
    <w:bookmarkStart w:name="z35" w:id="18"/>
    <w:p>
      <w:pPr>
        <w:spacing w:after="0"/>
        <w:ind w:left="0"/>
        <w:jc w:val="both"/>
      </w:pPr>
      <w:r>
        <w:rPr>
          <w:rFonts w:ascii="Times New Roman"/>
          <w:b w:val="false"/>
          <w:i w:val="false"/>
          <w:color w:val="000000"/>
          <w:sz w:val="28"/>
        </w:rPr>
        <w:t>
      2) объектіні пайдалану қауіпсіздігін қамтамасыз етеді, ол үшін:</w:t>
      </w:r>
    </w:p>
    <w:bookmarkEnd w:id="18"/>
    <w:p>
      <w:pPr>
        <w:spacing w:after="0"/>
        <w:ind w:left="0"/>
        <w:jc w:val="both"/>
      </w:pPr>
      <w:r>
        <w:rPr>
          <w:rFonts w:ascii="Times New Roman"/>
          <w:b w:val="false"/>
          <w:i w:val="false"/>
          <w:color w:val="000000"/>
          <w:sz w:val="28"/>
        </w:rPr>
        <w:t>
      қауіпсіздікті және қоршаған ортаға әсерін бағалауды жүзеге асырады;</w:t>
      </w:r>
    </w:p>
    <w:p>
      <w:pPr>
        <w:spacing w:after="0"/>
        <w:ind w:left="0"/>
        <w:jc w:val="both"/>
      </w:pPr>
      <w:r>
        <w:rPr>
          <w:rFonts w:ascii="Times New Roman"/>
          <w:b w:val="false"/>
          <w:i w:val="false"/>
          <w:color w:val="000000"/>
          <w:sz w:val="28"/>
        </w:rPr>
        <w:t>
      персоналды, халықты және қоршаған ортаны қорғаудың қажетті деңгейін қамтамасыз етеді;</w:t>
      </w:r>
    </w:p>
    <w:p>
      <w:pPr>
        <w:spacing w:after="0"/>
        <w:ind w:left="0"/>
        <w:jc w:val="both"/>
      </w:pPr>
      <w:r>
        <w:rPr>
          <w:rFonts w:ascii="Times New Roman"/>
          <w:b w:val="false"/>
          <w:i w:val="false"/>
          <w:color w:val="000000"/>
          <w:sz w:val="28"/>
        </w:rPr>
        <w:t>
      қажетті ұйымдық құрылымды құрады;</w:t>
      </w:r>
    </w:p>
    <w:p>
      <w:pPr>
        <w:spacing w:after="0"/>
        <w:ind w:left="0"/>
        <w:jc w:val="both"/>
      </w:pPr>
      <w:r>
        <w:rPr>
          <w:rFonts w:ascii="Times New Roman"/>
          <w:b w:val="false"/>
          <w:i w:val="false"/>
          <w:color w:val="000000"/>
          <w:sz w:val="28"/>
        </w:rPr>
        <w:t>
      персоналды іріктеу мен дайындауды ұйымдастырады;</w:t>
      </w:r>
    </w:p>
    <w:p>
      <w:pPr>
        <w:spacing w:after="0"/>
        <w:ind w:left="0"/>
        <w:jc w:val="both"/>
      </w:pPr>
      <w:r>
        <w:rPr>
          <w:rFonts w:ascii="Times New Roman"/>
          <w:b w:val="false"/>
          <w:i w:val="false"/>
          <w:color w:val="000000"/>
          <w:sz w:val="28"/>
        </w:rPr>
        <w:t>
      сапалы жабдықтың қажетті санын сатып алады;</w:t>
      </w:r>
    </w:p>
    <w:p>
      <w:pPr>
        <w:spacing w:after="0"/>
        <w:ind w:left="0"/>
        <w:jc w:val="both"/>
      </w:pPr>
      <w:r>
        <w:rPr>
          <w:rFonts w:ascii="Times New Roman"/>
          <w:b w:val="false"/>
          <w:i w:val="false"/>
          <w:color w:val="000000"/>
          <w:sz w:val="28"/>
        </w:rPr>
        <w:t>
      РАҚ-пен жұмыс істеу кезінде сапаны қамтамасыз ету бағдарламасын әзірлейді және жүзеге асырады;</w:t>
      </w:r>
    </w:p>
    <w:p>
      <w:pPr>
        <w:spacing w:after="0"/>
        <w:ind w:left="0"/>
        <w:jc w:val="both"/>
      </w:pPr>
      <w:r>
        <w:rPr>
          <w:rFonts w:ascii="Times New Roman"/>
          <w:b w:val="false"/>
          <w:i w:val="false"/>
          <w:color w:val="000000"/>
          <w:sz w:val="28"/>
        </w:rPr>
        <w:t>
      РАҚ түзілуі, сақтау және көму туралы ақпаратты жинау және сақтау жүйесін құрады;</w:t>
      </w:r>
    </w:p>
    <w:p>
      <w:pPr>
        <w:spacing w:after="0"/>
        <w:ind w:left="0"/>
        <w:jc w:val="both"/>
      </w:pPr>
      <w:r>
        <w:rPr>
          <w:rFonts w:ascii="Times New Roman"/>
          <w:b w:val="false"/>
          <w:i w:val="false"/>
          <w:color w:val="000000"/>
          <w:sz w:val="28"/>
        </w:rPr>
        <w:t>
      технологиялық процесті қадағалау мен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5. Атом энергиясын пайдалану объектілерінде РАҚ-пен жұмыс істеу кезінде радиациялық қауіпсіздікті қамтамасыз ету жөніндегі ұйымдастыру шаралары мен техникалық құралдар осы объектілерде РАҚ ең жоғары ықтимал белсенділігін бағалау мен есепке алу негізінде анықталады.</w:t>
      </w:r>
    </w:p>
    <w:bookmarkEnd w:id="19"/>
    <w:bookmarkStart w:name="z37" w:id="20"/>
    <w:p>
      <w:pPr>
        <w:spacing w:after="0"/>
        <w:ind w:left="0"/>
        <w:jc w:val="both"/>
      </w:pPr>
      <w:r>
        <w:rPr>
          <w:rFonts w:ascii="Times New Roman"/>
          <w:b w:val="false"/>
          <w:i w:val="false"/>
          <w:color w:val="000000"/>
          <w:sz w:val="28"/>
        </w:rPr>
        <w:t>
      6. РАҚ-пен жұмыс істеген кезде Қазақстан Республикасы Экология кодексінің 369-бабына сәйкес РАҚ-ты сыныптау пайдаланылады.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21"/>
    <w:p>
      <w:pPr>
        <w:spacing w:after="0"/>
        <w:ind w:left="0"/>
        <w:jc w:val="both"/>
      </w:pPr>
      <w:r>
        <w:rPr>
          <w:rFonts w:ascii="Times New Roman"/>
          <w:b w:val="false"/>
          <w:i w:val="false"/>
          <w:color w:val="000000"/>
          <w:sz w:val="28"/>
        </w:rPr>
        <w:t>
      7. РАҚ жинау, сақтау және көму кезінде бұл үшін пайдаланылатын жабдықтарды, құбырларды, контейнерлерді және үй-жайларды дезактивациялау қамтамасыз етіледі.</w:t>
      </w:r>
    </w:p>
    <w:bookmarkEnd w:id="21"/>
    <w:p>
      <w:pPr>
        <w:spacing w:after="0"/>
        <w:ind w:left="0"/>
        <w:jc w:val="both"/>
      </w:pPr>
      <w:r>
        <w:rPr>
          <w:rFonts w:ascii="Times New Roman"/>
          <w:b w:val="false"/>
          <w:i w:val="false"/>
          <w:color w:val="000000"/>
          <w:sz w:val="28"/>
        </w:rPr>
        <w:t>
      Пайдаланылатын жабдықтарды, құбырларды, контейнерлерді дезактивациялау арнайы жабдықталған үй-жайда немесе үй-жайдағы орында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8. РАҚ жинау, өңдеу, сақтау және кондициялау үшін агрессияшыл ортада тоттану беріктігіне ие, радиоактивті заттарға қатысты сіңіру қабілеті төмен және жеңіл қатерсіздендіретін жабдықтар қолданылады.</w:t>
      </w:r>
    </w:p>
    <w:bookmarkEnd w:id="22"/>
    <w:bookmarkStart w:name="z40" w:id="23"/>
    <w:p>
      <w:pPr>
        <w:spacing w:after="0"/>
        <w:ind w:left="0"/>
        <w:jc w:val="both"/>
      </w:pPr>
      <w:r>
        <w:rPr>
          <w:rFonts w:ascii="Times New Roman"/>
          <w:b w:val="false"/>
          <w:i w:val="false"/>
          <w:color w:val="000000"/>
          <w:sz w:val="28"/>
        </w:rPr>
        <w:t>
      9. РАҚ жинау, сақтау және көму мынадай құжатталады:</w:t>
      </w:r>
    </w:p>
    <w:bookmarkEnd w:id="23"/>
    <w:bookmarkStart w:name="z196" w:id="24"/>
    <w:p>
      <w:pPr>
        <w:spacing w:after="0"/>
        <w:ind w:left="0"/>
        <w:jc w:val="both"/>
      </w:pPr>
      <w:r>
        <w:rPr>
          <w:rFonts w:ascii="Times New Roman"/>
          <w:b w:val="false"/>
          <w:i w:val="false"/>
          <w:color w:val="000000"/>
          <w:sz w:val="28"/>
        </w:rPr>
        <w:t xml:space="preserve">
      1) жинау кезінде Қазақстан Республикасы Денсаулық сақтау министрінің 2022 жылғы 25 тамыздағы № ҚР ДСМ-90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29292 болып тіркелген) "Радиациялық қауіпті объектілерге қойылатын санитариялық-эпидемиологиялық талаптар" санитариялық қағидаларға (бұдан әрі – Радиациялық қауіпті объектілерге санитариялық қағидалар) 33-қосымшаға сәйкес 1-нысан бойынша қатты РАҚ-ты есепке алу журналы және Радиациялық қауіпті объектілерге санитариялық қағидаларға 33-қосымшаға сәйкес 2-нысан бойынша сұйық РАҚ-ты есепке алу журналы жүргізіледі;</w:t>
      </w:r>
    </w:p>
    <w:bookmarkEnd w:id="24"/>
    <w:bookmarkStart w:name="z197" w:id="25"/>
    <w:p>
      <w:pPr>
        <w:spacing w:after="0"/>
        <w:ind w:left="0"/>
        <w:jc w:val="both"/>
      </w:pPr>
      <w:r>
        <w:rPr>
          <w:rFonts w:ascii="Times New Roman"/>
          <w:b w:val="false"/>
          <w:i w:val="false"/>
          <w:color w:val="000000"/>
          <w:sz w:val="28"/>
        </w:rPr>
        <w:t>
      2) сақтау және көму кезінде Радиациялық қауіпті объектілерге санитариялық қағидаларға 33-қосымшаға сәйкес 1-нысан бойынша қатты РАҚ-ты есепке алу журналы және Радиациялық қауіпті объектілерге санитариялық қағидаларға 33-қосымшаға сәйкес 2-нысан бойынша сұйық РАҚ-ты есепке алу журналы жүргізіледі және Радиациялық қауіпті объектілерге санитариялық қағидаларға 31-қосымшаға сәйкес нысан бойынша қайта өңдеуге, кондициялауға, сақтауға, көмуге берілетін РАҚ партиясына паспорт толтырылады.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3" w:id="26"/>
    <w:p>
      <w:pPr>
        <w:spacing w:after="0"/>
        <w:ind w:left="0"/>
        <w:jc w:val="both"/>
      </w:pPr>
      <w:r>
        <w:rPr>
          <w:rFonts w:ascii="Times New Roman"/>
          <w:b w:val="false"/>
          <w:i w:val="false"/>
          <w:color w:val="000000"/>
          <w:sz w:val="28"/>
        </w:rPr>
        <w:t xml:space="preserve">
      10. РАҚ жинау, сақтау және көму Қазақстан Республикасы Денсаулық сақтау министрінің 2020 жылғы 15 желтоқсандағы № ҚР ДСМ-275/2020 (Нормативтік құқықтық актілерді мемлекеттік тіркеу тізілімінде № 21822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қағидаларын (бұдан әрі – Санитариялық қағидалар) ескере отырып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5" w:id="27"/>
    <w:p>
      <w:pPr>
        <w:spacing w:after="0"/>
        <w:ind w:left="0"/>
        <w:jc w:val="both"/>
      </w:pPr>
      <w:r>
        <w:rPr>
          <w:rFonts w:ascii="Times New Roman"/>
          <w:b w:val="false"/>
          <w:i w:val="false"/>
          <w:color w:val="000000"/>
          <w:sz w:val="28"/>
        </w:rPr>
        <w:t>
      10-1. РАҚ сұрыптау РАҚ жинаудың міндетті кезеңі болып табылады.</w:t>
      </w:r>
    </w:p>
    <w:bookmarkEnd w:id="27"/>
    <w:p>
      <w:pPr>
        <w:spacing w:after="0"/>
        <w:ind w:left="0"/>
        <w:jc w:val="both"/>
      </w:pPr>
      <w:r>
        <w:rPr>
          <w:rFonts w:ascii="Times New Roman"/>
          <w:b w:val="false"/>
          <w:i w:val="false"/>
          <w:color w:val="000000"/>
          <w:sz w:val="28"/>
        </w:rPr>
        <w:t>
      РАҚ жинау және сұрыптау Қазақстан Республикасы Экологиялық кодексінің 338-бабына сәйкес қалдықтардың сыныптауына сәйкес радиациялық, физикалық және химиялық сипаттамаларын ескере отырып және олармен кейіннен жұмыс істеу әдістерін ескере отырып, олардың пайда болу және (немесе) қайта өңдеу орындарында жүзеге асырылады.</w:t>
      </w:r>
    </w:p>
    <w:p>
      <w:pPr>
        <w:spacing w:after="0"/>
        <w:ind w:left="0"/>
        <w:jc w:val="both"/>
      </w:pPr>
      <w:r>
        <w:rPr>
          <w:rFonts w:ascii="Times New Roman"/>
          <w:b w:val="false"/>
          <w:i w:val="false"/>
          <w:color w:val="000000"/>
          <w:sz w:val="28"/>
        </w:rPr>
        <w:t>
      Қалдықтарды бастапқы сұрыптау оларды радиоактивті және радиоактивті емес компоненттерге бөлуден тұрады.</w:t>
      </w:r>
    </w:p>
    <w:p>
      <w:pPr>
        <w:spacing w:after="0"/>
        <w:ind w:left="0"/>
        <w:jc w:val="both"/>
      </w:pPr>
      <w:r>
        <w:rPr>
          <w:rFonts w:ascii="Times New Roman"/>
          <w:b w:val="false"/>
          <w:i w:val="false"/>
          <w:color w:val="000000"/>
          <w:sz w:val="28"/>
        </w:rPr>
        <w:t>
      Сұйық және қатты РАҚ-ты бастапқы сұрыптау қалдықтарды қайта өңдеуге және кейіннен сақтауға және көмуге дайындау үшін әртүрлі санаттар мен топтар бойынша бөлуге бағытталған.</w:t>
      </w:r>
    </w:p>
    <w:p>
      <w:pPr>
        <w:spacing w:after="0"/>
        <w:ind w:left="0"/>
        <w:jc w:val="both"/>
      </w:pPr>
      <w:r>
        <w:rPr>
          <w:rFonts w:ascii="Times New Roman"/>
          <w:b w:val="false"/>
          <w:i w:val="false"/>
          <w:color w:val="000000"/>
          <w:sz w:val="28"/>
        </w:rPr>
        <w:t xml:space="preserve">
      Жинау процесінде РАҚ жанғыш және жанбайтын болып бөлінеді. Жанғыш сұйық РАҚ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26867 болып тіркелген) өрт қауіпсіздігі талаптарына сәйкес келетін жеке ыдыстарға жиналады.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28"/>
    <w:p>
      <w:pPr>
        <w:spacing w:after="0"/>
        <w:ind w:left="0"/>
        <w:jc w:val="both"/>
      </w:pPr>
      <w:r>
        <w:rPr>
          <w:rFonts w:ascii="Times New Roman"/>
          <w:b w:val="false"/>
          <w:i w:val="false"/>
          <w:color w:val="000000"/>
          <w:sz w:val="28"/>
        </w:rPr>
        <w:t>
      10-2. РАҚ-ты контейнерлерде жинау жүзеге асырылады. Қатты РАҚ-ты бастапқы жинау үшін пластикат немесе қағаз қаптар пайдаланылады, олар кейін контейнерлерге тиеледі. Полимерлі пленкадан жасалған қаптар механикалық берік, төмен температураға барынша төзімді болады және қаптың жоғарғы жағын толтырғаннан кейін тығыз қатайтуға арналған сымы бар. Қалдықтарды қаптарға орналастырған кезде олардың өткір, тесетін және кесетін заттармен механикалық зақымдану мүмкіндігін болдырмайтын шаралар қолданылады. РАҚ контейнерлерін толтыру олардың шашырау және төгілу мүмкіндігін болдырмайтын жағдайларда радиациялық бақылау арқылы жүргізіледі.</w:t>
      </w:r>
    </w:p>
    <w:bookmarkEnd w:id="28"/>
    <w:p>
      <w:pPr>
        <w:spacing w:after="0"/>
        <w:ind w:left="0"/>
        <w:jc w:val="both"/>
      </w:pPr>
      <w:r>
        <w:rPr>
          <w:rFonts w:ascii="Times New Roman"/>
          <w:b w:val="false"/>
          <w:i w:val="false"/>
          <w:color w:val="000000"/>
          <w:sz w:val="28"/>
        </w:rPr>
        <w:t xml:space="preserve">
      Құрамында жартылай ыдырау кезеңі 15 (он бес) тәуліктен кем радионуклидтер бар РАҚ басқа РАҚ-тан бөлек жиналады және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нормативтерде (бұдан әрі – Гигиеналық нормативтер) келтірілген деңгейлерден аспайтын белсенділікке дейін төмендету үшін уақытша сақтау орындарында ұсталады.</w:t>
      </w:r>
    </w:p>
    <w:p>
      <w:pPr>
        <w:spacing w:after="0"/>
        <w:ind w:left="0"/>
        <w:jc w:val="both"/>
      </w:pPr>
      <w:r>
        <w:rPr>
          <w:rFonts w:ascii="Times New Roman"/>
          <w:b w:val="false"/>
          <w:i w:val="false"/>
          <w:color w:val="000000"/>
          <w:sz w:val="28"/>
        </w:rPr>
        <w:t>
      Осылай ұсталғаннан кейін қатты тұрмыстық қалдықтар өнеркәсіптік қалдықтар ретінде шығарылады, ал сұйық қалдықтарды ұйым айналымдық шаруашылық-техникалық сумен жабдықтау жүйесінде пайдаланады немесе шаруашылық-тұрмыстық кәріз жүйесіне төгеді.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9"/>
    <w:p>
      <w:pPr>
        <w:spacing w:after="0"/>
        <w:ind w:left="0"/>
        <w:jc w:val="left"/>
      </w:pPr>
      <w:r>
        <w:rPr>
          <w:rFonts w:ascii="Times New Roman"/>
          <w:b/>
          <w:i w:val="false"/>
          <w:color w:val="000000"/>
        </w:rPr>
        <w:t xml:space="preserve"> 2-параграф. Сұйық радиоактивті қалдықтарды жинау,</w:t>
      </w:r>
      <w:r>
        <w:br/>
      </w:r>
      <w:r>
        <w:rPr>
          <w:rFonts w:ascii="Times New Roman"/>
          <w:b/>
          <w:i w:val="false"/>
          <w:color w:val="000000"/>
        </w:rPr>
        <w:t>сақтау және көму тәртібі</w:t>
      </w:r>
    </w:p>
    <w:bookmarkEnd w:id="29"/>
    <w:bookmarkStart w:name="z45" w:id="30"/>
    <w:p>
      <w:pPr>
        <w:spacing w:after="0"/>
        <w:ind w:left="0"/>
        <w:jc w:val="both"/>
      </w:pPr>
      <w:r>
        <w:rPr>
          <w:rFonts w:ascii="Times New Roman"/>
          <w:b w:val="false"/>
          <w:i w:val="false"/>
          <w:color w:val="000000"/>
          <w:sz w:val="28"/>
        </w:rPr>
        <w:t>
      11. Сұйық радиоактивті қалдықтарды (бұдан әрі – СРҚ) жинау олар түзілетін жерлерде тікелей өндірілетін арнайы сыйымдылықтар мен орамдарда шоғырландыру жолымен СРҚ-ны кәдімгі қалдықтардан бөлек мынаны:</w:t>
      </w:r>
    </w:p>
    <w:bookmarkEnd w:id="30"/>
    <w:p>
      <w:pPr>
        <w:spacing w:after="0"/>
        <w:ind w:left="0"/>
        <w:jc w:val="both"/>
      </w:pPr>
      <w:r>
        <w:rPr>
          <w:rFonts w:ascii="Times New Roman"/>
          <w:b w:val="false"/>
          <w:i w:val="false"/>
          <w:color w:val="000000"/>
          <w:sz w:val="28"/>
        </w:rPr>
        <w:t>
      қалдықтар санаттарын;</w:t>
      </w:r>
    </w:p>
    <w:p>
      <w:pPr>
        <w:spacing w:after="0"/>
        <w:ind w:left="0"/>
        <w:jc w:val="both"/>
      </w:pPr>
      <w:r>
        <w:rPr>
          <w:rFonts w:ascii="Times New Roman"/>
          <w:b w:val="false"/>
          <w:i w:val="false"/>
          <w:color w:val="000000"/>
          <w:sz w:val="28"/>
        </w:rPr>
        <w:t>
      физикалық және химиялық сипаттамаларын;</w:t>
      </w:r>
    </w:p>
    <w:p>
      <w:pPr>
        <w:spacing w:after="0"/>
        <w:ind w:left="0"/>
        <w:jc w:val="both"/>
      </w:pPr>
      <w:r>
        <w:rPr>
          <w:rFonts w:ascii="Times New Roman"/>
          <w:b w:val="false"/>
          <w:i w:val="false"/>
          <w:color w:val="000000"/>
          <w:sz w:val="28"/>
        </w:rPr>
        <w:t>
      табиғатын (органикалық және бейорганикалық);</w:t>
      </w:r>
    </w:p>
    <w:p>
      <w:pPr>
        <w:spacing w:after="0"/>
        <w:ind w:left="0"/>
        <w:jc w:val="both"/>
      </w:pPr>
      <w:r>
        <w:rPr>
          <w:rFonts w:ascii="Times New Roman"/>
          <w:b w:val="false"/>
          <w:i w:val="false"/>
          <w:color w:val="000000"/>
          <w:sz w:val="28"/>
        </w:rPr>
        <w:t>
      қалдықтардағы радионуклидтердің жартылай ыдырау кезеңі (15 (он бес) тәуліктен кем, 15 (он бес) тәуліктен астам);</w:t>
      </w:r>
    </w:p>
    <w:p>
      <w:pPr>
        <w:spacing w:after="0"/>
        <w:ind w:left="0"/>
        <w:jc w:val="both"/>
      </w:pPr>
      <w:r>
        <w:rPr>
          <w:rFonts w:ascii="Times New Roman"/>
          <w:b w:val="false"/>
          <w:i w:val="false"/>
          <w:color w:val="000000"/>
          <w:sz w:val="28"/>
        </w:rPr>
        <w:t>
      жарылыс және от қауіптілігі;</w:t>
      </w:r>
    </w:p>
    <w:p>
      <w:pPr>
        <w:spacing w:after="0"/>
        <w:ind w:left="0"/>
        <w:jc w:val="both"/>
      </w:pPr>
      <w:r>
        <w:rPr>
          <w:rFonts w:ascii="Times New Roman"/>
          <w:b w:val="false"/>
          <w:i w:val="false"/>
          <w:color w:val="000000"/>
          <w:sz w:val="28"/>
        </w:rPr>
        <w:t>
      қалдықтарды өңдеудің қабылданған әдістерін ескеріп, оларды қайта өңдеуге, сақтауға және кондициялауға дайындаудың міндетті кезеңі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12. СРҚ-мен жұмыс істеу жүйесінің жобалық құжаттамасында СРҚ ұйғарынды көлемі, олардың радионуклидті құрамы, белсенділігінің шамасы мен СРҚ сақтау мерзімі белгіленеді және негізделеді, сондай-ақ СРҚ қауіпсіз сақтау бойынша қажетті техникалық құралдар мен ұйымдастыру шаралары көзделеді.</w:t>
      </w:r>
    </w:p>
    <w:bookmarkEnd w:id="31"/>
    <w:bookmarkStart w:name="z47" w:id="32"/>
    <w:p>
      <w:pPr>
        <w:spacing w:after="0"/>
        <w:ind w:left="0"/>
        <w:jc w:val="both"/>
      </w:pPr>
      <w:r>
        <w:rPr>
          <w:rFonts w:ascii="Times New Roman"/>
          <w:b w:val="false"/>
          <w:i w:val="false"/>
          <w:color w:val="000000"/>
          <w:sz w:val="28"/>
        </w:rPr>
        <w:t>
      13. СРҚ-ның үлкен көлемін сақтау Гигиеналық нормативтерде белгіленетін рұқсат етілген деңгейден жоғары радионуклидтердің құрамын құрайтын мөлшерде радионуклидтердің қоршаған ортаға түсуін болдырмайтын құрылымы және сақтаудың физикалық тосқауыл жүйесі бар арнайы жабдықталған қоймаларда жүзеге асырылады. Физикалық тосқауылдарды пайдаланушы ұйым СРҚ-мен жұмыс істеу жүйесінің жобалық құжаттамасында белгілейді және негіздейді.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14. СРҚ қоймасының құрылымдық материалдары өзі орналасқан технологиялық жүйенің, қондырғының немесе кәсіпорынның (мекеменің, ұйымның) пайдалану мерзімінен кем түспейтін СРҚ қоймасының қызмет мерзімін қамтамасыз ету үшін таңдап алынады.</w:t>
      </w:r>
    </w:p>
    <w:bookmarkEnd w:id="33"/>
    <w:bookmarkStart w:name="z49" w:id="34"/>
    <w:p>
      <w:pPr>
        <w:spacing w:after="0"/>
        <w:ind w:left="0"/>
        <w:jc w:val="both"/>
      </w:pPr>
      <w:r>
        <w:rPr>
          <w:rFonts w:ascii="Times New Roman"/>
          <w:b w:val="false"/>
          <w:i w:val="false"/>
          <w:color w:val="000000"/>
          <w:sz w:val="28"/>
        </w:rPr>
        <w:t>
      15. СРҚ қоймасы сыйымдылығының көлемі СРҚ қажетті технологиялық ұстауды оларды қайта өңдегенге дейін және (немесе) қысқа мерзімдік радионуклидтер ыдырағанға дейін қамтамасыз ету үшін жобаланады.</w:t>
      </w:r>
    </w:p>
    <w:bookmarkEnd w:id="34"/>
    <w:bookmarkStart w:name="z50" w:id="35"/>
    <w:p>
      <w:pPr>
        <w:spacing w:after="0"/>
        <w:ind w:left="0"/>
        <w:jc w:val="both"/>
      </w:pPr>
      <w:r>
        <w:rPr>
          <w:rFonts w:ascii="Times New Roman"/>
          <w:b w:val="false"/>
          <w:i w:val="false"/>
          <w:color w:val="000000"/>
          <w:sz w:val="28"/>
        </w:rPr>
        <w:t>
      16. СРҚ қайта өңдеу СРҚ көлемін азайту, агрегаттық күйін және (немесе) физикалық-химиялық қасиеттерін өзгерту мақсатында жүргізіледі. СРҚ қайта өңдеудің техникалық әдістері мен құралдары СРҚ-мен жұмыс істеу жүйесінің жобалық құжаттамасында белгіленеді және негізделеді.</w:t>
      </w:r>
    </w:p>
    <w:bookmarkEnd w:id="35"/>
    <w:bookmarkStart w:name="z51" w:id="36"/>
    <w:p>
      <w:pPr>
        <w:spacing w:after="0"/>
        <w:ind w:left="0"/>
        <w:jc w:val="both"/>
      </w:pPr>
      <w:r>
        <w:rPr>
          <w:rFonts w:ascii="Times New Roman"/>
          <w:b w:val="false"/>
          <w:i w:val="false"/>
          <w:color w:val="000000"/>
          <w:sz w:val="28"/>
        </w:rPr>
        <w:t>
      17. СРҚ шеттетудің технологиялық процесі сапа көрсеткіштерімен РАҚ сақтау және (немесе) көму пунктінің жарамдылық өлшемдерін қанағаттандыратын өнім алуды қамтамасыз ету үшін таңдап алынады.</w:t>
      </w:r>
    </w:p>
    <w:bookmarkEnd w:id="36"/>
    <w:bookmarkStart w:name="z52" w:id="37"/>
    <w:p>
      <w:pPr>
        <w:spacing w:after="0"/>
        <w:ind w:left="0"/>
        <w:jc w:val="both"/>
      </w:pPr>
      <w:r>
        <w:rPr>
          <w:rFonts w:ascii="Times New Roman"/>
          <w:b w:val="false"/>
          <w:i w:val="false"/>
          <w:color w:val="000000"/>
          <w:sz w:val="28"/>
        </w:rPr>
        <w:t>
      18. СРҚ шеттету цементтеу, битумдау, және шынылау әдістерімен жүргізіледі. СРҚ шеттету әдісін таңдау кезінде СРҚ-ның физикалық және химиялық сипаттамалары, матрицалық материалдың қасиеттері, кондицияланған қалдықтарды сақтау және (немесе) көмудің болжанған тәсілі ескеріледі.</w:t>
      </w:r>
    </w:p>
    <w:bookmarkEnd w:id="37"/>
    <w:bookmarkStart w:name="z53" w:id="38"/>
    <w:p>
      <w:pPr>
        <w:spacing w:after="0"/>
        <w:ind w:left="0"/>
        <w:jc w:val="both"/>
      </w:pPr>
      <w:r>
        <w:rPr>
          <w:rFonts w:ascii="Times New Roman"/>
          <w:b w:val="false"/>
          <w:i w:val="false"/>
          <w:color w:val="000000"/>
          <w:sz w:val="28"/>
        </w:rPr>
        <w:t>
      19. СРҚ-ны цементтеу әдісімен шеттету мынадай қауіпсіздік талаптарын сақтай отырып жүргізіледі:</w:t>
      </w:r>
    </w:p>
    <w:bookmarkEnd w:id="38"/>
    <w:bookmarkStart w:name="z54" w:id="39"/>
    <w:p>
      <w:pPr>
        <w:spacing w:after="0"/>
        <w:ind w:left="0"/>
        <w:jc w:val="both"/>
      </w:pPr>
      <w:r>
        <w:rPr>
          <w:rFonts w:ascii="Times New Roman"/>
          <w:b w:val="false"/>
          <w:i w:val="false"/>
          <w:color w:val="000000"/>
          <w:sz w:val="28"/>
        </w:rPr>
        <w:t>
      1) цементтеу қондырғысын желдету жүйесімен жабдықталған жеке үй-жайда орналастыру;</w:t>
      </w:r>
    </w:p>
    <w:bookmarkEnd w:id="39"/>
    <w:bookmarkStart w:name="z55" w:id="40"/>
    <w:p>
      <w:pPr>
        <w:spacing w:after="0"/>
        <w:ind w:left="0"/>
        <w:jc w:val="both"/>
      </w:pPr>
      <w:r>
        <w:rPr>
          <w:rFonts w:ascii="Times New Roman"/>
          <w:b w:val="false"/>
          <w:i w:val="false"/>
          <w:color w:val="000000"/>
          <w:sz w:val="28"/>
        </w:rPr>
        <w:t>
      2) цемент матрицаның сапасы пайдаланылатын органикалық емес тұтқыр материалдармен (цемент, портландцемент, шлакопортландцемент және т.б.) қамтамасыз етіледі;</w:t>
      </w:r>
    </w:p>
    <w:bookmarkEnd w:id="40"/>
    <w:bookmarkStart w:name="z56" w:id="41"/>
    <w:p>
      <w:pPr>
        <w:spacing w:after="0"/>
        <w:ind w:left="0"/>
        <w:jc w:val="both"/>
      </w:pPr>
      <w:r>
        <w:rPr>
          <w:rFonts w:ascii="Times New Roman"/>
          <w:b w:val="false"/>
          <w:i w:val="false"/>
          <w:color w:val="000000"/>
          <w:sz w:val="28"/>
        </w:rPr>
        <w:t>
      3) цемент матрицаға уытты заттардың түзілуімен бірге құрамында цементпен өзара әрекеттесетін заттар бар СРҚ қосылмайды.</w:t>
      </w:r>
    </w:p>
    <w:bookmarkEnd w:id="41"/>
    <w:bookmarkStart w:name="z57" w:id="42"/>
    <w:p>
      <w:pPr>
        <w:spacing w:after="0"/>
        <w:ind w:left="0"/>
        <w:jc w:val="both"/>
      </w:pPr>
      <w:r>
        <w:rPr>
          <w:rFonts w:ascii="Times New Roman"/>
          <w:b w:val="false"/>
          <w:i w:val="false"/>
          <w:color w:val="000000"/>
          <w:sz w:val="28"/>
        </w:rPr>
        <w:t>
      20. Цемент компаундты контейнерлерге өлшеп буып-түю кезінде төгілуін болдырмау үшін:</w:t>
      </w:r>
    </w:p>
    <w:bookmarkEnd w:id="42"/>
    <w:bookmarkStart w:name="z58" w:id="43"/>
    <w:p>
      <w:pPr>
        <w:spacing w:after="0"/>
        <w:ind w:left="0"/>
        <w:jc w:val="both"/>
      </w:pPr>
      <w:r>
        <w:rPr>
          <w:rFonts w:ascii="Times New Roman"/>
          <w:b w:val="false"/>
          <w:i w:val="false"/>
          <w:color w:val="000000"/>
          <w:sz w:val="28"/>
        </w:rPr>
        <w:t>
      1) цемент компаундқа арналған контейнердің төгетін келте құбырдың астына орналасуын бақылау;</w:t>
      </w:r>
    </w:p>
    <w:bookmarkEnd w:id="43"/>
    <w:bookmarkStart w:name="z59" w:id="44"/>
    <w:p>
      <w:pPr>
        <w:spacing w:after="0"/>
        <w:ind w:left="0"/>
        <w:jc w:val="both"/>
      </w:pPr>
      <w:r>
        <w:rPr>
          <w:rFonts w:ascii="Times New Roman"/>
          <w:b w:val="false"/>
          <w:i w:val="false"/>
          <w:color w:val="000000"/>
          <w:sz w:val="28"/>
        </w:rPr>
        <w:t>
      2) ыдыстың цемент компаундпен толтырылуын бақылау;</w:t>
      </w:r>
    </w:p>
    <w:bookmarkEnd w:id="44"/>
    <w:bookmarkStart w:name="z60" w:id="45"/>
    <w:p>
      <w:pPr>
        <w:spacing w:after="0"/>
        <w:ind w:left="0"/>
        <w:jc w:val="both"/>
      </w:pPr>
      <w:r>
        <w:rPr>
          <w:rFonts w:ascii="Times New Roman"/>
          <w:b w:val="false"/>
          <w:i w:val="false"/>
          <w:color w:val="000000"/>
          <w:sz w:val="28"/>
        </w:rPr>
        <w:t>
      3) цемент компаунд салынған контейнерді толтырылған орнынан шеттету үшін ұстау орнына дейін тасымалдау кезінде төгілу мүмкіндігін болдырмайтын құрылғымен қамтамасыз етіледі.</w:t>
      </w:r>
    </w:p>
    <w:bookmarkEnd w:id="45"/>
    <w:bookmarkStart w:name="z61" w:id="46"/>
    <w:p>
      <w:pPr>
        <w:spacing w:after="0"/>
        <w:ind w:left="0"/>
        <w:jc w:val="both"/>
      </w:pPr>
      <w:r>
        <w:rPr>
          <w:rFonts w:ascii="Times New Roman"/>
          <w:b w:val="false"/>
          <w:i w:val="false"/>
          <w:color w:val="000000"/>
          <w:sz w:val="28"/>
        </w:rPr>
        <w:t>
      21. СРҚ-ны битумдеу әдісімен шеттету мынадай қауіпсіздік талаптарын:</w:t>
      </w:r>
    </w:p>
    <w:bookmarkEnd w:id="46"/>
    <w:bookmarkStart w:name="z62" w:id="47"/>
    <w:p>
      <w:pPr>
        <w:spacing w:after="0"/>
        <w:ind w:left="0"/>
        <w:jc w:val="both"/>
      </w:pPr>
      <w:r>
        <w:rPr>
          <w:rFonts w:ascii="Times New Roman"/>
          <w:b w:val="false"/>
          <w:i w:val="false"/>
          <w:color w:val="000000"/>
          <w:sz w:val="28"/>
        </w:rPr>
        <w:t>
      1) битумдеу қондырғысын желдету жүйесімен, өрт дабылдамасымен және өрт сөндіру құралдарымен жабдықталған жеке үй-жайда орналастыру;</w:t>
      </w:r>
    </w:p>
    <w:bookmarkEnd w:id="47"/>
    <w:bookmarkStart w:name="z63" w:id="48"/>
    <w:p>
      <w:pPr>
        <w:spacing w:after="0"/>
        <w:ind w:left="0"/>
        <w:jc w:val="both"/>
      </w:pPr>
      <w:r>
        <w:rPr>
          <w:rFonts w:ascii="Times New Roman"/>
          <w:b w:val="false"/>
          <w:i w:val="false"/>
          <w:color w:val="000000"/>
          <w:sz w:val="28"/>
        </w:rPr>
        <w:t>
      2) матрицалық материал ретінде пайдаланылатын битумға қойылатын талаптар:</w:t>
      </w:r>
    </w:p>
    <w:bookmarkEnd w:id="48"/>
    <w:p>
      <w:pPr>
        <w:spacing w:after="0"/>
        <w:ind w:left="0"/>
        <w:jc w:val="both"/>
      </w:pPr>
      <w:r>
        <w:rPr>
          <w:rFonts w:ascii="Times New Roman"/>
          <w:b w:val="false"/>
          <w:i w:val="false"/>
          <w:color w:val="000000"/>
          <w:sz w:val="28"/>
        </w:rPr>
        <w:t>
      жарқыл температурасы 200</w:t>
      </w:r>
      <w:r>
        <w:rPr>
          <w:rFonts w:ascii="Times New Roman"/>
          <w:b w:val="false"/>
          <w:i w:val="false"/>
          <w:color w:val="000000"/>
          <w:vertAlign w:val="superscript"/>
        </w:rPr>
        <w:t>0</w:t>
      </w:r>
      <w:r>
        <w:rPr>
          <w:rFonts w:ascii="Times New Roman"/>
          <w:b w:val="false"/>
          <w:i w:val="false"/>
          <w:color w:val="000000"/>
          <w:sz w:val="28"/>
        </w:rPr>
        <w:t>С-ден төмен емес;</w:t>
      </w:r>
    </w:p>
    <w:p>
      <w:pPr>
        <w:spacing w:after="0"/>
        <w:ind w:left="0"/>
        <w:jc w:val="both"/>
      </w:pPr>
      <w:r>
        <w:rPr>
          <w:rFonts w:ascii="Times New Roman"/>
          <w:b w:val="false"/>
          <w:i w:val="false"/>
          <w:color w:val="000000"/>
          <w:sz w:val="28"/>
        </w:rPr>
        <w:t>
      тұтану температурасы 250</w:t>
      </w:r>
      <w:r>
        <w:rPr>
          <w:rFonts w:ascii="Times New Roman"/>
          <w:b w:val="false"/>
          <w:i w:val="false"/>
          <w:color w:val="000000"/>
          <w:vertAlign w:val="superscript"/>
        </w:rPr>
        <w:t>0</w:t>
      </w:r>
      <w:r>
        <w:rPr>
          <w:rFonts w:ascii="Times New Roman"/>
          <w:b w:val="false"/>
          <w:i w:val="false"/>
          <w:color w:val="000000"/>
          <w:sz w:val="28"/>
        </w:rPr>
        <w:t>С-ден төмен емес;</w:t>
      </w:r>
    </w:p>
    <w:p>
      <w:pPr>
        <w:spacing w:after="0"/>
        <w:ind w:left="0"/>
        <w:jc w:val="both"/>
      </w:pPr>
      <w:r>
        <w:rPr>
          <w:rFonts w:ascii="Times New Roman"/>
          <w:b w:val="false"/>
          <w:i w:val="false"/>
          <w:color w:val="000000"/>
          <w:sz w:val="28"/>
        </w:rPr>
        <w:t>
      өздігінен тұтану температурасы 400</w:t>
      </w:r>
      <w:r>
        <w:rPr>
          <w:rFonts w:ascii="Times New Roman"/>
          <w:b w:val="false"/>
          <w:i w:val="false"/>
          <w:color w:val="000000"/>
          <w:vertAlign w:val="superscript"/>
        </w:rPr>
        <w:t>0</w:t>
      </w:r>
      <w:r>
        <w:rPr>
          <w:rFonts w:ascii="Times New Roman"/>
          <w:b w:val="false"/>
          <w:i w:val="false"/>
          <w:color w:val="000000"/>
          <w:sz w:val="28"/>
        </w:rPr>
        <w:t>С-ден төмен емес;</w:t>
      </w:r>
    </w:p>
    <w:bookmarkStart w:name="z64" w:id="49"/>
    <w:p>
      <w:pPr>
        <w:spacing w:after="0"/>
        <w:ind w:left="0"/>
        <w:jc w:val="both"/>
      </w:pPr>
      <w:r>
        <w:rPr>
          <w:rFonts w:ascii="Times New Roman"/>
          <w:b w:val="false"/>
          <w:i w:val="false"/>
          <w:color w:val="000000"/>
          <w:sz w:val="28"/>
        </w:rPr>
        <w:t>
      3) битумдік матрицаға экзотермиялық әсерлермен, уытты немесе жарылыс қауіпті заттар түзілуімен, пайда болған компаундтың сапасының төмендеуімен ілесіп жүретін, компоненттері олармен химиялық өзара әрекетке түсетін, СРҚ қосылмайды;</w:t>
      </w:r>
    </w:p>
    <w:bookmarkEnd w:id="49"/>
    <w:bookmarkStart w:name="z65" w:id="50"/>
    <w:p>
      <w:pPr>
        <w:spacing w:after="0"/>
        <w:ind w:left="0"/>
        <w:jc w:val="both"/>
      </w:pPr>
      <w:r>
        <w:rPr>
          <w:rFonts w:ascii="Times New Roman"/>
          <w:b w:val="false"/>
          <w:i w:val="false"/>
          <w:color w:val="000000"/>
          <w:sz w:val="28"/>
        </w:rPr>
        <w:t>
      4) СРҚ құрамында битумдеу процесінде газды фазада жарылыс қауіпті концентрация жасауға қабілетті мөлшерде жеңіл ұшатын қосылыстар түзетін органикалық заттар болмауы және ұшпа газдардағы мұндай қосылыстардың құрамын бақылауды қамтамасыз етуді сақтай отырып жүргізіледі.</w:t>
      </w:r>
    </w:p>
    <w:bookmarkEnd w:id="50"/>
    <w:bookmarkStart w:name="z66" w:id="51"/>
    <w:p>
      <w:pPr>
        <w:spacing w:after="0"/>
        <w:ind w:left="0"/>
        <w:jc w:val="both"/>
      </w:pPr>
      <w:r>
        <w:rPr>
          <w:rFonts w:ascii="Times New Roman"/>
          <w:b w:val="false"/>
          <w:i w:val="false"/>
          <w:color w:val="000000"/>
          <w:sz w:val="28"/>
        </w:rPr>
        <w:t>
      22. Битумдік компаундтың буып-түю кезінде төгілуін болдырмау үшін:</w:t>
      </w:r>
    </w:p>
    <w:bookmarkEnd w:id="51"/>
    <w:bookmarkStart w:name="z67" w:id="52"/>
    <w:p>
      <w:pPr>
        <w:spacing w:after="0"/>
        <w:ind w:left="0"/>
        <w:jc w:val="both"/>
      </w:pPr>
      <w:r>
        <w:rPr>
          <w:rFonts w:ascii="Times New Roman"/>
          <w:b w:val="false"/>
          <w:i w:val="false"/>
          <w:color w:val="000000"/>
          <w:sz w:val="28"/>
        </w:rPr>
        <w:t>
      1) битумдік компаундқа арналған контейнердің ағызғыш келте құбырдың астына орналасуын бақылау;</w:t>
      </w:r>
    </w:p>
    <w:bookmarkEnd w:id="52"/>
    <w:bookmarkStart w:name="z68" w:id="53"/>
    <w:p>
      <w:pPr>
        <w:spacing w:after="0"/>
        <w:ind w:left="0"/>
        <w:jc w:val="both"/>
      </w:pPr>
      <w:r>
        <w:rPr>
          <w:rFonts w:ascii="Times New Roman"/>
          <w:b w:val="false"/>
          <w:i w:val="false"/>
          <w:color w:val="000000"/>
          <w:sz w:val="28"/>
        </w:rPr>
        <w:t>
      2) сыйымдылықтың битумдік компаундпен толтырылуын бақылау;</w:t>
      </w:r>
    </w:p>
    <w:bookmarkEnd w:id="53"/>
    <w:bookmarkStart w:name="z69" w:id="54"/>
    <w:p>
      <w:pPr>
        <w:spacing w:after="0"/>
        <w:ind w:left="0"/>
        <w:jc w:val="both"/>
      </w:pPr>
      <w:r>
        <w:rPr>
          <w:rFonts w:ascii="Times New Roman"/>
          <w:b w:val="false"/>
          <w:i w:val="false"/>
          <w:color w:val="000000"/>
          <w:sz w:val="28"/>
        </w:rPr>
        <w:t>
      3) битумдік компаунд салынған контейнерді толтырылған орнынан салқындату үшін ұстау орнына дейін тасымалдау кезінде төгілуі мүмкіндігін болдырмайтын құрылғымен қамтамасыз етіледі.</w:t>
      </w:r>
    </w:p>
    <w:bookmarkEnd w:id="54"/>
    <w:bookmarkStart w:name="z70" w:id="55"/>
    <w:p>
      <w:pPr>
        <w:spacing w:after="0"/>
        <w:ind w:left="0"/>
        <w:jc w:val="both"/>
      </w:pPr>
      <w:r>
        <w:rPr>
          <w:rFonts w:ascii="Times New Roman"/>
          <w:b w:val="false"/>
          <w:i w:val="false"/>
          <w:color w:val="000000"/>
          <w:sz w:val="28"/>
        </w:rPr>
        <w:t>
      23. СРҚ-ны шынылау әдісімен шеттету мынадай қауіпсіздік талаптары:</w:t>
      </w:r>
    </w:p>
    <w:bookmarkEnd w:id="55"/>
    <w:bookmarkStart w:name="z71" w:id="56"/>
    <w:p>
      <w:pPr>
        <w:spacing w:after="0"/>
        <w:ind w:left="0"/>
        <w:jc w:val="both"/>
      </w:pPr>
      <w:r>
        <w:rPr>
          <w:rFonts w:ascii="Times New Roman"/>
          <w:b w:val="false"/>
          <w:i w:val="false"/>
          <w:color w:val="000000"/>
          <w:sz w:val="28"/>
        </w:rPr>
        <w:t>
      1) шынылау қондырғысын желдету жүйесімен жабдықталған жеке үй-жайда орналастыру;</w:t>
      </w:r>
    </w:p>
    <w:bookmarkEnd w:id="56"/>
    <w:bookmarkStart w:name="z72" w:id="57"/>
    <w:p>
      <w:pPr>
        <w:spacing w:after="0"/>
        <w:ind w:left="0"/>
        <w:jc w:val="both"/>
      </w:pPr>
      <w:r>
        <w:rPr>
          <w:rFonts w:ascii="Times New Roman"/>
          <w:b w:val="false"/>
          <w:i w:val="false"/>
          <w:color w:val="000000"/>
          <w:sz w:val="28"/>
        </w:rPr>
        <w:t>
      2) шыны тәрізді материалды өлшеп буып-түю кезінде төгілуін болдырмау үшін:</w:t>
      </w:r>
    </w:p>
    <w:bookmarkEnd w:id="57"/>
    <w:p>
      <w:pPr>
        <w:spacing w:after="0"/>
        <w:ind w:left="0"/>
        <w:jc w:val="both"/>
      </w:pPr>
      <w:r>
        <w:rPr>
          <w:rFonts w:ascii="Times New Roman"/>
          <w:b w:val="false"/>
          <w:i w:val="false"/>
          <w:color w:val="000000"/>
          <w:sz w:val="28"/>
        </w:rPr>
        <w:t>
      шыны тәрізді материалға арналған контейнердің ағызғыш келте құбырдың астына орналасуын бақылау;</w:t>
      </w:r>
    </w:p>
    <w:p>
      <w:pPr>
        <w:spacing w:after="0"/>
        <w:ind w:left="0"/>
        <w:jc w:val="both"/>
      </w:pPr>
      <w:r>
        <w:rPr>
          <w:rFonts w:ascii="Times New Roman"/>
          <w:b w:val="false"/>
          <w:i w:val="false"/>
          <w:color w:val="000000"/>
          <w:sz w:val="28"/>
        </w:rPr>
        <w:t>
      сыйымдылықтың шыны тәрізді материалмен толтырылуын бақылауды;</w:t>
      </w:r>
    </w:p>
    <w:p>
      <w:pPr>
        <w:spacing w:after="0"/>
        <w:ind w:left="0"/>
        <w:jc w:val="both"/>
      </w:pPr>
      <w:r>
        <w:rPr>
          <w:rFonts w:ascii="Times New Roman"/>
          <w:b w:val="false"/>
          <w:i w:val="false"/>
          <w:color w:val="000000"/>
          <w:sz w:val="28"/>
        </w:rPr>
        <w:t>
      шығарындылардағы радионуклидтердің, зиянды және қауіпті газдар мен аэрозольдердің концентрациясын бақылау;</w:t>
      </w:r>
    </w:p>
    <w:p>
      <w:pPr>
        <w:spacing w:after="0"/>
        <w:ind w:left="0"/>
        <w:jc w:val="both"/>
      </w:pPr>
      <w:r>
        <w:rPr>
          <w:rFonts w:ascii="Times New Roman"/>
          <w:b w:val="false"/>
          <w:i w:val="false"/>
          <w:color w:val="000000"/>
          <w:sz w:val="28"/>
        </w:rPr>
        <w:t>
      шыны тәрізді материал салынған контейнерді оны толтыру орнынан салқындату үшін ұстау орнына дейін тасымалдау кезінде төгілу мүмкіндігін болдырмайтын құрылғымен қамтамасыз етіледі.</w:t>
      </w:r>
    </w:p>
    <w:bookmarkStart w:name="z73" w:id="58"/>
    <w:p>
      <w:pPr>
        <w:spacing w:after="0"/>
        <w:ind w:left="0"/>
        <w:jc w:val="left"/>
      </w:pPr>
      <w:r>
        <w:rPr>
          <w:rFonts w:ascii="Times New Roman"/>
          <w:b/>
          <w:i w:val="false"/>
          <w:color w:val="000000"/>
        </w:rPr>
        <w:t xml:space="preserve"> 3-параграф. Қатты радиоактивті қалдықтарды жинау, сақтау және көму тәртібі</w:t>
      </w:r>
    </w:p>
    <w:bookmarkEnd w:id="58"/>
    <w:p>
      <w:pPr>
        <w:spacing w:after="0"/>
        <w:ind w:left="0"/>
        <w:jc w:val="both"/>
      </w:pPr>
      <w:r>
        <w:rPr>
          <w:rFonts w:ascii="Times New Roman"/>
          <w:b w:val="false"/>
          <w:i w:val="false"/>
          <w:color w:val="ff0000"/>
          <w:sz w:val="28"/>
        </w:rPr>
        <w:t xml:space="preserve">
      Ескерту. 3-параграфтың тақырыбы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4" w:id="59"/>
    <w:p>
      <w:pPr>
        <w:spacing w:after="0"/>
        <w:ind w:left="0"/>
        <w:jc w:val="both"/>
      </w:pPr>
      <w:r>
        <w:rPr>
          <w:rFonts w:ascii="Times New Roman"/>
          <w:b w:val="false"/>
          <w:i w:val="false"/>
          <w:color w:val="000000"/>
          <w:sz w:val="28"/>
        </w:rPr>
        <w:t>
      24. Қатты радиоактивті қалдықтарды (бұдан әрі – ҚРҚ) жинау, сақтау, қайта өңдеу және кондициялау жүйесі мыналарды көздейді:</w:t>
      </w:r>
    </w:p>
    <w:bookmarkEnd w:id="59"/>
    <w:p>
      <w:pPr>
        <w:spacing w:after="0"/>
        <w:ind w:left="0"/>
        <w:jc w:val="both"/>
      </w:pPr>
      <w:r>
        <w:rPr>
          <w:rFonts w:ascii="Times New Roman"/>
          <w:b w:val="false"/>
          <w:i w:val="false"/>
          <w:color w:val="000000"/>
          <w:sz w:val="28"/>
        </w:rPr>
        <w:t>
      1) тікелей олардың түзілу орындарында әдеттегі қалдықтардан бөлек жинау мынаны:</w:t>
      </w:r>
    </w:p>
    <w:p>
      <w:pPr>
        <w:spacing w:after="0"/>
        <w:ind w:left="0"/>
        <w:jc w:val="both"/>
      </w:pPr>
      <w:r>
        <w:rPr>
          <w:rFonts w:ascii="Times New Roman"/>
          <w:b w:val="false"/>
          <w:i w:val="false"/>
          <w:color w:val="000000"/>
          <w:sz w:val="28"/>
        </w:rPr>
        <w:t>
      қалдықтар санаттарын;</w:t>
      </w:r>
    </w:p>
    <w:p>
      <w:pPr>
        <w:spacing w:after="0"/>
        <w:ind w:left="0"/>
        <w:jc w:val="both"/>
      </w:pPr>
      <w:r>
        <w:rPr>
          <w:rFonts w:ascii="Times New Roman"/>
          <w:b w:val="false"/>
          <w:i w:val="false"/>
          <w:color w:val="000000"/>
          <w:sz w:val="28"/>
        </w:rPr>
        <w:t>
      физикалық және химиялық сипаттамаларын;</w:t>
      </w:r>
    </w:p>
    <w:p>
      <w:pPr>
        <w:spacing w:after="0"/>
        <w:ind w:left="0"/>
        <w:jc w:val="both"/>
      </w:pPr>
      <w:r>
        <w:rPr>
          <w:rFonts w:ascii="Times New Roman"/>
          <w:b w:val="false"/>
          <w:i w:val="false"/>
          <w:color w:val="000000"/>
          <w:sz w:val="28"/>
        </w:rPr>
        <w:t>
      табиғатын (органикалық және бейорганикалық);</w:t>
      </w:r>
    </w:p>
    <w:p>
      <w:pPr>
        <w:spacing w:after="0"/>
        <w:ind w:left="0"/>
        <w:jc w:val="both"/>
      </w:pPr>
      <w:r>
        <w:rPr>
          <w:rFonts w:ascii="Times New Roman"/>
          <w:b w:val="false"/>
          <w:i w:val="false"/>
          <w:color w:val="000000"/>
          <w:sz w:val="28"/>
        </w:rPr>
        <w:t>
      қалдықтардағы радионуклидтердің жартылай ыдырау кезеңін (15 (он бес) тәуліктен кем, 15 (он бес) тәуліктен астам);</w:t>
      </w:r>
    </w:p>
    <w:p>
      <w:pPr>
        <w:spacing w:after="0"/>
        <w:ind w:left="0"/>
        <w:jc w:val="both"/>
      </w:pPr>
      <w:r>
        <w:rPr>
          <w:rFonts w:ascii="Times New Roman"/>
          <w:b w:val="false"/>
          <w:i w:val="false"/>
          <w:color w:val="000000"/>
          <w:sz w:val="28"/>
        </w:rPr>
        <w:t>
      жарылыс және от қауіптілігін;</w:t>
      </w:r>
    </w:p>
    <w:p>
      <w:pPr>
        <w:spacing w:after="0"/>
        <w:ind w:left="0"/>
        <w:jc w:val="both"/>
      </w:pPr>
      <w:r>
        <w:rPr>
          <w:rFonts w:ascii="Times New Roman"/>
          <w:b w:val="false"/>
          <w:i w:val="false"/>
          <w:color w:val="000000"/>
          <w:sz w:val="28"/>
        </w:rPr>
        <w:t>
      қалдықтарды өңдеудің қабылданған әдістерін ескере отырып жүргізіледі;</w:t>
      </w:r>
    </w:p>
    <w:p>
      <w:pPr>
        <w:spacing w:after="0"/>
        <w:ind w:left="0"/>
        <w:jc w:val="both"/>
      </w:pPr>
      <w:r>
        <w:rPr>
          <w:rFonts w:ascii="Times New Roman"/>
          <w:b w:val="false"/>
          <w:i w:val="false"/>
          <w:color w:val="000000"/>
          <w:sz w:val="28"/>
        </w:rPr>
        <w:t>
      2) арнайы үй-жайларда ҚРҚ жинау;</w:t>
      </w:r>
    </w:p>
    <w:p>
      <w:pPr>
        <w:spacing w:after="0"/>
        <w:ind w:left="0"/>
        <w:jc w:val="both"/>
      </w:pPr>
      <w:r>
        <w:rPr>
          <w:rFonts w:ascii="Times New Roman"/>
          <w:b w:val="false"/>
          <w:i w:val="false"/>
          <w:color w:val="000000"/>
          <w:sz w:val="28"/>
        </w:rPr>
        <w:t>
      3) ҚРҚ-ны сыныптауына сәйкес сұрыптау;</w:t>
      </w:r>
    </w:p>
    <w:p>
      <w:pPr>
        <w:spacing w:after="0"/>
        <w:ind w:left="0"/>
        <w:jc w:val="both"/>
      </w:pPr>
      <w:r>
        <w:rPr>
          <w:rFonts w:ascii="Times New Roman"/>
          <w:b w:val="false"/>
          <w:i w:val="false"/>
          <w:color w:val="000000"/>
          <w:sz w:val="28"/>
        </w:rPr>
        <w:t>
      4) радиоактивті қалдықтарды тасымалдау үшін контейнерлерді, көтергіш-көлік жабдығын және арнайы көлікті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25. Қайта өңдеу әдісі бойынша ҚРҚ сығымдалатын, жағылатын, ұсақталатын және қайта балқытылатын болып бөлінеді. ҚРҚ қайта өңдеудің және кондициялаудың технологиялық операциялары олардың көлемін қысқарту және оларды қауіпсіз сақтауды және (немесе) көмуді қамтамасыз ететін нысандарға ауыстыру мақсатында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26. ҚРҚ-ны қайта өңдеу жағу, сығымдау, ұсақтау (фрагментация), қайта балқыту (металл қалдықтар үшін) әдістерімен жүргізіледі. ҚРҚ қайта өңдеудің нақты техникалық әдістері мен құралдары ҚРҚ-мен жұмыс істеу жүйесінің жобалық құжаттамасында белгіленеді және негізделеді.</w:t>
      </w:r>
    </w:p>
    <w:bookmarkEnd w:id="61"/>
    <w:bookmarkStart w:name="z81" w:id="62"/>
    <w:p>
      <w:pPr>
        <w:spacing w:after="0"/>
        <w:ind w:left="0"/>
        <w:jc w:val="both"/>
      </w:pPr>
      <w:r>
        <w:rPr>
          <w:rFonts w:ascii="Times New Roman"/>
          <w:b w:val="false"/>
          <w:i w:val="false"/>
          <w:color w:val="000000"/>
          <w:sz w:val="28"/>
        </w:rPr>
        <w:t>
      27. ҚРҚ жағу оларды сақтау және көму кезінде жанғыш көлемін азайту және өрт қауіптілігін болдырмау мақсатында жүргізіледі.</w:t>
      </w:r>
    </w:p>
    <w:bookmarkEnd w:id="62"/>
    <w:p>
      <w:pPr>
        <w:spacing w:after="0"/>
        <w:ind w:left="0"/>
        <w:jc w:val="both"/>
      </w:pPr>
      <w:r>
        <w:rPr>
          <w:rFonts w:ascii="Times New Roman"/>
          <w:b w:val="false"/>
          <w:i w:val="false"/>
          <w:color w:val="000000"/>
          <w:sz w:val="28"/>
        </w:rPr>
        <w:t>
      Арнайы киім, шүберек, қағаз, желдеткіш сүзгілерінің элементтері, органикалық ерітінділер мен биологиялық материалдар, сондай-ақ резеңке және полиэтилен материалдары өртеуге жатады.</w:t>
      </w:r>
    </w:p>
    <w:p>
      <w:pPr>
        <w:spacing w:after="0"/>
        <w:ind w:left="0"/>
        <w:jc w:val="both"/>
      </w:pPr>
      <w:r>
        <w:rPr>
          <w:rFonts w:ascii="Times New Roman"/>
          <w:b w:val="false"/>
          <w:i w:val="false"/>
          <w:color w:val="000000"/>
          <w:sz w:val="28"/>
        </w:rPr>
        <w:t>
      Жағуға жіберілетін ҚРҚ-ның үлестік белсенділігі бөлінетін газдарды тазартудың қажетті дәрежесіне қол жеткізілмеген және персоналдың сәулеленуінің белгіленген бақылау деңгейлерінен асатын деңгейлерден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xml:space="preserve">
      28. Жағуға жіберілетін ҚРҚ кірерде бақылаудан өтеді. Құрамында жарылыс қауіпті заттар бар ҚРҚ жағуға болмайды. Жағылатын ҚРҚ-да жағу нәтижесінде Қазақстан Республикасы Денсаулық сақтау министрінің 2022 жылғы 2 тамыздағы № ҚР ДСМ-70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29011 болып тіркелген) "Қалалық және ауылдық елді мекендердегі, өнеркәсіптік ұйымдар аумақтарындағы атмосфералық ауаның гигиеналық нормативтерін бекіту туралы" (бұдан әрі – Атмосфералық ауаның гигиеналық нормативтері) белгіленген шектерден асатын мөлшерде агрессивті және уытты заттар пайда болатын материалдардың мөлшері шектеледі.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02.10.2023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4"/>
    <w:p>
      <w:pPr>
        <w:spacing w:after="0"/>
        <w:ind w:left="0"/>
        <w:jc w:val="both"/>
      </w:pPr>
      <w:r>
        <w:rPr>
          <w:rFonts w:ascii="Times New Roman"/>
          <w:b w:val="false"/>
          <w:i w:val="false"/>
          <w:color w:val="000000"/>
          <w:sz w:val="28"/>
        </w:rPr>
        <w:t>
      29. Радиоактивті заттардың атмосфераға жол берілген шығарындыларының артуын болдырмау үшін ҚРҚ жаққан кезде мынадай:</w:t>
      </w:r>
    </w:p>
    <w:bookmarkEnd w:id="64"/>
    <w:bookmarkStart w:name="z84" w:id="65"/>
    <w:p>
      <w:pPr>
        <w:spacing w:after="0"/>
        <w:ind w:left="0"/>
        <w:jc w:val="both"/>
      </w:pPr>
      <w:r>
        <w:rPr>
          <w:rFonts w:ascii="Times New Roman"/>
          <w:b w:val="false"/>
          <w:i w:val="false"/>
          <w:color w:val="000000"/>
          <w:sz w:val="28"/>
        </w:rPr>
        <w:t xml:space="preserve">
      1) ҚРҚ жанған кезде пайда болатын газдарды радионуклидтер мен химиялық зиянды заттардан </w:t>
      </w:r>
      <w:r>
        <w:rPr>
          <w:rFonts w:ascii="Times New Roman"/>
          <w:b w:val="false"/>
          <w:i w:val="false"/>
          <w:color w:val="000000"/>
          <w:sz w:val="28"/>
        </w:rPr>
        <w:t>Гигиеналық нормативтерде</w:t>
      </w:r>
      <w:r>
        <w:rPr>
          <w:rFonts w:ascii="Times New Roman"/>
          <w:b w:val="false"/>
          <w:i w:val="false"/>
          <w:color w:val="000000"/>
          <w:sz w:val="28"/>
        </w:rPr>
        <w:t xml:space="preserve"> және Атмосфералық ауасының </w:t>
      </w:r>
      <w:r>
        <w:rPr>
          <w:rFonts w:ascii="Times New Roman"/>
          <w:b w:val="false"/>
          <w:i w:val="false"/>
          <w:color w:val="000000"/>
          <w:sz w:val="28"/>
        </w:rPr>
        <w:t>Гигиеналық нормативтерде</w:t>
      </w:r>
      <w:r>
        <w:rPr>
          <w:rFonts w:ascii="Times New Roman"/>
          <w:b w:val="false"/>
          <w:i w:val="false"/>
          <w:color w:val="000000"/>
          <w:sz w:val="28"/>
        </w:rPr>
        <w:t xml:space="preserve"> белгіленген деңгейге дейін тазарту;</w:t>
      </w:r>
    </w:p>
    <w:bookmarkEnd w:id="65"/>
    <w:bookmarkStart w:name="z85" w:id="66"/>
    <w:p>
      <w:pPr>
        <w:spacing w:after="0"/>
        <w:ind w:left="0"/>
        <w:jc w:val="both"/>
      </w:pPr>
      <w:r>
        <w:rPr>
          <w:rFonts w:ascii="Times New Roman"/>
          <w:b w:val="false"/>
          <w:i w:val="false"/>
          <w:color w:val="000000"/>
          <w:sz w:val="28"/>
        </w:rPr>
        <w:t>
      2) жағу процесінің параметрлерін, оның ішінде жағу пешіндегі температура мен қысымды (сейілту), газды фазадағы жарылыс қауіпті компоненттердің мөлшерін, шығарылған газдардың радионуклидтік құрамын бақылау;</w:t>
      </w:r>
    </w:p>
    <w:bookmarkEnd w:id="66"/>
    <w:bookmarkStart w:name="z86" w:id="67"/>
    <w:p>
      <w:pPr>
        <w:spacing w:after="0"/>
        <w:ind w:left="0"/>
        <w:jc w:val="both"/>
      </w:pPr>
      <w:r>
        <w:rPr>
          <w:rFonts w:ascii="Times New Roman"/>
          <w:b w:val="false"/>
          <w:i w:val="false"/>
          <w:color w:val="000000"/>
          <w:sz w:val="28"/>
        </w:rPr>
        <w:t>
      3) жағу процесін автоматты түрде және (немесе) қашықтан басқару;</w:t>
      </w:r>
    </w:p>
    <w:bookmarkEnd w:id="67"/>
    <w:bookmarkStart w:name="z87" w:id="68"/>
    <w:p>
      <w:pPr>
        <w:spacing w:after="0"/>
        <w:ind w:left="0"/>
        <w:jc w:val="both"/>
      </w:pPr>
      <w:r>
        <w:rPr>
          <w:rFonts w:ascii="Times New Roman"/>
          <w:b w:val="false"/>
          <w:i w:val="false"/>
          <w:color w:val="000000"/>
          <w:sz w:val="28"/>
        </w:rPr>
        <w:t>
      4) жабдық пен үй-жайларды қатерсіздендіру;</w:t>
      </w:r>
    </w:p>
    <w:bookmarkEnd w:id="68"/>
    <w:bookmarkStart w:name="z88" w:id="69"/>
    <w:p>
      <w:pPr>
        <w:spacing w:after="0"/>
        <w:ind w:left="0"/>
        <w:jc w:val="both"/>
      </w:pPr>
      <w:r>
        <w:rPr>
          <w:rFonts w:ascii="Times New Roman"/>
          <w:b w:val="false"/>
          <w:i w:val="false"/>
          <w:color w:val="000000"/>
          <w:sz w:val="28"/>
        </w:rPr>
        <w:t>
      5) өрт туралы хабарлау және өрт сөндіру үшін техникалық құралдар алдын ала ескеріледі.</w:t>
      </w:r>
    </w:p>
    <w:bookmarkEnd w:id="69"/>
    <w:bookmarkStart w:name="z89" w:id="70"/>
    <w:p>
      <w:pPr>
        <w:spacing w:after="0"/>
        <w:ind w:left="0"/>
        <w:jc w:val="both"/>
      </w:pPr>
      <w:r>
        <w:rPr>
          <w:rFonts w:ascii="Times New Roman"/>
          <w:b w:val="false"/>
          <w:i w:val="false"/>
          <w:color w:val="000000"/>
          <w:sz w:val="28"/>
        </w:rPr>
        <w:t>
      30. ҚРҚ жағу процесінің технологиялық режимінің параметрлері пиролиз бен жанудың аралық өнімдерінің толық тотығуын қамтамасыз етеді.</w:t>
      </w:r>
    </w:p>
    <w:bookmarkEnd w:id="70"/>
    <w:bookmarkStart w:name="z90" w:id="71"/>
    <w:p>
      <w:pPr>
        <w:spacing w:after="0"/>
        <w:ind w:left="0"/>
        <w:jc w:val="both"/>
      </w:pPr>
      <w:r>
        <w:rPr>
          <w:rFonts w:ascii="Times New Roman"/>
          <w:b w:val="false"/>
          <w:i w:val="false"/>
          <w:color w:val="000000"/>
          <w:sz w:val="28"/>
        </w:rPr>
        <w:t>
      31. ҚРҚ жағу нәтижесінде пайда болған күл матрицалық материалды пайдалану арқылы монолит күйге ауыстырылады.</w:t>
      </w:r>
    </w:p>
    <w:bookmarkEnd w:id="71"/>
    <w:bookmarkStart w:name="z91" w:id="72"/>
    <w:p>
      <w:pPr>
        <w:spacing w:after="0"/>
        <w:ind w:left="0"/>
        <w:jc w:val="both"/>
      </w:pPr>
      <w:r>
        <w:rPr>
          <w:rFonts w:ascii="Times New Roman"/>
          <w:b w:val="false"/>
          <w:i w:val="false"/>
          <w:color w:val="000000"/>
          <w:sz w:val="28"/>
        </w:rPr>
        <w:t>
      32. Жанбайтын ҚРҚ көлемін азайту мақсатында оларды сығымдау жүргізіледі. Жанбайтын бейметалдар (жылу оқшаулағыш материалдар, кәбілдер, жанбайтын органикалық материалдар (поливинилхлорид, фторопласт), құрылыс қоқыстары) және металл қалдықтары сығымдауға жатады. Сығымдалған қалдықтар РАҚ-қа арналған контейнерге орналастырылуға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33. ҚРҚ сығымдау кезінде мынадай техникалық құралдарды алдын ала ескеру қажет:</w:t>
      </w:r>
    </w:p>
    <w:bookmarkEnd w:id="73"/>
    <w:bookmarkStart w:name="z93" w:id="74"/>
    <w:p>
      <w:pPr>
        <w:spacing w:after="0"/>
        <w:ind w:left="0"/>
        <w:jc w:val="both"/>
      </w:pPr>
      <w:r>
        <w:rPr>
          <w:rFonts w:ascii="Times New Roman"/>
          <w:b w:val="false"/>
          <w:i w:val="false"/>
          <w:color w:val="000000"/>
          <w:sz w:val="28"/>
        </w:rPr>
        <w:t>
      1) шаң мен радиоактивті аэрозолдың атмосфераға шығуын болдырмау;</w:t>
      </w:r>
    </w:p>
    <w:bookmarkEnd w:id="74"/>
    <w:bookmarkStart w:name="z94" w:id="75"/>
    <w:p>
      <w:pPr>
        <w:spacing w:after="0"/>
        <w:ind w:left="0"/>
        <w:jc w:val="both"/>
      </w:pPr>
      <w:r>
        <w:rPr>
          <w:rFonts w:ascii="Times New Roman"/>
          <w:b w:val="false"/>
          <w:i w:val="false"/>
          <w:color w:val="000000"/>
          <w:sz w:val="28"/>
        </w:rPr>
        <w:t>
      2) сығымдалатын ҚРҚ-дан бөлінетін ылғалды бұрып әкету және жинау;</w:t>
      </w:r>
    </w:p>
    <w:bookmarkEnd w:id="75"/>
    <w:bookmarkStart w:name="z95" w:id="76"/>
    <w:p>
      <w:pPr>
        <w:spacing w:after="0"/>
        <w:ind w:left="0"/>
        <w:jc w:val="both"/>
      </w:pPr>
      <w:r>
        <w:rPr>
          <w:rFonts w:ascii="Times New Roman"/>
          <w:b w:val="false"/>
          <w:i w:val="false"/>
          <w:color w:val="000000"/>
          <w:sz w:val="28"/>
        </w:rPr>
        <w:t>
      3) сығымдалған қалдықтарды контейнерлерге буып-түю;</w:t>
      </w:r>
    </w:p>
    <w:bookmarkEnd w:id="76"/>
    <w:bookmarkStart w:name="z96" w:id="77"/>
    <w:p>
      <w:pPr>
        <w:spacing w:after="0"/>
        <w:ind w:left="0"/>
        <w:jc w:val="both"/>
      </w:pPr>
      <w:r>
        <w:rPr>
          <w:rFonts w:ascii="Times New Roman"/>
          <w:b w:val="false"/>
          <w:i w:val="false"/>
          <w:color w:val="000000"/>
          <w:sz w:val="28"/>
        </w:rPr>
        <w:t>
      4) технологиялық процесті автоматты және (немесе) қашықтан басқару.</w:t>
      </w:r>
    </w:p>
    <w:bookmarkEnd w:id="77"/>
    <w:bookmarkStart w:name="z97" w:id="78"/>
    <w:p>
      <w:pPr>
        <w:spacing w:after="0"/>
        <w:ind w:left="0"/>
        <w:jc w:val="both"/>
      </w:pPr>
      <w:r>
        <w:rPr>
          <w:rFonts w:ascii="Times New Roman"/>
          <w:b w:val="false"/>
          <w:i w:val="false"/>
          <w:color w:val="000000"/>
          <w:sz w:val="28"/>
        </w:rPr>
        <w:t>
      34. Сығымдауға жіберілетін ҚРҚ кірерде бақылаудан өтеді. Осы заттардың сығу кезінде жарылуына жол берген мөлшерде құрамында пирофорлық және жарылыс қауіпті заттар бар ҚРҚ сығымдауға жатпайды.</w:t>
      </w:r>
    </w:p>
    <w:bookmarkEnd w:id="78"/>
    <w:bookmarkStart w:name="z98" w:id="79"/>
    <w:p>
      <w:pPr>
        <w:spacing w:after="0"/>
        <w:ind w:left="0"/>
        <w:jc w:val="both"/>
      </w:pPr>
      <w:r>
        <w:rPr>
          <w:rFonts w:ascii="Times New Roman"/>
          <w:b w:val="false"/>
          <w:i w:val="false"/>
          <w:color w:val="000000"/>
          <w:sz w:val="28"/>
        </w:rPr>
        <w:t>
      35. Жағуға және (немесе) сығымдауға жіберілетін ҚРҚ көп қабатты қағаз немесе полиэтилен қаптарға буып-түйіледі және персоналды радиациялық қорғауды қамтамасыз ететін контейнерлерге орналастырылады.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80"/>
    <w:p>
      <w:pPr>
        <w:spacing w:after="0"/>
        <w:ind w:left="0"/>
        <w:jc w:val="both"/>
      </w:pPr>
      <w:r>
        <w:rPr>
          <w:rFonts w:ascii="Times New Roman"/>
          <w:b w:val="false"/>
          <w:i w:val="false"/>
          <w:color w:val="000000"/>
          <w:sz w:val="28"/>
        </w:rPr>
        <w:t>
      36. Жанбайтын және сығымдалмайтын ҚРҚ көлемін азайту үшін оларды кесу немесе үгу жолымен ұсақтау (фрагментациялау) жүргізіледі.</w:t>
      </w:r>
    </w:p>
    <w:bookmarkEnd w:id="80"/>
    <w:p>
      <w:pPr>
        <w:spacing w:after="0"/>
        <w:ind w:left="0"/>
        <w:jc w:val="both"/>
      </w:pPr>
      <w:r>
        <w:rPr>
          <w:rFonts w:ascii="Times New Roman"/>
          <w:b w:val="false"/>
          <w:i w:val="false"/>
          <w:color w:val="000000"/>
          <w:sz w:val="28"/>
        </w:rPr>
        <w:t>
      Қайта өңдеу, буып-түю немесе тасымалдау қиынға соғатын ірі габаритті, ұзын өлшемді ҚРҚ бұйымдары ұсақтауға (фрагментациялауға) жатады. ҚРҚ-ны ұсақтау (фрагментациялау) кезінде үй-жайдағы ауаны радиоактивті шаң мен аэрозольдерден тазартуға арналған, радиоактивті заттардың жұмыс үй-жайларына және қоршаған ортаға дозалық шектер мен шығарындылар нормативтерінің артуына әкелетін мөлшерде түсуін болдырмайтын техникалық құралдар көзделеді.</w:t>
      </w:r>
    </w:p>
    <w:p>
      <w:pPr>
        <w:spacing w:after="0"/>
        <w:ind w:left="0"/>
        <w:jc w:val="both"/>
      </w:pPr>
      <w:r>
        <w:rPr>
          <w:rFonts w:ascii="Times New Roman"/>
          <w:b w:val="false"/>
          <w:i w:val="false"/>
          <w:color w:val="000000"/>
          <w:sz w:val="28"/>
        </w:rPr>
        <w:t>
      Белсенділігі төмен және орташа деңгейдегі беткі ластануы бар металл ҚРҚ дезактивациялауға жатады. Дезактивациялау әдісі ластану сипаты мен деңгейімен анықталады. Түзілетін ерітінділер мен шламдар қатайтуға және буып-түюге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0" w:id="81"/>
    <w:p>
      <w:pPr>
        <w:spacing w:after="0"/>
        <w:ind w:left="0"/>
        <w:jc w:val="both"/>
      </w:pPr>
      <w:r>
        <w:rPr>
          <w:rFonts w:ascii="Times New Roman"/>
          <w:b w:val="false"/>
          <w:i w:val="false"/>
          <w:color w:val="000000"/>
          <w:sz w:val="28"/>
        </w:rPr>
        <w:t>
      37. Металл ҚРҚ көлемін азайту мақсатында оларды қайта балқыту жүргізіледі. Дезактивацияланған және (немесе) ұсақталған (фрагментацияланған) металл ҚРҚ қайта балқытуға жатады.</w:t>
      </w:r>
    </w:p>
    <w:bookmarkEnd w:id="81"/>
    <w:p>
      <w:pPr>
        <w:spacing w:after="0"/>
        <w:ind w:left="0"/>
        <w:jc w:val="both"/>
      </w:pPr>
      <w:r>
        <w:rPr>
          <w:rFonts w:ascii="Times New Roman"/>
          <w:b w:val="false"/>
          <w:i w:val="false"/>
          <w:color w:val="000000"/>
          <w:sz w:val="28"/>
        </w:rPr>
        <w:t>
      ҚРҚ қайта балқыту осы мақсаттар үшін арнайы бөлінген балқыту пештерінде немесе қондырғыларында жүзеге асырылады. Металл өнімдерін дайындауға арналған металл балқыту пештерінде ҚРҚ-ны қайта балқыту жүзеге асырылмайды.</w:t>
      </w:r>
    </w:p>
    <w:p>
      <w:pPr>
        <w:spacing w:after="0"/>
        <w:ind w:left="0"/>
        <w:jc w:val="both"/>
      </w:pPr>
      <w:r>
        <w:rPr>
          <w:rFonts w:ascii="Times New Roman"/>
          <w:b w:val="false"/>
          <w:i w:val="false"/>
          <w:color w:val="000000"/>
          <w:sz w:val="28"/>
        </w:rPr>
        <w:t>
      Қайта балқытудан кейін гигиеналық нормативтерде көрсетілген шамалардан аспайтын меншікті белсенділігі бар металды қайта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82"/>
    <w:p>
      <w:pPr>
        <w:spacing w:after="0"/>
        <w:ind w:left="0"/>
        <w:jc w:val="both"/>
      </w:pPr>
      <w:r>
        <w:rPr>
          <w:rFonts w:ascii="Times New Roman"/>
          <w:b w:val="false"/>
          <w:i w:val="false"/>
          <w:color w:val="000000"/>
          <w:sz w:val="28"/>
        </w:rPr>
        <w:t>
      38. Металл ҚРҚ қайта балқытқан кезде мынадай:</w:t>
      </w:r>
    </w:p>
    <w:bookmarkEnd w:id="82"/>
    <w:p>
      <w:pPr>
        <w:spacing w:after="0"/>
        <w:ind w:left="0"/>
        <w:jc w:val="both"/>
      </w:pPr>
      <w:r>
        <w:rPr>
          <w:rFonts w:ascii="Times New Roman"/>
          <w:b w:val="false"/>
          <w:i w:val="false"/>
          <w:color w:val="000000"/>
          <w:sz w:val="28"/>
        </w:rPr>
        <w:t>
      1) ҚРҚ радиациялық бақылау;</w:t>
      </w:r>
    </w:p>
    <w:p>
      <w:pPr>
        <w:spacing w:after="0"/>
        <w:ind w:left="0"/>
        <w:jc w:val="both"/>
      </w:pPr>
      <w:r>
        <w:rPr>
          <w:rFonts w:ascii="Times New Roman"/>
          <w:b w:val="false"/>
          <w:i w:val="false"/>
          <w:color w:val="000000"/>
          <w:sz w:val="28"/>
        </w:rPr>
        <w:t>
      2) процесті автоматты түрде және (немесе) қашықтан басқару;</w:t>
      </w:r>
    </w:p>
    <w:p>
      <w:pPr>
        <w:spacing w:after="0"/>
        <w:ind w:left="0"/>
        <w:jc w:val="both"/>
      </w:pPr>
      <w:r>
        <w:rPr>
          <w:rFonts w:ascii="Times New Roman"/>
          <w:b w:val="false"/>
          <w:i w:val="false"/>
          <w:color w:val="000000"/>
          <w:sz w:val="28"/>
        </w:rPr>
        <w:t>
      3) процесс параметрлерін, оның ішінде пештегі температураны, тазартылғаннан кейінгі газды фазадағы радионуклидтердің мөлшерін, газ тазарту жүйесіндегі сүзгілердің кедергісін бақылау;</w:t>
      </w:r>
    </w:p>
    <w:p>
      <w:pPr>
        <w:spacing w:after="0"/>
        <w:ind w:left="0"/>
        <w:jc w:val="both"/>
      </w:pPr>
      <w:r>
        <w:rPr>
          <w:rFonts w:ascii="Times New Roman"/>
          <w:b w:val="false"/>
          <w:i w:val="false"/>
          <w:color w:val="000000"/>
          <w:sz w:val="28"/>
        </w:rPr>
        <w:t>
      4) радиоактивті қождарды түсіру және қайта өңдеу;</w:t>
      </w:r>
    </w:p>
    <w:p>
      <w:pPr>
        <w:spacing w:after="0"/>
        <w:ind w:left="0"/>
        <w:jc w:val="both"/>
      </w:pPr>
      <w:r>
        <w:rPr>
          <w:rFonts w:ascii="Times New Roman"/>
          <w:b w:val="false"/>
          <w:i w:val="false"/>
          <w:color w:val="000000"/>
          <w:sz w:val="28"/>
        </w:rPr>
        <w:t>
      5) жабдық пен үй-жайларды дезактивациялау;</w:t>
      </w:r>
    </w:p>
    <w:p>
      <w:pPr>
        <w:spacing w:after="0"/>
        <w:ind w:left="0"/>
        <w:jc w:val="both"/>
      </w:pPr>
      <w:r>
        <w:rPr>
          <w:rFonts w:ascii="Times New Roman"/>
          <w:b w:val="false"/>
          <w:i w:val="false"/>
          <w:color w:val="000000"/>
          <w:sz w:val="28"/>
        </w:rPr>
        <w:t>
      6) өрт туралы хабарлау және өрт сөндіру техникалық құралдары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39. Қайта балқытуға жіберілетін ҚРҚ барынша мүмкін болатын дәрежеде органикалық жабындардан және органикалық емес материалдардан тазартылады.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40. Қайта балқытуға жіберілетін ҚРҚ қажет болған жағдайда оларды балқыту пешіне салу мүмкіндігін қамтамасыз ететін көлемге дейін ұсақталады (фрагменттеледі). Металл ҚРҚ-ны ұсақтау үшін механикалық кесу, термиялық (газ-плазмалық, плазмалық) кесу әдістері мен құралдары, сондай-ақ жұмыс үй-жайларының үстіңгі қабаттары мен ауасының радиоактивті заттармен барынша аз ластануын қамтамасыз ететін басқа да құралдар мен әдістер пайдаланылады.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41. ҚРҚ балқыту кезінде радионуклидтерден бөлінетін газдарды Гигиеналық нормативтерде белгіленген деңгейге дейін тазарту қамтамасыз етіледі, сондай-ақ қоршаған ортаға жол берілетін шекті концентрациясы атмосфералық ауаның Гигиеналық нормативтерде белгіленген мәндерге сәйкес келетін деңгейге дейін химиялық зиянды заттардан тазарту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86"/>
    <w:p>
      <w:pPr>
        <w:spacing w:after="0"/>
        <w:ind w:left="0"/>
        <w:jc w:val="both"/>
      </w:pPr>
      <w:r>
        <w:rPr>
          <w:rFonts w:ascii="Times New Roman"/>
          <w:b w:val="false"/>
          <w:i w:val="false"/>
          <w:color w:val="000000"/>
          <w:sz w:val="28"/>
        </w:rPr>
        <w:t>
      42. Металл ҚРҚ балқыту кезінде пайда болатын қайталама РАҚ (қож, пайдаланылған отқа төзімді материалдар, газ тазарту жүйесінен шыққан тозаң, пайдаланылған сүзгілер, газ тазарту жүйелері) осы Қағидалардың талаптарына сәйкес ҚРҚ ретінде жинауға, сақтауға, қайта өңдеуге және кондициялауға жатады.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 w:id="87"/>
    <w:p>
      <w:pPr>
        <w:spacing w:after="0"/>
        <w:ind w:left="0"/>
        <w:jc w:val="both"/>
      </w:pPr>
      <w:r>
        <w:rPr>
          <w:rFonts w:ascii="Times New Roman"/>
          <w:b w:val="false"/>
          <w:i w:val="false"/>
          <w:color w:val="000000"/>
          <w:sz w:val="28"/>
        </w:rPr>
        <w:t>
      43. Шағын дисперстік және шаң тәрізді ҚРҚ монолит қалыпқа ауыстырылады.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88"/>
    <w:p>
      <w:pPr>
        <w:spacing w:after="0"/>
        <w:ind w:left="0"/>
        <w:jc w:val="both"/>
      </w:pPr>
      <w:r>
        <w:rPr>
          <w:rFonts w:ascii="Times New Roman"/>
          <w:b w:val="false"/>
          <w:i w:val="false"/>
          <w:color w:val="000000"/>
          <w:sz w:val="28"/>
        </w:rPr>
        <w:t>
      44. Сығымдауға жатпайтын ҚРҚ кондициялау алдында олардың көлемін азайту және ораманың тығыздығын арттыру мақсатында кесу және ұсақтау (фрагменттеу) жолымен қайта өңделеді.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89"/>
    <w:p>
      <w:pPr>
        <w:spacing w:after="0"/>
        <w:ind w:left="0"/>
        <w:jc w:val="both"/>
      </w:pPr>
      <w:r>
        <w:rPr>
          <w:rFonts w:ascii="Times New Roman"/>
          <w:b w:val="false"/>
          <w:i w:val="false"/>
          <w:color w:val="000000"/>
          <w:sz w:val="28"/>
        </w:rPr>
        <w:t>
      45. ҚРҚ-ны кондициялау ҚРҚ-ны алдағы уақытта сақтауға және (немесе) көмуге жарамды қалыпқа келтіруді қамтамасыз етеді.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90"/>
    <w:p>
      <w:pPr>
        <w:spacing w:after="0"/>
        <w:ind w:left="0"/>
        <w:jc w:val="both"/>
      </w:pPr>
      <w:r>
        <w:rPr>
          <w:rFonts w:ascii="Times New Roman"/>
          <w:b w:val="false"/>
          <w:i w:val="false"/>
          <w:color w:val="000000"/>
          <w:sz w:val="28"/>
        </w:rPr>
        <w:t>
      46. ҚРҚ сипаттамаларына және алдағы уақытта кондицияланған ҚРҚ-мен жұмыс істеу, оның ішінде оларды тасымалдау, қайта өңдеу және (немесе) сақтау және (немесе) көму тәсілдеріне байланысты ҚРҚ-ны кондициялау төмендегі операцияларды немесе олардың жиынтығын қамтиды:</w:t>
      </w:r>
    </w:p>
    <w:bookmarkEnd w:id="90"/>
    <w:p>
      <w:pPr>
        <w:spacing w:after="0"/>
        <w:ind w:left="0"/>
        <w:jc w:val="both"/>
      </w:pPr>
      <w:r>
        <w:rPr>
          <w:rFonts w:ascii="Times New Roman"/>
          <w:b w:val="false"/>
          <w:i w:val="false"/>
          <w:color w:val="000000"/>
          <w:sz w:val="28"/>
        </w:rPr>
        <w:t>
      1) ҚРҚ-ны контейнерге орналастыру;</w:t>
      </w:r>
    </w:p>
    <w:p>
      <w:pPr>
        <w:spacing w:after="0"/>
        <w:ind w:left="0"/>
        <w:jc w:val="both"/>
      </w:pPr>
      <w:r>
        <w:rPr>
          <w:rFonts w:ascii="Times New Roman"/>
          <w:b w:val="false"/>
          <w:i w:val="false"/>
          <w:color w:val="000000"/>
          <w:sz w:val="28"/>
        </w:rPr>
        <w:t>
      2) ҚРҚ-ны контейнерге орналастыру және монолиттеу;</w:t>
      </w:r>
    </w:p>
    <w:p>
      <w:pPr>
        <w:spacing w:after="0"/>
        <w:ind w:left="0"/>
        <w:jc w:val="both"/>
      </w:pPr>
      <w:r>
        <w:rPr>
          <w:rFonts w:ascii="Times New Roman"/>
          <w:b w:val="false"/>
          <w:i w:val="false"/>
          <w:color w:val="000000"/>
          <w:sz w:val="28"/>
        </w:rPr>
        <w:t>
      3) ҚРҚ қаптамасын қосымша контейнерге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м.а. 11.05.2022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91"/>
    <w:p>
      <w:pPr>
        <w:spacing w:after="0"/>
        <w:ind w:left="0"/>
        <w:jc w:val="both"/>
      </w:pPr>
      <w:r>
        <w:rPr>
          <w:rFonts w:ascii="Times New Roman"/>
          <w:b w:val="false"/>
          <w:i w:val="false"/>
          <w:color w:val="000000"/>
          <w:sz w:val="28"/>
        </w:rPr>
        <w:t>
      47. Кондицияланбаған және кондицияланған ҚРҚ-ға арналған қоймалар көзделеді.</w:t>
      </w:r>
    </w:p>
    <w:bookmarkEnd w:id="91"/>
    <w:bookmarkStart w:name="z120" w:id="92"/>
    <w:p>
      <w:pPr>
        <w:spacing w:after="0"/>
        <w:ind w:left="0"/>
        <w:jc w:val="both"/>
      </w:pPr>
      <w:r>
        <w:rPr>
          <w:rFonts w:ascii="Times New Roman"/>
          <w:b w:val="false"/>
          <w:i w:val="false"/>
          <w:color w:val="000000"/>
          <w:sz w:val="28"/>
        </w:rPr>
        <w:t>
      48. ҚРҚ қоймасының құрылымы және құрылымдық материалдары радионуклидтердің қоршаған ортаға Гигиеналық нормативтерде белгіленген шектерден артық мөлшерде шығуын болдырмау және қойманың қызмет көрсету мерзімінің жинау, қайта өңдеу, кондициялау және сақтау жүйесінің пайдалану мерзімінен кем болмауын қамтамасыз ететіндей таңдап алынады.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48-тармақ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93"/>
    <w:p>
      <w:pPr>
        <w:spacing w:after="0"/>
        <w:ind w:left="0"/>
        <w:jc w:val="both"/>
      </w:pPr>
      <w:r>
        <w:rPr>
          <w:rFonts w:ascii="Times New Roman"/>
          <w:b w:val="false"/>
          <w:i w:val="false"/>
          <w:color w:val="000000"/>
          <w:sz w:val="28"/>
        </w:rPr>
        <w:t>
      49. ҚРҚ қоймаларында мынадай:</w:t>
      </w:r>
    </w:p>
    <w:bookmarkEnd w:id="93"/>
    <w:bookmarkStart w:name="z122" w:id="94"/>
    <w:p>
      <w:pPr>
        <w:spacing w:after="0"/>
        <w:ind w:left="0"/>
        <w:jc w:val="both"/>
      </w:pPr>
      <w:r>
        <w:rPr>
          <w:rFonts w:ascii="Times New Roman"/>
          <w:b w:val="false"/>
          <w:i w:val="false"/>
          <w:color w:val="000000"/>
          <w:sz w:val="28"/>
        </w:rPr>
        <w:t>
      1) ҚРҚ-ны қарау, тексеру және қоймадан шығару;</w:t>
      </w:r>
    </w:p>
    <w:bookmarkEnd w:id="94"/>
    <w:bookmarkStart w:name="z123" w:id="95"/>
    <w:p>
      <w:pPr>
        <w:spacing w:after="0"/>
        <w:ind w:left="0"/>
        <w:jc w:val="both"/>
      </w:pPr>
      <w:r>
        <w:rPr>
          <w:rFonts w:ascii="Times New Roman"/>
          <w:b w:val="false"/>
          <w:i w:val="false"/>
          <w:color w:val="000000"/>
          <w:sz w:val="28"/>
        </w:rPr>
        <w:t>
      2) эквиваленттік дозалар жоғары қуатты болған жағдайда ҚРҚ салынған контейнерлердің орын ауыстыруын қашықтан басқару;</w:t>
      </w:r>
    </w:p>
    <w:bookmarkEnd w:id="95"/>
    <w:bookmarkStart w:name="z124" w:id="96"/>
    <w:p>
      <w:pPr>
        <w:spacing w:after="0"/>
        <w:ind w:left="0"/>
        <w:jc w:val="both"/>
      </w:pPr>
      <w:r>
        <w:rPr>
          <w:rFonts w:ascii="Times New Roman"/>
          <w:b w:val="false"/>
          <w:i w:val="false"/>
          <w:color w:val="000000"/>
          <w:sz w:val="28"/>
        </w:rPr>
        <w:t>
      3) қоймадағы ылғалды жинау және айдап шығару;</w:t>
      </w:r>
    </w:p>
    <w:bookmarkEnd w:id="96"/>
    <w:bookmarkStart w:name="z125" w:id="97"/>
    <w:p>
      <w:pPr>
        <w:spacing w:after="0"/>
        <w:ind w:left="0"/>
        <w:jc w:val="both"/>
      </w:pPr>
      <w:r>
        <w:rPr>
          <w:rFonts w:ascii="Times New Roman"/>
          <w:b w:val="false"/>
          <w:i w:val="false"/>
          <w:color w:val="000000"/>
          <w:sz w:val="28"/>
        </w:rPr>
        <w:t>
      4) өрт сөндіру және өрт дабылдамасы (жанғыш ҚРҚ қоймасында);</w:t>
      </w:r>
    </w:p>
    <w:bookmarkEnd w:id="97"/>
    <w:bookmarkStart w:name="z126" w:id="98"/>
    <w:p>
      <w:pPr>
        <w:spacing w:after="0"/>
        <w:ind w:left="0"/>
        <w:jc w:val="both"/>
      </w:pPr>
      <w:r>
        <w:rPr>
          <w:rFonts w:ascii="Times New Roman"/>
          <w:b w:val="false"/>
          <w:i w:val="false"/>
          <w:color w:val="000000"/>
          <w:sz w:val="28"/>
        </w:rPr>
        <w:t>
      5) желдету және радиациялық бақылау;</w:t>
      </w:r>
    </w:p>
    <w:bookmarkEnd w:id="98"/>
    <w:bookmarkStart w:name="z127" w:id="99"/>
    <w:p>
      <w:pPr>
        <w:spacing w:after="0"/>
        <w:ind w:left="0"/>
        <w:jc w:val="both"/>
      </w:pPr>
      <w:r>
        <w:rPr>
          <w:rFonts w:ascii="Times New Roman"/>
          <w:b w:val="false"/>
          <w:i w:val="false"/>
          <w:color w:val="000000"/>
          <w:sz w:val="28"/>
        </w:rPr>
        <w:t>
      6) үй-жайлардың ішкі үстіңгі қабаттарын қатерсіздендіруге арналған техникалық құралдар алдын ала ескеріледі.</w:t>
      </w:r>
    </w:p>
    <w:bookmarkEnd w:id="99"/>
    <w:bookmarkStart w:name="z128" w:id="100"/>
    <w:p>
      <w:pPr>
        <w:spacing w:after="0"/>
        <w:ind w:left="0"/>
        <w:jc w:val="left"/>
      </w:pPr>
      <w:r>
        <w:rPr>
          <w:rFonts w:ascii="Times New Roman"/>
          <w:b/>
          <w:i w:val="false"/>
          <w:color w:val="000000"/>
        </w:rPr>
        <w:t xml:space="preserve"> 3-тарау. Пайдаланылып болған ядролық отынды сақтауды ұйымдастыру тәртібі</w:t>
      </w:r>
    </w:p>
    <w:bookmarkEnd w:id="100"/>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21.09.2020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9" w:id="101"/>
    <w:p>
      <w:pPr>
        <w:spacing w:after="0"/>
        <w:ind w:left="0"/>
        <w:jc w:val="left"/>
      </w:pPr>
      <w:r>
        <w:rPr>
          <w:rFonts w:ascii="Times New Roman"/>
          <w:b/>
          <w:i w:val="false"/>
          <w:color w:val="000000"/>
        </w:rPr>
        <w:t xml:space="preserve"> 1-параграф. Пайдаланылып болған отынды сақтау кезіндегі</w:t>
      </w:r>
      <w:r>
        <w:br/>
      </w:r>
      <w:r>
        <w:rPr>
          <w:rFonts w:ascii="Times New Roman"/>
          <w:b/>
          <w:i w:val="false"/>
          <w:color w:val="000000"/>
        </w:rPr>
        <w:t>жалпы талаптар</w:t>
      </w:r>
    </w:p>
    <w:bookmarkEnd w:id="101"/>
    <w:bookmarkStart w:name="z130" w:id="102"/>
    <w:p>
      <w:pPr>
        <w:spacing w:after="0"/>
        <w:ind w:left="0"/>
        <w:jc w:val="both"/>
      </w:pPr>
      <w:r>
        <w:rPr>
          <w:rFonts w:ascii="Times New Roman"/>
          <w:b w:val="false"/>
          <w:i w:val="false"/>
          <w:color w:val="000000"/>
          <w:sz w:val="28"/>
        </w:rPr>
        <w:t>
      50. Пайдаланылып болған ядролық отынмен (бұдан әрі – ПЯО) жұмыс істеу және сақтау жүйесін пайдаланатын ұйымдар:</w:t>
      </w:r>
    </w:p>
    <w:bookmarkEnd w:id="102"/>
    <w:bookmarkStart w:name="z131" w:id="103"/>
    <w:p>
      <w:pPr>
        <w:spacing w:after="0"/>
        <w:ind w:left="0"/>
        <w:jc w:val="both"/>
      </w:pPr>
      <w:r>
        <w:rPr>
          <w:rFonts w:ascii="Times New Roman"/>
          <w:b w:val="false"/>
          <w:i w:val="false"/>
          <w:color w:val="000000"/>
          <w:sz w:val="28"/>
        </w:rPr>
        <w:t>
      1) ПЯО жұмыс істеу және сақтау жүйелерінің кешені жобасының материалдарын (бұдан әрі – кешен);</w:t>
      </w:r>
    </w:p>
    <w:bookmarkEnd w:id="103"/>
    <w:bookmarkStart w:name="z132" w:id="104"/>
    <w:p>
      <w:pPr>
        <w:spacing w:after="0"/>
        <w:ind w:left="0"/>
        <w:jc w:val="both"/>
      </w:pPr>
      <w:r>
        <w:rPr>
          <w:rFonts w:ascii="Times New Roman"/>
          <w:b w:val="false"/>
          <w:i w:val="false"/>
          <w:color w:val="000000"/>
          <w:sz w:val="28"/>
        </w:rPr>
        <w:t>
      2) ядролық зерттеу қондырғыларының қауіпсіздік талаптарын регламенттейтін нормативтік құқықтық актілерін;</w:t>
      </w:r>
    </w:p>
    <w:bookmarkEnd w:id="104"/>
    <w:bookmarkStart w:name="z133" w:id="105"/>
    <w:p>
      <w:pPr>
        <w:spacing w:after="0"/>
        <w:ind w:left="0"/>
        <w:jc w:val="both"/>
      </w:pPr>
      <w:r>
        <w:rPr>
          <w:rFonts w:ascii="Times New Roman"/>
          <w:b w:val="false"/>
          <w:i w:val="false"/>
          <w:color w:val="000000"/>
          <w:sz w:val="28"/>
        </w:rPr>
        <w:t>
      3) кешенде ПЯО сақтау, тасымалдау, артық тиеу кезінде ядролық, радиациялық, ядролық физикалық қауіпсіздікті жөніндегі нұсқаулықты басшылыққа алу керек.</w:t>
      </w:r>
    </w:p>
    <w:bookmarkEnd w:id="105"/>
    <w:bookmarkStart w:name="z134" w:id="106"/>
    <w:p>
      <w:pPr>
        <w:spacing w:after="0"/>
        <w:ind w:left="0"/>
        <w:jc w:val="both"/>
      </w:pPr>
      <w:r>
        <w:rPr>
          <w:rFonts w:ascii="Times New Roman"/>
          <w:b w:val="false"/>
          <w:i w:val="false"/>
          <w:color w:val="000000"/>
          <w:sz w:val="28"/>
        </w:rPr>
        <w:t>
      51. Кешеннің қауіпсіздігі ПЯО қоймасын орналастыру үшін алаң таңдаумен, қойманың айналасындағы санитариялық-қорғаныш аймағы мен бақылау аймағын белгілеумен, жабдықты техникалық жетілдірумен және оның сенімділігімен, оның жай-күйін бақылаумен, сондай-ақ нормативтік құқықтық актілердің, пайдалану құжаттарының талаптарына сәйкес жұмыстарды ұйымдастырумен және орындаумен, кәсіптік біліктілікпен және персоналдың тәртібімен қамтамасыз етіледі.</w:t>
      </w:r>
    </w:p>
    <w:bookmarkEnd w:id="106"/>
    <w:bookmarkStart w:name="z135" w:id="107"/>
    <w:p>
      <w:pPr>
        <w:spacing w:after="0"/>
        <w:ind w:left="0"/>
        <w:jc w:val="both"/>
      </w:pPr>
      <w:r>
        <w:rPr>
          <w:rFonts w:ascii="Times New Roman"/>
          <w:b w:val="false"/>
          <w:i w:val="false"/>
          <w:color w:val="000000"/>
          <w:sz w:val="28"/>
        </w:rPr>
        <w:t>
      52. Кешенді жобалау және пайдалану кезінде мынадай талаптарды орындау керек:</w:t>
      </w:r>
    </w:p>
    <w:bookmarkEnd w:id="107"/>
    <w:bookmarkStart w:name="z136" w:id="108"/>
    <w:p>
      <w:pPr>
        <w:spacing w:after="0"/>
        <w:ind w:left="0"/>
        <w:jc w:val="both"/>
      </w:pPr>
      <w:r>
        <w:rPr>
          <w:rFonts w:ascii="Times New Roman"/>
          <w:b w:val="false"/>
          <w:i w:val="false"/>
          <w:color w:val="000000"/>
          <w:sz w:val="28"/>
        </w:rPr>
        <w:t>
      1) нейтрондар көбеюінің тиімділік коэффициенті (К</w:t>
      </w:r>
      <w:r>
        <w:rPr>
          <w:rFonts w:ascii="Times New Roman"/>
          <w:b w:val="false"/>
          <w:i w:val="false"/>
          <w:color w:val="000000"/>
          <w:vertAlign w:val="subscript"/>
        </w:rPr>
        <w:t>тиімд</w:t>
      </w:r>
      <w:r>
        <w:rPr>
          <w:rFonts w:ascii="Times New Roman"/>
          <w:b w:val="false"/>
          <w:i w:val="false"/>
          <w:color w:val="000000"/>
          <w:sz w:val="28"/>
        </w:rPr>
        <w:t>) қалыпты пайдалану жағдайында және жобалық авариялар кезінде 0,95-тен аспауға тиіс;</w:t>
      </w:r>
    </w:p>
    <w:bookmarkEnd w:id="108"/>
    <w:bookmarkStart w:name="z137" w:id="109"/>
    <w:p>
      <w:pPr>
        <w:spacing w:after="0"/>
        <w:ind w:left="0"/>
        <w:jc w:val="both"/>
      </w:pPr>
      <w:r>
        <w:rPr>
          <w:rFonts w:ascii="Times New Roman"/>
          <w:b w:val="false"/>
          <w:i w:val="false"/>
          <w:color w:val="000000"/>
          <w:sz w:val="28"/>
        </w:rPr>
        <w:t>
      2) ПЯО сақтауға және уақытша орналастыруға жобада белгіленген, арнайы арналған жерлерде ғана рұқсат етіледі;</w:t>
      </w:r>
    </w:p>
    <w:bookmarkEnd w:id="109"/>
    <w:bookmarkStart w:name="z138" w:id="110"/>
    <w:p>
      <w:pPr>
        <w:spacing w:after="0"/>
        <w:ind w:left="0"/>
        <w:jc w:val="both"/>
      </w:pPr>
      <w:r>
        <w:rPr>
          <w:rFonts w:ascii="Times New Roman"/>
          <w:b w:val="false"/>
          <w:i w:val="false"/>
          <w:color w:val="000000"/>
          <w:sz w:val="28"/>
        </w:rPr>
        <w:t>
      3) басқа пайдалану аймақтарына ПЯО сақтау және оны уақытша орналастыру орындары арқылы жолдар салуға тыйым салынады;</w:t>
      </w:r>
    </w:p>
    <w:bookmarkEnd w:id="110"/>
    <w:bookmarkStart w:name="z139" w:id="111"/>
    <w:p>
      <w:pPr>
        <w:spacing w:after="0"/>
        <w:ind w:left="0"/>
        <w:jc w:val="both"/>
      </w:pPr>
      <w:r>
        <w:rPr>
          <w:rFonts w:ascii="Times New Roman"/>
          <w:b w:val="false"/>
          <w:i w:val="false"/>
          <w:color w:val="000000"/>
          <w:sz w:val="28"/>
        </w:rPr>
        <w:t>
      4) егер олар көтергіш және жүкті ауыстырып тиейтін құрылғылардың бөлшектері болып табылмаса сақтаудағы ПЯО жүктерінің орнын ауыстыру қажеттілігін болдырмау;</w:t>
      </w:r>
    </w:p>
    <w:bookmarkEnd w:id="111"/>
    <w:bookmarkStart w:name="z140" w:id="112"/>
    <w:p>
      <w:pPr>
        <w:spacing w:after="0"/>
        <w:ind w:left="0"/>
        <w:jc w:val="both"/>
      </w:pPr>
      <w:r>
        <w:rPr>
          <w:rFonts w:ascii="Times New Roman"/>
          <w:b w:val="false"/>
          <w:i w:val="false"/>
          <w:color w:val="000000"/>
          <w:sz w:val="28"/>
        </w:rPr>
        <w:t>
      5) ПЯО тасымалдау маршруттарын олар қысқа және қарапайым болуы және орамалар ПЯО-дан құлаған кезде аварияның ықтималдығын болдырмау үшін таңдау керек;</w:t>
      </w:r>
    </w:p>
    <w:bookmarkEnd w:id="112"/>
    <w:bookmarkStart w:name="z141" w:id="113"/>
    <w:p>
      <w:pPr>
        <w:spacing w:after="0"/>
        <w:ind w:left="0"/>
        <w:jc w:val="both"/>
      </w:pPr>
      <w:r>
        <w:rPr>
          <w:rFonts w:ascii="Times New Roman"/>
          <w:b w:val="false"/>
          <w:i w:val="false"/>
          <w:color w:val="000000"/>
          <w:sz w:val="28"/>
        </w:rPr>
        <w:t>
      6) ПЯО артық тиеу, сақтау, тасымалдау процесінде ПЯО орналасуын, санын және орын ауыстыруын есепке алу мен бақылауды қамтамасыз ету қажет;</w:t>
      </w:r>
    </w:p>
    <w:bookmarkEnd w:id="113"/>
    <w:bookmarkStart w:name="z142" w:id="114"/>
    <w:p>
      <w:pPr>
        <w:spacing w:after="0"/>
        <w:ind w:left="0"/>
        <w:jc w:val="both"/>
      </w:pPr>
      <w:r>
        <w:rPr>
          <w:rFonts w:ascii="Times New Roman"/>
          <w:b w:val="false"/>
          <w:i w:val="false"/>
          <w:color w:val="000000"/>
          <w:sz w:val="28"/>
        </w:rPr>
        <w:t>
      7) жылу бөлетін құрастырмаларды, ПЯО-дан жасалған пеналдарды және көлік құралдарымен тасымалданатын орамаларды олардың қалыпты пайдалану жағдайында, ең жоғары есептік жер сілкіну және кешеннің орналасу ауданына тән басқа табиғи құбылыстар кезінде төңкерілуін болдырмау үшін бекіту қажет;</w:t>
      </w:r>
    </w:p>
    <w:bookmarkEnd w:id="114"/>
    <w:bookmarkStart w:name="z143" w:id="115"/>
    <w:p>
      <w:pPr>
        <w:spacing w:after="0"/>
        <w:ind w:left="0"/>
        <w:jc w:val="both"/>
      </w:pPr>
      <w:r>
        <w:rPr>
          <w:rFonts w:ascii="Times New Roman"/>
          <w:b w:val="false"/>
          <w:i w:val="false"/>
          <w:color w:val="000000"/>
          <w:sz w:val="28"/>
        </w:rPr>
        <w:t>
      8) қоймалардағы пеналдардың, стеллаждардың құрылымдарын, қалыпты пайдалану жағдайында, ең жоғары есептік жер сілкіну және кешен орналасқан аумақтағы басқа да табиғи құбылыстар кезінде олардың орнықтылығын қамтамасыз ететін ПЯО тасымалдау арналған көлік құралдары;</w:t>
      </w:r>
    </w:p>
    <w:bookmarkEnd w:id="115"/>
    <w:bookmarkStart w:name="z144" w:id="116"/>
    <w:p>
      <w:pPr>
        <w:spacing w:after="0"/>
        <w:ind w:left="0"/>
        <w:jc w:val="both"/>
      </w:pPr>
      <w:r>
        <w:rPr>
          <w:rFonts w:ascii="Times New Roman"/>
          <w:b w:val="false"/>
          <w:i w:val="false"/>
          <w:color w:val="000000"/>
          <w:sz w:val="28"/>
        </w:rPr>
        <w:t>
      9) негізінен белгілі бір шілтер қадамымен ПЯО-дан есептік бірлікті орналастыру жолымен ядролық қауіпсіздікті қамтамасыз ететін кешен жабдығының құрылымы;</w:t>
      </w:r>
    </w:p>
    <w:bookmarkEnd w:id="116"/>
    <w:bookmarkStart w:name="z145" w:id="117"/>
    <w:p>
      <w:pPr>
        <w:spacing w:after="0"/>
        <w:ind w:left="0"/>
        <w:jc w:val="both"/>
      </w:pPr>
      <w:r>
        <w:rPr>
          <w:rFonts w:ascii="Times New Roman"/>
          <w:b w:val="false"/>
          <w:i w:val="false"/>
          <w:color w:val="000000"/>
          <w:sz w:val="28"/>
        </w:rPr>
        <w:t>
      10) қалыпты пайдалану кезінде орамалардың, жылу бөлетін құрастырмалардың (бұдан әрі - ЖБҚ) немесе ПЯО-дан жасалған панелдардың құлау ықтималдығын, сондай-ақ орамалардың, ЖБҚ немесе панелдардың құлауын туындататын бастапқы оқиғалар кезінде аварияға әкеп соқтыруы мүмкін зақымдалуын болдырмайтын ПЯО-мен жұмыс істеуге арналған жабдық;</w:t>
      </w:r>
    </w:p>
    <w:bookmarkEnd w:id="117"/>
    <w:bookmarkStart w:name="z146" w:id="118"/>
    <w:p>
      <w:pPr>
        <w:spacing w:after="0"/>
        <w:ind w:left="0"/>
        <w:jc w:val="both"/>
      </w:pPr>
      <w:r>
        <w:rPr>
          <w:rFonts w:ascii="Times New Roman"/>
          <w:b w:val="false"/>
          <w:i w:val="false"/>
          <w:color w:val="000000"/>
          <w:sz w:val="28"/>
        </w:rPr>
        <w:t>
      11) ПЯО жұмыс істеу үшін жабдықтардың бақыланбайтын, өздігінен болатын орын ауыстыруын болдырмайтын техникалық құралдарды алдын ала ескеру қажет;</w:t>
      </w:r>
    </w:p>
    <w:bookmarkEnd w:id="118"/>
    <w:bookmarkStart w:name="z147" w:id="119"/>
    <w:p>
      <w:pPr>
        <w:spacing w:after="0"/>
        <w:ind w:left="0"/>
        <w:jc w:val="both"/>
      </w:pPr>
      <w:r>
        <w:rPr>
          <w:rFonts w:ascii="Times New Roman"/>
          <w:b w:val="false"/>
          <w:i w:val="false"/>
          <w:color w:val="000000"/>
          <w:sz w:val="28"/>
        </w:rPr>
        <w:t>
      12) ПЯО сақтау судың астында жүзеге асырылатын қоймалар үшін су беруге, тазартуға, салқындатуға арналған құрылғылар мен жүйелердің, желдеткіштің, судың радиоактивтілігін, температурасын, деңгейін, химиялық құрамын және қажет болған жағдайда сутегінің мөлшерін бақылаудың болуын алдын ала ескеру қажет;</w:t>
      </w:r>
    </w:p>
    <w:bookmarkEnd w:id="119"/>
    <w:bookmarkStart w:name="z148" w:id="120"/>
    <w:p>
      <w:pPr>
        <w:spacing w:after="0"/>
        <w:ind w:left="0"/>
        <w:jc w:val="both"/>
      </w:pPr>
      <w:r>
        <w:rPr>
          <w:rFonts w:ascii="Times New Roman"/>
          <w:b w:val="false"/>
          <w:i w:val="false"/>
          <w:color w:val="000000"/>
          <w:sz w:val="28"/>
        </w:rPr>
        <w:t>
      13) құрғақ қоймалар үшін радиоактивті заттардың қойма атмосферасына жиналуын бақылау және шектеу, судың, ылғалдың, температураның түсуін бақылау жөніндегі шараларды алдын ала ескеру қажет;</w:t>
      </w:r>
    </w:p>
    <w:bookmarkEnd w:id="120"/>
    <w:bookmarkStart w:name="z149" w:id="121"/>
    <w:p>
      <w:pPr>
        <w:spacing w:after="0"/>
        <w:ind w:left="0"/>
        <w:jc w:val="both"/>
      </w:pPr>
      <w:r>
        <w:rPr>
          <w:rFonts w:ascii="Times New Roman"/>
          <w:b w:val="false"/>
          <w:i w:val="false"/>
          <w:color w:val="000000"/>
          <w:sz w:val="28"/>
        </w:rPr>
        <w:t>
      14) істен шығуы пайдалану қауіпсіздігі шарттарының бұзылуына әкелетін бастапқы оқиғалар себепші болуы мүмкін жүйелер мен элементтерді техникалық қызмет көрсетуге және жөндеуге шығаруға байланысты жұмыстар міндетті түрде тіркелген арнайы техникалық шешім бойынша жүргізіледі.</w:t>
      </w:r>
    </w:p>
    <w:bookmarkEnd w:id="121"/>
    <w:bookmarkStart w:name="z150" w:id="122"/>
    <w:p>
      <w:pPr>
        <w:spacing w:after="0"/>
        <w:ind w:left="0"/>
        <w:jc w:val="both"/>
      </w:pPr>
      <w:r>
        <w:rPr>
          <w:rFonts w:ascii="Times New Roman"/>
          <w:b w:val="false"/>
          <w:i w:val="false"/>
          <w:color w:val="000000"/>
          <w:sz w:val="28"/>
        </w:rPr>
        <w:t>
      53. ПЯО қоймалары үшін реактордың жанында радиоактивтілігі мен жылу бөлуді азайту үшін ПЯО ұстауға жағдай туғызатын қойманың жеткілікті сыйымдылығы болуын алдын ала ескеру қажет. Пайдаланудың кез келген сәтінде бір толық белсенді аймақты түсіру үшін бос көлемнің болуын алдын ала ескеру қажет.</w:t>
      </w:r>
    </w:p>
    <w:bookmarkEnd w:id="122"/>
    <w:bookmarkStart w:name="z151" w:id="123"/>
    <w:p>
      <w:pPr>
        <w:spacing w:after="0"/>
        <w:ind w:left="0"/>
        <w:jc w:val="both"/>
      </w:pPr>
      <w:r>
        <w:rPr>
          <w:rFonts w:ascii="Times New Roman"/>
          <w:b w:val="false"/>
          <w:i w:val="false"/>
          <w:color w:val="000000"/>
          <w:sz w:val="28"/>
        </w:rPr>
        <w:t xml:space="preserve">
      54. ПЯО сақтау, ауыстырып тиеу, тасымалдау кезінде ядролық қауіпсіздік </w:t>
      </w:r>
      <w:r>
        <w:rPr>
          <w:rFonts w:ascii="Times New Roman"/>
          <w:b w:val="false"/>
          <w:i w:val="false"/>
          <w:color w:val="000000"/>
          <w:sz w:val="28"/>
        </w:rPr>
        <w:t>Заңның</w:t>
      </w:r>
      <w:r>
        <w:rPr>
          <w:rFonts w:ascii="Times New Roman"/>
          <w:b w:val="false"/>
          <w:i w:val="false"/>
          <w:color w:val="000000"/>
          <w:sz w:val="28"/>
        </w:rPr>
        <w:t xml:space="preserve"> талаптарына сәйкес қамтамасыз етіледі.</w:t>
      </w:r>
    </w:p>
    <w:bookmarkEnd w:id="123"/>
    <w:bookmarkStart w:name="z152" w:id="124"/>
    <w:p>
      <w:pPr>
        <w:spacing w:after="0"/>
        <w:ind w:left="0"/>
        <w:jc w:val="both"/>
      </w:pPr>
      <w:r>
        <w:rPr>
          <w:rFonts w:ascii="Times New Roman"/>
          <w:b w:val="false"/>
          <w:i w:val="false"/>
          <w:color w:val="000000"/>
          <w:sz w:val="28"/>
        </w:rPr>
        <w:t xml:space="preserve">
      55. ПЯО сақтау, ауыстырып тиеу, тасымалдау кезінде радиациялық қауіпсіздік </w:t>
      </w:r>
      <w:r>
        <w:rPr>
          <w:rFonts w:ascii="Times New Roman"/>
          <w:b w:val="false"/>
          <w:i w:val="false"/>
          <w:color w:val="000000"/>
          <w:sz w:val="28"/>
        </w:rPr>
        <w:t>Гигиеналық нормативтермен</w:t>
      </w:r>
      <w:r>
        <w:rPr>
          <w:rFonts w:ascii="Times New Roman"/>
          <w:b w:val="false"/>
          <w:i w:val="false"/>
          <w:color w:val="000000"/>
          <w:sz w:val="28"/>
        </w:rPr>
        <w:t xml:space="preserve"> және Санитариялық қағидалармен регламенттеледі.</w:t>
      </w:r>
    </w:p>
    <w:bookmarkEnd w:id="124"/>
    <w:bookmarkStart w:name="z153" w:id="125"/>
    <w:p>
      <w:pPr>
        <w:spacing w:after="0"/>
        <w:ind w:left="0"/>
        <w:jc w:val="both"/>
      </w:pPr>
      <w:r>
        <w:rPr>
          <w:rFonts w:ascii="Times New Roman"/>
          <w:b w:val="false"/>
          <w:i w:val="false"/>
          <w:color w:val="000000"/>
          <w:sz w:val="28"/>
        </w:rPr>
        <w:t xml:space="preserve">
      56. Кешенді жобалаудың, салудың, пайдаланудың және пайдаланудан шығарудың барлық кезеңінде, сондай-ақ ПЯО-мен жұмыс істеген кезде, оның ішінде тасымалдау кезінде кешеннің ядролық физикалық қауіпсіздігін қамтамасыз ету қажет. Ядролық физикалық қауіпсіздік </w:t>
      </w:r>
      <w:r>
        <w:rPr>
          <w:rFonts w:ascii="Times New Roman"/>
          <w:b w:val="false"/>
          <w:i w:val="false"/>
          <w:color w:val="000000"/>
          <w:sz w:val="28"/>
        </w:rPr>
        <w:t>Заңның</w:t>
      </w:r>
      <w:r>
        <w:rPr>
          <w:rFonts w:ascii="Times New Roman"/>
          <w:b w:val="false"/>
          <w:i w:val="false"/>
          <w:color w:val="000000"/>
          <w:sz w:val="28"/>
        </w:rPr>
        <w:t xml:space="preserve"> талаптарына сәйкес қамтамасыз етіледі.</w:t>
      </w:r>
    </w:p>
    <w:bookmarkEnd w:id="125"/>
    <w:bookmarkStart w:name="z154" w:id="126"/>
    <w:p>
      <w:pPr>
        <w:spacing w:after="0"/>
        <w:ind w:left="0"/>
        <w:jc w:val="left"/>
      </w:pPr>
      <w:r>
        <w:rPr>
          <w:rFonts w:ascii="Times New Roman"/>
          <w:b/>
          <w:i w:val="false"/>
          <w:color w:val="000000"/>
        </w:rPr>
        <w:t xml:space="preserve"> 2-параграф. Пайдаланылып болған ядролық отынды суда</w:t>
      </w:r>
      <w:r>
        <w:br/>
      </w:r>
      <w:r>
        <w:rPr>
          <w:rFonts w:ascii="Times New Roman"/>
          <w:b/>
          <w:i w:val="false"/>
          <w:color w:val="000000"/>
        </w:rPr>
        <w:t>сақтауды ұйымдастыру тәртібі</w:t>
      </w:r>
    </w:p>
    <w:bookmarkEnd w:id="126"/>
    <w:bookmarkStart w:name="z155" w:id="127"/>
    <w:p>
      <w:pPr>
        <w:spacing w:after="0"/>
        <w:ind w:left="0"/>
        <w:jc w:val="both"/>
      </w:pPr>
      <w:r>
        <w:rPr>
          <w:rFonts w:ascii="Times New Roman"/>
          <w:b w:val="false"/>
          <w:i w:val="false"/>
          <w:color w:val="000000"/>
          <w:sz w:val="28"/>
        </w:rPr>
        <w:t>
      57. Жылу бөлетін құрастырмалар (бұдан әрі – ЖБҚ) мен пеналдардың стеллаждардағы, құндақтардағы және ұяшықтардағы орналасу қадамы қойманың нейтрондардың көбеюінің тиімділік коэффициенті К</w:t>
      </w:r>
      <w:r>
        <w:rPr>
          <w:rFonts w:ascii="Times New Roman"/>
          <w:b w:val="false"/>
          <w:i w:val="false"/>
          <w:color w:val="000000"/>
          <w:vertAlign w:val="subscript"/>
        </w:rPr>
        <w:t>тиімд</w:t>
      </w:r>
      <w:r>
        <w:rPr>
          <w:rFonts w:ascii="Times New Roman"/>
          <w:b w:val="false"/>
          <w:i w:val="false"/>
          <w:color w:val="000000"/>
          <w:sz w:val="28"/>
        </w:rPr>
        <w:t xml:space="preserve"> 0,95-тен аспауы үшін таңдап алынады.</w:t>
      </w:r>
    </w:p>
    <w:bookmarkEnd w:id="127"/>
    <w:bookmarkStart w:name="z156" w:id="128"/>
    <w:p>
      <w:pPr>
        <w:spacing w:after="0"/>
        <w:ind w:left="0"/>
        <w:jc w:val="both"/>
      </w:pPr>
      <w:r>
        <w:rPr>
          <w:rFonts w:ascii="Times New Roman"/>
          <w:b w:val="false"/>
          <w:i w:val="false"/>
          <w:color w:val="000000"/>
          <w:sz w:val="28"/>
        </w:rPr>
        <w:t>
      58. ЖБҚ құндақтарда сақтаған кезде құндақтың құрылымы құндақтар өздері сақталатын суда немесе басқа ортада тығыз орналасқан кезде нейтрондардың көбею коэффициентін 0,95-тен асырмай қамтамасыз етеді.</w:t>
      </w:r>
    </w:p>
    <w:bookmarkEnd w:id="128"/>
    <w:bookmarkStart w:name="z157" w:id="129"/>
    <w:p>
      <w:pPr>
        <w:spacing w:after="0"/>
        <w:ind w:left="0"/>
        <w:jc w:val="both"/>
      </w:pPr>
      <w:r>
        <w:rPr>
          <w:rFonts w:ascii="Times New Roman"/>
          <w:b w:val="false"/>
          <w:i w:val="false"/>
          <w:color w:val="000000"/>
          <w:sz w:val="28"/>
        </w:rPr>
        <w:t>
      59. ЖБҚ орналасу қадамын техникалық шаралардың (күйіп кету тереңдігін бақылау қондырғысының) көмегімен қамтамасыз етілетін қоймадағы күйіп кетуді бақылау шартымен күйіп кетуді ескере отырып белгілеуге рұқсат етіледі.</w:t>
      </w:r>
    </w:p>
    <w:bookmarkEnd w:id="129"/>
    <w:bookmarkStart w:name="z158" w:id="130"/>
    <w:p>
      <w:pPr>
        <w:spacing w:after="0"/>
        <w:ind w:left="0"/>
        <w:jc w:val="both"/>
      </w:pPr>
      <w:r>
        <w:rPr>
          <w:rFonts w:ascii="Times New Roman"/>
          <w:b w:val="false"/>
          <w:i w:val="false"/>
          <w:color w:val="000000"/>
          <w:sz w:val="28"/>
        </w:rPr>
        <w:t>
      60. Қойма қауіпсіздікті қамтамасыз ету үшін қажетті мынадай:</w:t>
      </w:r>
    </w:p>
    <w:bookmarkEnd w:id="130"/>
    <w:bookmarkStart w:name="z159" w:id="131"/>
    <w:p>
      <w:pPr>
        <w:spacing w:after="0"/>
        <w:ind w:left="0"/>
        <w:jc w:val="both"/>
      </w:pPr>
      <w:r>
        <w:rPr>
          <w:rFonts w:ascii="Times New Roman"/>
          <w:b w:val="false"/>
          <w:i w:val="false"/>
          <w:color w:val="000000"/>
          <w:sz w:val="28"/>
        </w:rPr>
        <w:t>
      1) суды салқындату (қоймадағы су температурасының жобалық мәнінің артуын болдырмайтыны дәлелденген жағдайларды қоспағанда және арнайы салқындатусыз);</w:t>
      </w:r>
    </w:p>
    <w:bookmarkEnd w:id="131"/>
    <w:bookmarkStart w:name="z160" w:id="132"/>
    <w:p>
      <w:pPr>
        <w:spacing w:after="0"/>
        <w:ind w:left="0"/>
        <w:jc w:val="both"/>
      </w:pPr>
      <w:r>
        <w:rPr>
          <w:rFonts w:ascii="Times New Roman"/>
          <w:b w:val="false"/>
          <w:i w:val="false"/>
          <w:color w:val="000000"/>
          <w:sz w:val="28"/>
        </w:rPr>
        <w:t>
      2) су тазарту;</w:t>
      </w:r>
    </w:p>
    <w:bookmarkEnd w:id="132"/>
    <w:bookmarkStart w:name="z161" w:id="133"/>
    <w:p>
      <w:pPr>
        <w:spacing w:after="0"/>
        <w:ind w:left="0"/>
        <w:jc w:val="both"/>
      </w:pPr>
      <w:r>
        <w:rPr>
          <w:rFonts w:ascii="Times New Roman"/>
          <w:b w:val="false"/>
          <w:i w:val="false"/>
          <w:color w:val="000000"/>
          <w:sz w:val="28"/>
        </w:rPr>
        <w:t>
      3) технологиялық бақылау (қажет болған жағдайда температураны, су деңгейін, су-химиялық режимін, ауадағы сутегінің мөлшерін, судағы гомогендік сіңіргіштердің немесе стеллаждардағы гетерогендік сіңіргіштердің мөлшерін, егер бұл жүйелер жобада көзделген болса);</w:t>
      </w:r>
    </w:p>
    <w:bookmarkEnd w:id="133"/>
    <w:bookmarkStart w:name="z162" w:id="134"/>
    <w:p>
      <w:pPr>
        <w:spacing w:after="0"/>
        <w:ind w:left="0"/>
        <w:jc w:val="both"/>
      </w:pPr>
      <w:r>
        <w:rPr>
          <w:rFonts w:ascii="Times New Roman"/>
          <w:b w:val="false"/>
          <w:i w:val="false"/>
          <w:color w:val="000000"/>
          <w:sz w:val="28"/>
        </w:rPr>
        <w:t>
      4) радиациялық бақылау,</w:t>
      </w:r>
    </w:p>
    <w:bookmarkEnd w:id="134"/>
    <w:bookmarkStart w:name="z163" w:id="135"/>
    <w:p>
      <w:pPr>
        <w:spacing w:after="0"/>
        <w:ind w:left="0"/>
        <w:jc w:val="both"/>
      </w:pPr>
      <w:r>
        <w:rPr>
          <w:rFonts w:ascii="Times New Roman"/>
          <w:b w:val="false"/>
          <w:i w:val="false"/>
          <w:color w:val="000000"/>
          <w:sz w:val="28"/>
        </w:rPr>
        <w:t>
      5) желдету;</w:t>
      </w:r>
    </w:p>
    <w:bookmarkEnd w:id="135"/>
    <w:bookmarkStart w:name="z164" w:id="136"/>
    <w:p>
      <w:pPr>
        <w:spacing w:after="0"/>
        <w:ind w:left="0"/>
        <w:jc w:val="both"/>
      </w:pPr>
      <w:r>
        <w:rPr>
          <w:rFonts w:ascii="Times New Roman"/>
          <w:b w:val="false"/>
          <w:i w:val="false"/>
          <w:color w:val="000000"/>
          <w:sz w:val="28"/>
        </w:rPr>
        <w:t>
      6) бассейнді толтыру және босату;</w:t>
      </w:r>
    </w:p>
    <w:bookmarkEnd w:id="136"/>
    <w:bookmarkStart w:name="z165" w:id="137"/>
    <w:p>
      <w:pPr>
        <w:spacing w:after="0"/>
        <w:ind w:left="0"/>
        <w:jc w:val="both"/>
      </w:pPr>
      <w:r>
        <w:rPr>
          <w:rFonts w:ascii="Times New Roman"/>
          <w:b w:val="false"/>
          <w:i w:val="false"/>
          <w:color w:val="000000"/>
          <w:sz w:val="28"/>
        </w:rPr>
        <w:t>
      7) ағуды бақылау, жинау және қайтару;</w:t>
      </w:r>
    </w:p>
    <w:bookmarkEnd w:id="137"/>
    <w:bookmarkStart w:name="z166" w:id="138"/>
    <w:p>
      <w:pPr>
        <w:spacing w:after="0"/>
        <w:ind w:left="0"/>
        <w:jc w:val="both"/>
      </w:pPr>
      <w:r>
        <w:rPr>
          <w:rFonts w:ascii="Times New Roman"/>
          <w:b w:val="false"/>
          <w:i w:val="false"/>
          <w:color w:val="000000"/>
          <w:sz w:val="28"/>
        </w:rPr>
        <w:t>
      8) толықтыру жүйелерімен жабдықталады.</w:t>
      </w:r>
    </w:p>
    <w:bookmarkEnd w:id="138"/>
    <w:bookmarkStart w:name="z167" w:id="139"/>
    <w:p>
      <w:pPr>
        <w:spacing w:after="0"/>
        <w:ind w:left="0"/>
        <w:jc w:val="both"/>
      </w:pPr>
      <w:r>
        <w:rPr>
          <w:rFonts w:ascii="Times New Roman"/>
          <w:b w:val="false"/>
          <w:i w:val="false"/>
          <w:color w:val="000000"/>
          <w:sz w:val="28"/>
        </w:rPr>
        <w:t>
      61. Герметизациясын жоюды, твэлдердің бүлінуін, радиоактивті заттардың шығарындыларын болдырмау үшін ПЯО-дан қалған жылуды бұрып жіберу керек. Бұл ретте, мынадай талаптарды орындау қажет:</w:t>
      </w:r>
    </w:p>
    <w:bookmarkEnd w:id="139"/>
    <w:bookmarkStart w:name="z168" w:id="140"/>
    <w:p>
      <w:pPr>
        <w:spacing w:after="0"/>
        <w:ind w:left="0"/>
        <w:jc w:val="both"/>
      </w:pPr>
      <w:r>
        <w:rPr>
          <w:rFonts w:ascii="Times New Roman"/>
          <w:b w:val="false"/>
          <w:i w:val="false"/>
          <w:color w:val="000000"/>
          <w:sz w:val="28"/>
        </w:rPr>
        <w:t>
      1) салқындату жүйесін қоймадағы судың температурасы қалыпты пайдалану және жобалық авариялар кезінде жобалық шектерден аспауы үшін жобалау қажет. Қоймадағы су температурасының жобалық мәнінің артуы қалыпты пайдалану және жобалық авариялар кезінде резервте сақтай отырып сенімді энергия көзінің көмегімен, сондай-ақ сорғыларды, арматураларды, құбырларды, жылу алмастырғыштарды резервте сақтай отырып жойылады. Салқындату жүйелерін жобалау кезінде су арқылы іске қосылатын пассив құрылғыларды пайдалануға тырысу керек;</w:t>
      </w:r>
    </w:p>
    <w:bookmarkEnd w:id="140"/>
    <w:bookmarkStart w:name="z169" w:id="141"/>
    <w:p>
      <w:pPr>
        <w:spacing w:after="0"/>
        <w:ind w:left="0"/>
        <w:jc w:val="both"/>
      </w:pPr>
      <w:r>
        <w:rPr>
          <w:rFonts w:ascii="Times New Roman"/>
          <w:b w:val="false"/>
          <w:i w:val="false"/>
          <w:color w:val="000000"/>
          <w:sz w:val="28"/>
        </w:rPr>
        <w:t>
      2) қоймаларда бірнеше жекелеген бөліктер болған кезде әрбір бөлікте суды салқындату мүмкіндігін алдын ала ескеру қажет.</w:t>
      </w:r>
    </w:p>
    <w:bookmarkEnd w:id="141"/>
    <w:bookmarkStart w:name="z170" w:id="142"/>
    <w:p>
      <w:pPr>
        <w:spacing w:after="0"/>
        <w:ind w:left="0"/>
        <w:jc w:val="both"/>
      </w:pPr>
      <w:r>
        <w:rPr>
          <w:rFonts w:ascii="Times New Roman"/>
          <w:b w:val="false"/>
          <w:i w:val="false"/>
          <w:color w:val="000000"/>
          <w:sz w:val="28"/>
        </w:rPr>
        <w:t>
      62. Қойманы бассейннің сумен толуын болдырмайтын құрылғылармен қамтамасыз ету қажет.</w:t>
      </w:r>
    </w:p>
    <w:bookmarkEnd w:id="142"/>
    <w:bookmarkStart w:name="z171" w:id="143"/>
    <w:p>
      <w:pPr>
        <w:spacing w:after="0"/>
        <w:ind w:left="0"/>
        <w:jc w:val="both"/>
      </w:pPr>
      <w:r>
        <w:rPr>
          <w:rFonts w:ascii="Times New Roman"/>
          <w:b w:val="false"/>
          <w:i w:val="false"/>
          <w:color w:val="000000"/>
          <w:sz w:val="28"/>
        </w:rPr>
        <w:t>
      63. Бақылау жүйесімен және үй-жайдағы басқару пультінің дабылдамасымен бірге судың деңгейін, температурасын, меншікті активтілігін, гомогендік сіңіргіштердің концентрациясын өлшеуге арналған жабдықты алдын ала ескеру қажет.</w:t>
      </w:r>
    </w:p>
    <w:bookmarkEnd w:id="143"/>
    <w:bookmarkStart w:name="z172" w:id="144"/>
    <w:p>
      <w:pPr>
        <w:spacing w:after="0"/>
        <w:ind w:left="0"/>
        <w:jc w:val="both"/>
      </w:pPr>
      <w:r>
        <w:rPr>
          <w:rFonts w:ascii="Times New Roman"/>
          <w:b w:val="false"/>
          <w:i w:val="false"/>
          <w:color w:val="000000"/>
          <w:sz w:val="28"/>
        </w:rPr>
        <w:t>
      64. Сақтау кезінде тазартылған суға арналған талаптарға жауап беретін суды пайдалану қажет. Су тазарту жүйесін:</w:t>
      </w:r>
    </w:p>
    <w:bookmarkEnd w:id="144"/>
    <w:bookmarkStart w:name="z173" w:id="145"/>
    <w:p>
      <w:pPr>
        <w:spacing w:after="0"/>
        <w:ind w:left="0"/>
        <w:jc w:val="both"/>
      </w:pPr>
      <w:r>
        <w:rPr>
          <w:rFonts w:ascii="Times New Roman"/>
          <w:b w:val="false"/>
          <w:i w:val="false"/>
          <w:color w:val="000000"/>
          <w:sz w:val="28"/>
        </w:rPr>
        <w:t>
      1) судың сапа көрсеткіштерін қамтамасыз етуге;</w:t>
      </w:r>
    </w:p>
    <w:bookmarkEnd w:id="145"/>
    <w:bookmarkStart w:name="z174" w:id="146"/>
    <w:p>
      <w:pPr>
        <w:spacing w:after="0"/>
        <w:ind w:left="0"/>
        <w:jc w:val="both"/>
      </w:pPr>
      <w:r>
        <w:rPr>
          <w:rFonts w:ascii="Times New Roman"/>
          <w:b w:val="false"/>
          <w:i w:val="false"/>
          <w:color w:val="000000"/>
          <w:sz w:val="28"/>
        </w:rPr>
        <w:t>
      2) судың мөлдірлігіне әсер ететін өлшемді бөлшектер мен ерітілген қоспаларды жоюға;</w:t>
      </w:r>
    </w:p>
    <w:bookmarkEnd w:id="146"/>
    <w:bookmarkStart w:name="z175" w:id="147"/>
    <w:p>
      <w:pPr>
        <w:spacing w:after="0"/>
        <w:ind w:left="0"/>
        <w:jc w:val="both"/>
      </w:pPr>
      <w:r>
        <w:rPr>
          <w:rFonts w:ascii="Times New Roman"/>
          <w:b w:val="false"/>
          <w:i w:val="false"/>
          <w:color w:val="000000"/>
          <w:sz w:val="28"/>
        </w:rPr>
        <w:t>
      3) бассейнде ұсталған судан радиоактивті, ионды және әсіресе қалыңдығы 30 сантиметр беткі қабатынан қатты қоспаларды жоюға болатындай етіп жобалау қажет.</w:t>
      </w:r>
    </w:p>
    <w:bookmarkEnd w:id="147"/>
    <w:bookmarkStart w:name="z176" w:id="148"/>
    <w:p>
      <w:pPr>
        <w:spacing w:after="0"/>
        <w:ind w:left="0"/>
        <w:jc w:val="both"/>
      </w:pPr>
      <w:r>
        <w:rPr>
          <w:rFonts w:ascii="Times New Roman"/>
          <w:b w:val="false"/>
          <w:i w:val="false"/>
          <w:color w:val="000000"/>
          <w:sz w:val="28"/>
        </w:rPr>
        <w:t>
      65. ЖБҚ, құндақтар бассейннің түбіне түскен жағдайда барлық ауыстырып тиеу және тасымалдау жұмыстарын оларды алғанға дейін тоқтату қажет.</w:t>
      </w:r>
    </w:p>
    <w:bookmarkEnd w:id="148"/>
    <w:bookmarkStart w:name="z177" w:id="149"/>
    <w:p>
      <w:pPr>
        <w:spacing w:after="0"/>
        <w:ind w:left="0"/>
        <w:jc w:val="both"/>
      </w:pPr>
      <w:r>
        <w:rPr>
          <w:rFonts w:ascii="Times New Roman"/>
          <w:b w:val="false"/>
          <w:i w:val="false"/>
          <w:color w:val="000000"/>
          <w:sz w:val="28"/>
        </w:rPr>
        <w:t>
      66. қабыршақтардың герметикалығын бақылау нәтижелері бойынша герметикалық емес және ақаулы ЖБҚ пайдаланылған ЖБҚ-дан қалған жылу бөлу нәтижесінде, сондай-ақ отын мен оның қабығының және пеналдағы жұмыс жағдайы арасындағы химиялық реакцияның салдарынан туындайтын температура мен қысымды ұстайтын пеналдарда сақтау қажет.</w:t>
      </w:r>
    </w:p>
    <w:bookmarkEnd w:id="149"/>
    <w:bookmarkStart w:name="z178" w:id="150"/>
    <w:p>
      <w:pPr>
        <w:spacing w:after="0"/>
        <w:ind w:left="0"/>
        <w:jc w:val="both"/>
      </w:pPr>
      <w:r>
        <w:rPr>
          <w:rFonts w:ascii="Times New Roman"/>
          <w:b w:val="false"/>
          <w:i w:val="false"/>
          <w:color w:val="000000"/>
          <w:sz w:val="28"/>
        </w:rPr>
        <w:t>
      67. ОЯТ-тан пеналдардың герметикалығын бақылауды қамтамасыз ету қажет.</w:t>
      </w:r>
    </w:p>
    <w:bookmarkEnd w:id="150"/>
    <w:bookmarkStart w:name="z179" w:id="151"/>
    <w:p>
      <w:pPr>
        <w:spacing w:after="0"/>
        <w:ind w:left="0"/>
        <w:jc w:val="both"/>
      </w:pPr>
      <w:r>
        <w:rPr>
          <w:rFonts w:ascii="Times New Roman"/>
          <w:b w:val="false"/>
          <w:i w:val="false"/>
          <w:color w:val="000000"/>
          <w:sz w:val="28"/>
        </w:rPr>
        <w:t>
      68. Пеналдардан жоғары активті суды шығарып жіберу үшін осы суды пеналдан оларды бассейнде ұсталған сумен араластырмай-ақ шығарып жіберуге мүмкіндік беретін құрылғыны алдын ала ескеру қажет.</w:t>
      </w:r>
    </w:p>
    <w:bookmarkEnd w:id="151"/>
    <w:bookmarkStart w:name="z180" w:id="152"/>
    <w:p>
      <w:pPr>
        <w:spacing w:after="0"/>
        <w:ind w:left="0"/>
        <w:jc w:val="both"/>
      </w:pPr>
      <w:r>
        <w:rPr>
          <w:rFonts w:ascii="Times New Roman"/>
          <w:b w:val="false"/>
          <w:i w:val="false"/>
          <w:color w:val="000000"/>
          <w:sz w:val="28"/>
        </w:rPr>
        <w:t>
      69. Қоймаларда Санитариялық қағидалардың талаптарына сәйкес радиациялық бақылауды жүзеге асыру қажет.</w:t>
      </w:r>
    </w:p>
    <w:bookmarkEnd w:id="152"/>
    <w:bookmarkStart w:name="z181" w:id="153"/>
    <w:p>
      <w:pPr>
        <w:spacing w:after="0"/>
        <w:ind w:left="0"/>
        <w:jc w:val="left"/>
      </w:pPr>
      <w:r>
        <w:rPr>
          <w:rFonts w:ascii="Times New Roman"/>
          <w:b/>
          <w:i w:val="false"/>
          <w:color w:val="000000"/>
        </w:rPr>
        <w:t xml:space="preserve"> 3-параграф. Пайдаланылып болған ядролық отынды құрғақ</w:t>
      </w:r>
      <w:r>
        <w:br/>
      </w:r>
      <w:r>
        <w:rPr>
          <w:rFonts w:ascii="Times New Roman"/>
          <w:b/>
          <w:i w:val="false"/>
          <w:color w:val="000000"/>
        </w:rPr>
        <w:t>қоймаларда сақтауды ұйымдастыру тәртібі</w:t>
      </w:r>
    </w:p>
    <w:bookmarkEnd w:id="153"/>
    <w:bookmarkStart w:name="z182" w:id="154"/>
    <w:p>
      <w:pPr>
        <w:spacing w:after="0"/>
        <w:ind w:left="0"/>
        <w:jc w:val="both"/>
      </w:pPr>
      <w:r>
        <w:rPr>
          <w:rFonts w:ascii="Times New Roman"/>
          <w:b w:val="false"/>
          <w:i w:val="false"/>
          <w:color w:val="000000"/>
          <w:sz w:val="28"/>
        </w:rPr>
        <w:t>
      70. ПЯО құрғақ қоймасын жайғастыруды нейтрондарды баяулататын материалдардың (судың отын сақтайтын аймаққа тағы басқа) төгілуін болдырмайтындай етіп орындау қажет.</w:t>
      </w:r>
    </w:p>
    <w:bookmarkEnd w:id="154"/>
    <w:bookmarkStart w:name="z183" w:id="155"/>
    <w:p>
      <w:pPr>
        <w:spacing w:after="0"/>
        <w:ind w:left="0"/>
        <w:jc w:val="both"/>
      </w:pPr>
      <w:r>
        <w:rPr>
          <w:rFonts w:ascii="Times New Roman"/>
          <w:b w:val="false"/>
          <w:i w:val="false"/>
          <w:color w:val="000000"/>
          <w:sz w:val="28"/>
        </w:rPr>
        <w:t>
      71. ПЯО құрғақ сақтаған кезде твэлдердің қабығының температурасы жобалық мәннен аспауын ескере отырып ықтиярсыз немесе табиғи түрде салқындатуды алдын ала ескеру қажет.</w:t>
      </w:r>
    </w:p>
    <w:bookmarkEnd w:id="155"/>
    <w:bookmarkStart w:name="z184" w:id="156"/>
    <w:p>
      <w:pPr>
        <w:spacing w:after="0"/>
        <w:ind w:left="0"/>
        <w:jc w:val="both"/>
      </w:pPr>
      <w:r>
        <w:rPr>
          <w:rFonts w:ascii="Times New Roman"/>
          <w:b w:val="false"/>
          <w:i w:val="false"/>
          <w:color w:val="000000"/>
          <w:sz w:val="28"/>
        </w:rPr>
        <w:t>
      72. ПЯО құрғақ сақтау үшін жабдықтың құрылымын нейтрондардың көбею коэффициенті қойманы сумен толтырған кезде де, сондай-ақ бастапқы оқиға нәтижесінде судың мөлшері таралуы және тығыздығы нейтрондардың көбеюінің ең жоғары тиімділік коэффициентіне әкелетін мөлшерде де 0,95-тен аспайтындай етіп жобалау қажет.</w:t>
      </w:r>
    </w:p>
    <w:bookmarkEnd w:id="156"/>
    <w:bookmarkStart w:name="z185" w:id="157"/>
    <w:p>
      <w:pPr>
        <w:spacing w:after="0"/>
        <w:ind w:left="0"/>
        <w:jc w:val="both"/>
      </w:pPr>
      <w:r>
        <w:rPr>
          <w:rFonts w:ascii="Times New Roman"/>
          <w:b w:val="false"/>
          <w:i w:val="false"/>
          <w:color w:val="000000"/>
          <w:sz w:val="28"/>
        </w:rPr>
        <w:t>
      73. ЖБҚ пеналдарда, стеллаждарда, орамаларда орналасу қадамын қойма нейтрондарының көбеюінің тиімділік коэффициенті қалыпты пайдалану және жобалық авариялар кезінде 0,95-тен аспайтындай етіп таңдау қажет.</w:t>
      </w:r>
    </w:p>
    <w:bookmarkEnd w:id="157"/>
    <w:bookmarkStart w:name="z186" w:id="158"/>
    <w:p>
      <w:pPr>
        <w:spacing w:after="0"/>
        <w:ind w:left="0"/>
        <w:jc w:val="both"/>
      </w:pPr>
      <w:r>
        <w:rPr>
          <w:rFonts w:ascii="Times New Roman"/>
          <w:b w:val="false"/>
          <w:i w:val="false"/>
          <w:color w:val="000000"/>
          <w:sz w:val="28"/>
        </w:rPr>
        <w:t>
      74. Қойма автоматты немесе бастапқы өрт сөндіру құралдарымен жабдықталады. Өртті К</w:t>
      </w:r>
      <w:r>
        <w:rPr>
          <w:rFonts w:ascii="Times New Roman"/>
          <w:b w:val="false"/>
          <w:i w:val="false"/>
          <w:color w:val="000000"/>
          <w:vertAlign w:val="subscript"/>
        </w:rPr>
        <w:t>тиімд</w:t>
      </w:r>
      <w:r>
        <w:rPr>
          <w:rFonts w:ascii="Times New Roman"/>
          <w:b w:val="false"/>
          <w:i w:val="false"/>
          <w:color w:val="000000"/>
          <w:sz w:val="28"/>
        </w:rPr>
        <w:t xml:space="preserve"> мәнін көтеруі мүмкін құралдармен, мысалы сумен немесе көбікпен сөндіруге рұқсат етілмейді.</w:t>
      </w:r>
    </w:p>
    <w:bookmarkEnd w:id="158"/>
    <w:p>
      <w:pPr>
        <w:spacing w:after="0"/>
        <w:ind w:left="0"/>
        <w:jc w:val="both"/>
      </w:pPr>
      <w:r>
        <w:rPr>
          <w:rFonts w:ascii="Times New Roman"/>
          <w:b w:val="false"/>
          <w:i w:val="false"/>
          <w:color w:val="000000"/>
          <w:sz w:val="28"/>
        </w:rPr>
        <w:t>
      Жанғыш материалдарды, сондай-ақ өрт кезінде қауіпті қасиеттері бар (мысалы, химиялық уытты, коррозиялық активті, жарылыс қаупі), буып-түю жинақтарының құрамына кірмейтін материалдарды қоймада сақтауға рұқсат етілмейді.</w:t>
      </w:r>
    </w:p>
    <w:p>
      <w:pPr>
        <w:spacing w:after="0"/>
        <w:ind w:left="0"/>
        <w:jc w:val="both"/>
      </w:pPr>
      <w:r>
        <w:rPr>
          <w:rFonts w:ascii="Times New Roman"/>
          <w:b w:val="false"/>
          <w:i w:val="false"/>
          <w:color w:val="000000"/>
          <w:sz w:val="28"/>
        </w:rPr>
        <w:t>
      Кабельдерді ПЯО-мен жұмыс істеуге арналған жабдыққа тікелей электр энергиясын беруге байланысы жоқ кабельдерді, және жанғыш және жарылыс қаупі бар сұйықтықтар мен газдар болатын құбырларды сақтау аймағы арқылы өткізуге рұқсат етілмейді.</w:t>
      </w:r>
    </w:p>
    <w:p>
      <w:pPr>
        <w:spacing w:after="0"/>
        <w:ind w:left="0"/>
        <w:jc w:val="both"/>
      </w:pPr>
      <w:r>
        <w:rPr>
          <w:rFonts w:ascii="Times New Roman"/>
          <w:b w:val="false"/>
          <w:i w:val="false"/>
          <w:color w:val="000000"/>
          <w:sz w:val="28"/>
        </w:rPr>
        <w:t>
      Жобада қойма желдеткішінің онда өрт туындаған кезде автоматты түрде ажыратылуын алдын ала ескеру қажет.</w:t>
      </w:r>
    </w:p>
    <w:bookmarkStart w:name="z187" w:id="159"/>
    <w:p>
      <w:pPr>
        <w:spacing w:after="0"/>
        <w:ind w:left="0"/>
        <w:jc w:val="both"/>
      </w:pPr>
      <w:r>
        <w:rPr>
          <w:rFonts w:ascii="Times New Roman"/>
          <w:b w:val="false"/>
          <w:i w:val="false"/>
          <w:color w:val="000000"/>
          <w:sz w:val="28"/>
        </w:rPr>
        <w:t>
      75. Қойма күзет және өрт дабылдамасымен, жұмысшы және апатты жарықпен және қажет болған жағдайда бейнебақылау жүйесімен қамтамасыз етіледі.</w:t>
      </w:r>
    </w:p>
    <w:bookmarkEnd w:id="159"/>
    <w:bookmarkStart w:name="z188" w:id="160"/>
    <w:p>
      <w:pPr>
        <w:spacing w:after="0"/>
        <w:ind w:left="0"/>
        <w:jc w:val="both"/>
      </w:pPr>
      <w:r>
        <w:rPr>
          <w:rFonts w:ascii="Times New Roman"/>
          <w:b w:val="false"/>
          <w:i w:val="false"/>
          <w:color w:val="000000"/>
          <w:sz w:val="28"/>
        </w:rPr>
        <w:t>
      76. Қоймаларда радиациялық бақылау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Радиоактивтi қалдықтарды және пайдаланылып болған ядролық отынды жинауды, сақтауды және көмудi ұйымдастыру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 мемлекеттік мекемесіне ұсынылады.</w:t>
      </w:r>
    </w:p>
    <w:p>
      <w:pPr>
        <w:spacing w:after="0"/>
        <w:ind w:left="0"/>
        <w:jc w:val="both"/>
      </w:pPr>
      <w:r>
        <w:rPr>
          <w:rFonts w:ascii="Times New Roman"/>
          <w:b w:val="false"/>
          <w:i w:val="false"/>
          <w:color w:val="000000"/>
          <w:sz w:val="28"/>
        </w:rPr>
        <w:t>
      Әкімшілік деректер нысаны www.kaenk.energo.gov.kz интернет-ресурста орналастырылған.</w:t>
      </w:r>
    </w:p>
    <w:bookmarkStart w:name="z48" w:id="161"/>
    <w:p>
      <w:pPr>
        <w:spacing w:after="0"/>
        <w:ind w:left="0"/>
        <w:jc w:val="left"/>
      </w:pPr>
      <w:r>
        <w:rPr>
          <w:rFonts w:ascii="Times New Roman"/>
          <w:b/>
          <w:i w:val="false"/>
          <w:color w:val="000000"/>
        </w:rPr>
        <w:t xml:space="preserve"> Радиоактивті қалдықтарды түгендеу жөніндегі есеп</w:t>
      </w:r>
    </w:p>
    <w:bookmarkEnd w:id="16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 нысанының атауы: радиоактивті қалдықтарды түгендеу жөніндегі есеп</w:t>
      </w:r>
    </w:p>
    <w:p>
      <w:pPr>
        <w:spacing w:after="0"/>
        <w:ind w:left="0"/>
        <w:jc w:val="both"/>
      </w:pPr>
      <w:r>
        <w:rPr>
          <w:rFonts w:ascii="Times New Roman"/>
          <w:b w:val="false"/>
          <w:i w:val="false"/>
          <w:color w:val="000000"/>
          <w:sz w:val="28"/>
        </w:rPr>
        <w:t>
      Әкімшілік деректер нысанының индексі: ф1-РАҚ нысаны.</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20_жыл</w:t>
      </w:r>
    </w:p>
    <w:p>
      <w:pPr>
        <w:spacing w:after="0"/>
        <w:ind w:left="0"/>
        <w:jc w:val="both"/>
      </w:pPr>
      <w:r>
        <w:rPr>
          <w:rFonts w:ascii="Times New Roman"/>
          <w:b w:val="false"/>
          <w:i w:val="false"/>
          <w:color w:val="000000"/>
          <w:sz w:val="28"/>
        </w:rPr>
        <w:t>
      Ақпаратты ұсынатын тұлғалар тобы: радиоактивті қалдықтары бар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 қаңтарынан 1 наурызына дейінгі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сыныптау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бары,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 болған, тонна (т), текше метр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жеке немесе заңды тұлғалардан келіп түскені,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жеке немесе заңды тұлғаларға жіберілгені, тонна (т), текше метр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p>
            <w:pPr>
              <w:spacing w:after="20"/>
              <w:ind w:left="20"/>
              <w:jc w:val="both"/>
            </w:pPr>
            <w:r>
              <w:rPr>
                <w:rFonts w:ascii="Times New Roman"/>
                <w:b w:val="false"/>
                <w:i w:val="false"/>
                <w:color w:val="000000"/>
                <w:sz w:val="20"/>
              </w:rPr>
              <w:t>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 немесе оның міндеттерін атқаратын тұлға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(жеке кәсіпкерлер болып табылатын тұлғаларды қоспағанда)</w:t>
            </w:r>
          </w:p>
        </w:tc>
      </w:tr>
    </w:tbl>
    <w:bookmarkStart w:name="z49" w:id="162"/>
    <w:p>
      <w:pPr>
        <w:spacing w:after="0"/>
        <w:ind w:left="0"/>
        <w:jc w:val="left"/>
      </w:pPr>
      <w:r>
        <w:rPr>
          <w:rFonts w:ascii="Times New Roman"/>
          <w:b/>
          <w:i w:val="false"/>
          <w:color w:val="000000"/>
        </w:rPr>
        <w:t xml:space="preserve"> "Радиоактивті қалдықтарды түгендеу жөніндегі есеп"  әкімшілік деректер нысанын толтыру жөніндегі түсіндірме (Индекс ф1-РАҚ, жылдық кезеңділігі) 1. Жалпы талаптар.</w:t>
      </w:r>
    </w:p>
    <w:bookmarkEnd w:id="162"/>
    <w:p>
      <w:pPr>
        <w:spacing w:after="0"/>
        <w:ind w:left="0"/>
        <w:jc w:val="both"/>
      </w:pPr>
      <w:r>
        <w:rPr>
          <w:rFonts w:ascii="Times New Roman"/>
          <w:b w:val="false"/>
          <w:i w:val="false"/>
          <w:color w:val="000000"/>
          <w:sz w:val="28"/>
        </w:rPr>
        <w:t>
      Нысанға теңгерімдегі (есептегі) барлық радиоактивті қалдықтар туралы деректер енгізіледі;</w:t>
      </w:r>
    </w:p>
    <w:bookmarkStart w:name="z50" w:id="163"/>
    <w:p>
      <w:pPr>
        <w:spacing w:after="0"/>
        <w:ind w:left="0"/>
        <w:jc w:val="both"/>
      </w:pPr>
      <w:r>
        <w:rPr>
          <w:rFonts w:ascii="Times New Roman"/>
          <w:b w:val="false"/>
          <w:i w:val="false"/>
          <w:color w:val="000000"/>
          <w:sz w:val="28"/>
        </w:rPr>
        <w:t>
      2. Жеке тұлға толтырған қағаз жеткізгіштегі нысанға орындаушы (радиоактивті қалдықтарды есепке алуға жауапты) қол қояды;</w:t>
      </w:r>
    </w:p>
    <w:bookmarkEnd w:id="163"/>
    <w:p>
      <w:pPr>
        <w:spacing w:after="0"/>
        <w:ind w:left="0"/>
        <w:jc w:val="both"/>
      </w:pPr>
      <w:r>
        <w:rPr>
          <w:rFonts w:ascii="Times New Roman"/>
          <w:b w:val="false"/>
          <w:i w:val="false"/>
          <w:color w:val="000000"/>
          <w:sz w:val="28"/>
        </w:rPr>
        <w:t>
      заңды тұлға толтырған қағаз жеткізгіштегі нысанға орындаушы (радиоактивті қалдықтарды есепке алуға жауапты), бірінші басшы (ол болмаған кезеңде оның міндетін атқарушы) қол қояды және мөрмен куәландырылады (жеке кәсіпкерлік субъектілері болып табылатын тұлғаларды қоспағанда).</w:t>
      </w:r>
    </w:p>
    <w:bookmarkStart w:name="z51" w:id="164"/>
    <w:p>
      <w:pPr>
        <w:spacing w:after="0"/>
        <w:ind w:left="0"/>
        <w:jc w:val="both"/>
      </w:pPr>
      <w:r>
        <w:rPr>
          <w:rFonts w:ascii="Times New Roman"/>
          <w:b w:val="false"/>
          <w:i w:val="false"/>
          <w:color w:val="000000"/>
          <w:sz w:val="28"/>
        </w:rPr>
        <w:t>
      3. Нысан мынадай толтырылады:</w:t>
      </w:r>
    </w:p>
    <w:bookmarkEnd w:id="164"/>
    <w:p>
      <w:pPr>
        <w:spacing w:after="0"/>
        <w:ind w:left="0"/>
        <w:jc w:val="both"/>
      </w:pPr>
      <w:r>
        <w:rPr>
          <w:rFonts w:ascii="Times New Roman"/>
          <w:b w:val="false"/>
          <w:i w:val="false"/>
          <w:color w:val="000000"/>
          <w:sz w:val="28"/>
        </w:rPr>
        <w:t>
      1) "р/н" деген 1-бағанда рет бойынша жазбаның нөмірі көрсетіледі;</w:t>
      </w:r>
    </w:p>
    <w:p>
      <w:pPr>
        <w:spacing w:after="0"/>
        <w:ind w:left="0"/>
        <w:jc w:val="both"/>
      </w:pPr>
      <w:r>
        <w:rPr>
          <w:rFonts w:ascii="Times New Roman"/>
          <w:b w:val="false"/>
          <w:i w:val="false"/>
          <w:color w:val="000000"/>
          <w:sz w:val="28"/>
        </w:rPr>
        <w:t>
      2) "Радиоактивті қалдықтарды сыныптау" деген 2-бағанда радиоактивті қалдық түрлерінің бірі көрсетіледі;</w:t>
      </w:r>
    </w:p>
    <w:p>
      <w:pPr>
        <w:spacing w:after="0"/>
        <w:ind w:left="0"/>
        <w:jc w:val="both"/>
      </w:pPr>
      <w:r>
        <w:rPr>
          <w:rFonts w:ascii="Times New Roman"/>
          <w:b w:val="false"/>
          <w:i w:val="false"/>
          <w:color w:val="000000"/>
          <w:sz w:val="28"/>
        </w:rPr>
        <w:t>
      3) "Радиоактивті қалдықтардың санаты" деген 3-бағанда радиоактивті қалдықтардың санаты көрсетіледі;</w:t>
      </w:r>
    </w:p>
    <w:p>
      <w:pPr>
        <w:spacing w:after="0"/>
        <w:ind w:left="0"/>
        <w:jc w:val="both"/>
      </w:pPr>
      <w:r>
        <w:rPr>
          <w:rFonts w:ascii="Times New Roman"/>
          <w:b w:val="false"/>
          <w:i w:val="false"/>
          <w:color w:val="000000"/>
          <w:sz w:val="28"/>
        </w:rPr>
        <w:t>
      4) "Есепті жылдың басында бары, тонна (т), текше метр (м3)" деген 4-бағанда есепті жылы пайда болған радиоактивті қалдықтың жалпы сандық мәні, тоннамен (т) (егер қатты радиоактивті қалдық болса), текше метрмен (м3) (егер сұйық радиоактивті қалдық болса) қайта есептегенде көрсетіледі;</w:t>
      </w:r>
    </w:p>
    <w:p>
      <w:pPr>
        <w:spacing w:after="0"/>
        <w:ind w:left="0"/>
        <w:jc w:val="both"/>
      </w:pPr>
      <w:r>
        <w:rPr>
          <w:rFonts w:ascii="Times New Roman"/>
          <w:b w:val="false"/>
          <w:i w:val="false"/>
          <w:color w:val="000000"/>
          <w:sz w:val="28"/>
        </w:rPr>
        <w:t>
      5) "Есепті жылы пайда болған, тонна (т), текше метр (м3)" деген 5-бағанда пайдаланушы ұйымдардың өздері бір жыл ішінде пайда болған радиоактивті қалдықтың сандық мәнін, тоннамен (т) (егер қатты радиоактивті қалдық болса), текше метр (м3) (егер сұйық радиоактивті қалдық болса) қайта есептегенде, көрсетеді;</w:t>
      </w:r>
    </w:p>
    <w:p>
      <w:pPr>
        <w:spacing w:after="0"/>
        <w:ind w:left="0"/>
        <w:jc w:val="both"/>
      </w:pPr>
      <w:r>
        <w:rPr>
          <w:rFonts w:ascii="Times New Roman"/>
          <w:b w:val="false"/>
          <w:i w:val="false"/>
          <w:color w:val="000000"/>
          <w:sz w:val="28"/>
        </w:rPr>
        <w:t>
      6) "Есепті жылы жеке немесе заңды тұлғалардан келіп түскені, тонна (т), текше метр (м3)" деген 6-бағанда есепті жылы жеке немесе заңды тұлғалардан келіп түскен радиоактивті қалдықтардың тоннамен (т) (егер қатты радиоактивті қалдық болса), текше метр (м3) (егер сұйық радиоактивті қалдық болса) қайта есептелген сандық мәні көрсетіледі;</w:t>
      </w:r>
    </w:p>
    <w:p>
      <w:pPr>
        <w:spacing w:after="0"/>
        <w:ind w:left="0"/>
        <w:jc w:val="both"/>
      </w:pPr>
      <w:r>
        <w:rPr>
          <w:rFonts w:ascii="Times New Roman"/>
          <w:b w:val="false"/>
          <w:i w:val="false"/>
          <w:color w:val="000000"/>
          <w:sz w:val="28"/>
        </w:rPr>
        <w:t>
      7) "Есепті жылы жеке немесе заңды тұлғаларға жіберілді, тонна (т), текше метр (м3)" деген 7-бағанда есепті жылы жеке немесе заңды тұлғаларға жіберілген радиоактивті қалдықтардың тоннамен (т) (егер қатты радиоактивті қалдық болса), текше метр (м3) (егер сұйық радиоактивті қалдық болса) қайта есептелген сандық мәні көрсетіледі;</w:t>
      </w:r>
    </w:p>
    <w:p>
      <w:pPr>
        <w:spacing w:after="0"/>
        <w:ind w:left="0"/>
        <w:jc w:val="both"/>
      </w:pPr>
      <w:r>
        <w:rPr>
          <w:rFonts w:ascii="Times New Roman"/>
          <w:b w:val="false"/>
          <w:i w:val="false"/>
          <w:color w:val="000000"/>
          <w:sz w:val="28"/>
        </w:rPr>
        <w:t>
      8) "Ескертпе" деген 8-бағанда қалауы бойынша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Радиоактивтi қалдықтарды</w:t>
            </w:r>
            <w:r>
              <w:br/>
            </w:r>
            <w:r>
              <w:rPr>
                <w:rFonts w:ascii="Times New Roman"/>
                <w:b w:val="false"/>
                <w:i w:val="false"/>
                <w:color w:val="000000"/>
                <w:sz w:val="20"/>
              </w:rPr>
              <w:t>мен пайдаланылып болған</w:t>
            </w:r>
            <w:r>
              <w:br/>
            </w:r>
            <w:r>
              <w:rPr>
                <w:rFonts w:ascii="Times New Roman"/>
                <w:b w:val="false"/>
                <w:i w:val="false"/>
                <w:color w:val="000000"/>
                <w:sz w:val="20"/>
              </w:rPr>
              <w:t>ядролық  отынды жинауды,</w:t>
            </w:r>
            <w:r>
              <w:br/>
            </w:r>
            <w:r>
              <w:rPr>
                <w:rFonts w:ascii="Times New Roman"/>
                <w:b w:val="false"/>
                <w:i w:val="false"/>
                <w:color w:val="000000"/>
                <w:sz w:val="20"/>
              </w:rPr>
              <w:t>сақтауды және көмудi</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Энергетика министрінің м.а. 11.05.2022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