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9480" w14:textId="14494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және облыстық және оған теңестірілген соттар әкімшілерінің "Б" корпусының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2016 жылғы 23 ақпандағы № 6001-16-7-6/74 бұйрығы. Қазақстан Республикасының Әділет министрлігінде 16 наурызда № 13493 болып тіркелді. Күші жойылды -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2017 жылғы 14 сәуірдегі № 6001-17-7-6/145 бұйрығымен</w:t>
      </w:r>
    </w:p>
    <w:p>
      <w:pPr>
        <w:spacing w:after="0"/>
        <w:ind w:left="0"/>
        <w:jc w:val="both"/>
      </w:pPr>
      <w:r>
        <w:rPr>
          <w:rFonts w:ascii="Times New Roman"/>
          <w:b w:val="false"/>
          <w:i w:val="false"/>
          <w:color w:val="ff0000"/>
          <w:sz w:val="28"/>
        </w:rPr>
        <w:t xml:space="preserve">
      Ескерту. Күші жойылды – ҚР Жоғарғы Сотының жанындағы Соттардың қызметін қамтамасыз ету департаменті (ҚР Жоғарғы Сотының аппараты) басшысының 14.04.2017 </w:t>
      </w:r>
      <w:r>
        <w:rPr>
          <w:rFonts w:ascii="Times New Roman"/>
          <w:b w:val="false"/>
          <w:i w:val="false"/>
          <w:color w:val="ff0000"/>
          <w:sz w:val="28"/>
        </w:rPr>
        <w:t>№ 6001-17-7-6/145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және облыстық және оған теңестірілген соттар әкімшілерінің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Персоналды басқару (кадр қызметі) бөлімі:</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бұйрықтың Қазақстан Республикасының заңнамасында белгіленген тәртіппен ресми жариялануын;</w:t>
      </w:r>
    </w:p>
    <w:bookmarkEnd w:id="4"/>
    <w:bookmarkStart w:name="z7" w:id="5"/>
    <w:p>
      <w:pPr>
        <w:spacing w:after="0"/>
        <w:ind w:left="0"/>
        <w:jc w:val="both"/>
      </w:pPr>
      <w:r>
        <w:rPr>
          <w:rFonts w:ascii="Times New Roman"/>
          <w:b w:val="false"/>
          <w:i w:val="false"/>
          <w:color w:val="000000"/>
          <w:sz w:val="28"/>
        </w:rPr>
        <w:t>
      3) осы бұйрықтың Қазақстан Республикасы Әділет министрлігінде мемлекеттік тіркегеннен кейін бес жұмыс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жолдануын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Персоналды басқару (Кадр қызметі) бөлімінің меңгерушісі А.Б. Рахымбековаға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154"/>
        <w:gridCol w:w="5146"/>
      </w:tblGrid>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жанындағы</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 қамтамасыз</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ету департаментінің (Қазақстан</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 Жоғарғы</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Сотының аппаратының) басшысы</w:t>
            </w:r>
          </w:p>
        </w:tc>
        <w:tc>
          <w:tcPr>
            <w:tcW w:w="5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Испанов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Соттардың қызметін қамтамасыз</w:t>
            </w:r>
            <w:r>
              <w:br/>
            </w:r>
            <w:r>
              <w:rPr>
                <w:rFonts w:ascii="Times New Roman"/>
                <w:b w:val="false"/>
                <w:i w:val="false"/>
                <w:color w:val="000000"/>
                <w:sz w:val="20"/>
              </w:rPr>
              <w:t>ету департаментінің</w:t>
            </w:r>
            <w:r>
              <w:br/>
            </w:r>
            <w:r>
              <w:rPr>
                <w:rFonts w:ascii="Times New Roman"/>
                <w:b w:val="false"/>
                <w:i w:val="false"/>
                <w:color w:val="000000"/>
                <w:sz w:val="20"/>
              </w:rPr>
              <w:t>(Қазақстан Республикасы Жоғарғы</w:t>
            </w:r>
            <w:r>
              <w:br/>
            </w:r>
            <w:r>
              <w:rPr>
                <w:rFonts w:ascii="Times New Roman"/>
                <w:b w:val="false"/>
                <w:i w:val="false"/>
                <w:color w:val="000000"/>
                <w:sz w:val="20"/>
              </w:rPr>
              <w:t>Сотының аппаратының)</w:t>
            </w:r>
            <w:r>
              <w:br/>
            </w:r>
            <w:r>
              <w:rPr>
                <w:rFonts w:ascii="Times New Roman"/>
                <w:b w:val="false"/>
                <w:i w:val="false"/>
                <w:color w:val="000000"/>
                <w:sz w:val="20"/>
              </w:rPr>
              <w:t>2016 жылғы 23 ақпандағы</w:t>
            </w:r>
            <w:r>
              <w:br/>
            </w:r>
            <w:r>
              <w:rPr>
                <w:rFonts w:ascii="Times New Roman"/>
                <w:b w:val="false"/>
                <w:i w:val="false"/>
                <w:color w:val="000000"/>
                <w:sz w:val="20"/>
              </w:rPr>
              <w:t>№ 6001-16-7-6/74 бұйрығымен</w:t>
            </w:r>
            <w:r>
              <w:br/>
            </w: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"Б" корпусының мемлекеттік әкімшілік қызметшілерінің жұмысын бағалау туралы 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және облыстық және оған теңестірілген Соттар әкімшілерінің әдістемесі</w:t>
      </w:r>
      <w:r>
        <w:br/>
      </w:r>
      <w:r>
        <w:rPr>
          <w:rFonts w:ascii="Times New Roman"/>
          <w:b/>
          <w:i w:val="false"/>
          <w:color w:val="000000"/>
        </w:rPr>
        <w:t>1. Жалпы ережелер</w:t>
      </w:r>
    </w:p>
    <w:bookmarkEnd w:id="8"/>
    <w:p>
      <w:pPr>
        <w:spacing w:after="0"/>
        <w:ind w:left="0"/>
        <w:jc w:val="both"/>
      </w:pPr>
      <w:r>
        <w:rPr>
          <w:rFonts w:ascii="Times New Roman"/>
          <w:b w:val="false"/>
          <w:i w:val="false"/>
          <w:color w:val="000000"/>
          <w:sz w:val="28"/>
        </w:rPr>
        <w:t xml:space="preserve">
      1. Осы "Б" корпусының мемлекеттік әкімшілік қызметшілерінің жұмысын бағалау туралы 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(бұдан әрі - Департамент) және облыстық және оған теңестірілген соттар әкімшілерінің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корпусының мемлекеттік әкімшілік қызметшілерінің (бұдан әрі – "Б" корпусының қызметшілері) жұмысын бағалау алгоритмін айқындайды.</w:t>
      </w:r>
    </w:p>
    <w:bookmarkStart w:name="z22" w:id="9"/>
    <w:p>
      <w:pPr>
        <w:spacing w:after="0"/>
        <w:ind w:left="0"/>
        <w:jc w:val="both"/>
      </w:pPr>
      <w:r>
        <w:rPr>
          <w:rFonts w:ascii="Times New Roman"/>
          <w:b w:val="false"/>
          <w:i w:val="false"/>
          <w:color w:val="000000"/>
          <w:sz w:val="28"/>
        </w:rPr>
        <w:t>
      2. "Б" корпусы қызметшілерінің қызметін бағалау (бұдан әрі – бағалау) Департаменттің және облыстық және оған теңестірілген соттар әкімшілері (бұдан әрі – Соттар әкімшлілері) қызметкерлерінің жұмыс тиімділігі мен сапасын анықтау үшін жүргізіледі.</w:t>
      </w:r>
    </w:p>
    <w:bookmarkEnd w:id="9"/>
    <w:bookmarkStart w:name="z23" w:id="10"/>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0"/>
    <w:bookmarkStart w:name="z24" w:id="11"/>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1"/>
    <w:bookmarkStart w:name="z25" w:id="12"/>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2"/>
    <w:bookmarkStart w:name="z26" w:id="13"/>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p>
    <w:bookmarkEnd w:id="13"/>
    <w:bookmarkStart w:name="z27" w:id="14"/>
    <w:p>
      <w:pPr>
        <w:spacing w:after="0"/>
        <w:ind w:left="0"/>
        <w:jc w:val="both"/>
      </w:pP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p>
    <w:bookmarkEnd w:id="14"/>
    <w:bookmarkStart w:name="z28" w:id="15"/>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5"/>
    <w:bookmarkStart w:name="z29" w:id="16"/>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End w:id="16"/>
    <w:bookmarkStart w:name="z30" w:id="17"/>
    <w:p>
      <w:pPr>
        <w:spacing w:after="0"/>
        <w:ind w:left="0"/>
        <w:jc w:val="both"/>
      </w:pPr>
      <w:r>
        <w:rPr>
          <w:rFonts w:ascii="Times New Roman"/>
          <w:b w:val="false"/>
          <w:i w:val="false"/>
          <w:color w:val="000000"/>
          <w:sz w:val="28"/>
        </w:rPr>
        <w:t>
      5. Жылдық бағалау:</w:t>
      </w:r>
    </w:p>
    <w:bookmarkEnd w:id="17"/>
    <w:bookmarkStart w:name="z31" w:id="1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8"/>
    <w:bookmarkStart w:name="z32" w:id="19"/>
    <w:p>
      <w:pPr>
        <w:spacing w:after="0"/>
        <w:ind w:left="0"/>
        <w:jc w:val="both"/>
      </w:pPr>
      <w:r>
        <w:rPr>
          <w:rFonts w:ascii="Times New Roman"/>
          <w:b w:val="false"/>
          <w:i w:val="false"/>
          <w:color w:val="000000"/>
          <w:sz w:val="28"/>
        </w:rPr>
        <w:t>
      2) "Б" корпусы қызметшісінің жеке жұмыс жоспарын орындау бағасынан;</w:t>
      </w:r>
    </w:p>
    <w:bookmarkEnd w:id="19"/>
    <w:bookmarkStart w:name="z33" w:id="20"/>
    <w:p>
      <w:pPr>
        <w:spacing w:after="0"/>
        <w:ind w:left="0"/>
        <w:jc w:val="both"/>
      </w:pPr>
      <w:r>
        <w:rPr>
          <w:rFonts w:ascii="Times New Roman"/>
          <w:b w:val="false"/>
          <w:i w:val="false"/>
          <w:color w:val="000000"/>
          <w:sz w:val="28"/>
        </w:rPr>
        <w:t>
      3) айналмалы бағалаудан құралады.</w:t>
      </w:r>
    </w:p>
    <w:bookmarkEnd w:id="20"/>
    <w:bookmarkStart w:name="z34" w:id="21"/>
    <w:p>
      <w:pPr>
        <w:spacing w:after="0"/>
        <w:ind w:left="0"/>
        <w:jc w:val="both"/>
      </w:pP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p>
    <w:bookmarkEnd w:id="21"/>
    <w:bookmarkStart w:name="z35" w:id="22"/>
    <w:p>
      <w:pPr>
        <w:spacing w:after="0"/>
        <w:ind w:left="0"/>
        <w:jc w:val="both"/>
      </w:pPr>
      <w:r>
        <w:rPr>
          <w:rFonts w:ascii="Times New Roman"/>
          <w:b w:val="false"/>
          <w:i w:val="false"/>
          <w:color w:val="000000"/>
          <w:sz w:val="28"/>
        </w:rPr>
        <w:t>
      7. Бағалау жөніндегі комиссияның мәжілісі оның құрамының үштен екісінен астамы қатысқан жағдайда өкілетті болып есептеледі.</w:t>
      </w:r>
    </w:p>
    <w:bookmarkEnd w:id="22"/>
    <w:bookmarkStart w:name="z36" w:id="2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3"/>
    <w:bookmarkStart w:name="z37" w:id="2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4"/>
    <w:bookmarkStart w:name="z38" w:id="2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5"/>
    <w:bookmarkStart w:name="z39" w:id="26"/>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Комиссия хатшысы дауыс беруге қатыспайды.</w:t>
      </w:r>
    </w:p>
    <w:bookmarkEnd w:id="26"/>
    <w:bookmarkStart w:name="z40" w:id="27"/>
    <w:p>
      <w:pPr>
        <w:spacing w:after="0"/>
        <w:ind w:left="0"/>
        <w:jc w:val="left"/>
      </w:pPr>
      <w:r>
        <w:rPr>
          <w:rFonts w:ascii="Times New Roman"/>
          <w:b/>
          <w:i w:val="false"/>
          <w:color w:val="000000"/>
        </w:rPr>
        <w:t xml:space="preserve"> 2. Жұмыстың жеке жоспарын құрастыру</w:t>
      </w:r>
    </w:p>
    <w:bookmarkEnd w:id="27"/>
    <w:bookmarkStart w:name="z41" w:id="28"/>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28"/>
    <w:bookmarkStart w:name="z42" w:id="29"/>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p>
    <w:bookmarkEnd w:id="29"/>
    <w:p>
      <w:pPr>
        <w:spacing w:after="0"/>
        <w:ind w:left="0"/>
        <w:jc w:val="both"/>
      </w:pPr>
      <w:r>
        <w:rPr>
          <w:rFonts w:ascii="Times New Roman"/>
          <w:b w:val="false"/>
          <w:i w:val="false"/>
          <w:color w:val="000000"/>
          <w:sz w:val="28"/>
        </w:rPr>
        <w:t>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Start w:name="z44" w:id="30"/>
    <w:p>
      <w:pPr>
        <w:spacing w:after="0"/>
        <w:ind w:left="0"/>
        <w:jc w:val="both"/>
      </w:pPr>
      <w:r>
        <w:rPr>
          <w:rFonts w:ascii="Times New Roman"/>
          <w:b w:val="false"/>
          <w:i w:val="false"/>
          <w:color w:val="000000"/>
          <w:sz w:val="28"/>
        </w:rPr>
        <w:t>
      12. "Б" корпусның қызметшісі жұмысының жеке жоспарына:</w:t>
      </w:r>
    </w:p>
    <w:bookmarkEnd w:id="30"/>
    <w:bookmarkStart w:name="z45" w:id="31"/>
    <w:p>
      <w:pPr>
        <w:spacing w:after="0"/>
        <w:ind w:left="0"/>
        <w:jc w:val="both"/>
      </w:pPr>
      <w:r>
        <w:rPr>
          <w:rFonts w:ascii="Times New Roman"/>
          <w:b w:val="false"/>
          <w:i w:val="false"/>
          <w:color w:val="000000"/>
          <w:sz w:val="28"/>
        </w:rPr>
        <w:t>
      1) "Б" корпусының қызметшісі туралы дербес деректерді (Т.А.Ә., атқаратын лауазымы, "Б" корпусы қызметшісінің құрылымдық бөлімшесінің атауы);</w:t>
      </w:r>
    </w:p>
    <w:bookmarkEnd w:id="31"/>
    <w:bookmarkStart w:name="z46" w:id="32"/>
    <w:p>
      <w:pPr>
        <w:spacing w:after="0"/>
        <w:ind w:left="0"/>
        <w:jc w:val="both"/>
      </w:pPr>
      <w:r>
        <w:rPr>
          <w:rFonts w:ascii="Times New Roman"/>
          <w:b w:val="false"/>
          <w:i w:val="false"/>
          <w:color w:val="000000"/>
          <w:sz w:val="28"/>
        </w:rPr>
        <w:t>
      2) Анықталған лауазымдық нұсқауларына және қол жеткізуге бағытталған мақсаттарына сәйкес "Б" корпусы қызметшісінің жұмыс іс-шараларының атауы кіреді.</w:t>
      </w:r>
    </w:p>
    <w:bookmarkEnd w:id="32"/>
    <w:bookmarkStart w:name="z47" w:id="33"/>
    <w:p>
      <w:pPr>
        <w:spacing w:after="0"/>
        <w:ind w:left="0"/>
        <w:jc w:val="both"/>
      </w:pP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p>
    <w:bookmarkEnd w:id="33"/>
    <w:bookmarkStart w:name="z48" w:id="34"/>
    <w:p>
      <w:pPr>
        <w:spacing w:after="0"/>
        <w:ind w:left="0"/>
        <w:jc w:val="both"/>
      </w:pP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p>
    <w:bookmarkEnd w:id="34"/>
    <w:bookmarkStart w:name="z49" w:id="35"/>
    <w:p>
      <w:pPr>
        <w:spacing w:after="0"/>
        <w:ind w:left="0"/>
        <w:jc w:val="both"/>
      </w:pPr>
      <w:r>
        <w:rPr>
          <w:rFonts w:ascii="Times New Roman"/>
          <w:b w:val="false"/>
          <w:i w:val="false"/>
          <w:color w:val="000000"/>
          <w:sz w:val="28"/>
        </w:rPr>
        <w:t>
      Жеке жоспар үш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5"/>
    <w:bookmarkStart w:name="z50" w:id="36"/>
    <w:p>
      <w:pPr>
        <w:spacing w:after="0"/>
        <w:ind w:left="0"/>
        <w:jc w:val="left"/>
      </w:pPr>
      <w:r>
        <w:rPr>
          <w:rFonts w:ascii="Times New Roman"/>
          <w:b/>
          <w:i w:val="false"/>
          <w:color w:val="000000"/>
        </w:rPr>
        <w:t xml:space="preserve"> 3. Бағалауды жүргізуге дайындық</w:t>
      </w:r>
    </w:p>
    <w:bookmarkEnd w:id="36"/>
    <w:bookmarkStart w:name="z51" w:id="37"/>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 бойынша бағалауды өткізу кестесін қалыптастырды.</w:t>
      </w:r>
    </w:p>
    <w:bookmarkEnd w:id="37"/>
    <w:bookmarkStart w:name="z52" w:id="38"/>
    <w:p>
      <w:pPr>
        <w:spacing w:after="0"/>
        <w:ind w:left="0"/>
        <w:jc w:val="both"/>
      </w:pPr>
      <w:r>
        <w:rPr>
          <w:rFonts w:ascii="Times New Roman"/>
          <w:b w:val="false"/>
          <w:i w:val="false"/>
          <w:color w:val="000000"/>
          <w:sz w:val="28"/>
        </w:rPr>
        <w:t xml:space="preserve">
      Персоналды басқару қызметі (кадр қызметі) бағалауға жататын </w:t>
      </w:r>
    </w:p>
    <w:bookmarkEnd w:id="38"/>
    <w:p>
      <w:pPr>
        <w:spacing w:after="0"/>
        <w:ind w:left="0"/>
        <w:jc w:val="both"/>
      </w:pPr>
      <w:r>
        <w:rPr>
          <w:rFonts w:ascii="Times New Roman"/>
          <w:b w:val="false"/>
          <w:i w:val="false"/>
          <w:color w:val="000000"/>
          <w:sz w:val="28"/>
        </w:rPr>
        <w:t>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p>
    <w:bookmarkStart w:name="z55" w:id="39"/>
    <w:p>
      <w:pPr>
        <w:spacing w:after="0"/>
        <w:ind w:left="0"/>
        <w:jc w:val="left"/>
      </w:pPr>
      <w:r>
        <w:rPr>
          <w:rFonts w:ascii="Times New Roman"/>
          <w:b/>
          <w:i w:val="false"/>
          <w:color w:val="000000"/>
        </w:rPr>
        <w:t xml:space="preserve"> 4. Лауазымдық міндеттерді орындауды бағалау</w:t>
      </w:r>
    </w:p>
    <w:bookmarkEnd w:id="39"/>
    <w:bookmarkStart w:name="z56" w:id="40"/>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40"/>
    <w:bookmarkStart w:name="z57" w:id="41"/>
    <w:p>
      <w:pPr>
        <w:spacing w:after="0"/>
        <w:ind w:left="0"/>
        <w:jc w:val="both"/>
      </w:pPr>
      <w:r>
        <w:rPr>
          <w:rFonts w:ascii="Times New Roman"/>
          <w:b w:val="false"/>
          <w:i w:val="false"/>
          <w:color w:val="000000"/>
          <w:sz w:val="28"/>
        </w:rPr>
        <w:t>
      16. Негізгі баллдар 100 балл деңгейінде белгіленеді.</w:t>
      </w:r>
    </w:p>
    <w:bookmarkEnd w:id="41"/>
    <w:bookmarkStart w:name="z58" w:id="42"/>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42"/>
    <w:bookmarkStart w:name="z59" w:id="43"/>
    <w:p>
      <w:pPr>
        <w:spacing w:after="0"/>
        <w:ind w:left="0"/>
        <w:jc w:val="both"/>
      </w:pPr>
      <w:r>
        <w:rPr>
          <w:rFonts w:ascii="Times New Roman"/>
          <w:b w:val="false"/>
          <w:i w:val="false"/>
          <w:color w:val="000000"/>
          <w:sz w:val="28"/>
        </w:rPr>
        <w:t>
      18. Көтермеленетін қызмет көрсеткіштері (лауазымдық міндеттері) мен түрлері ерекшеліктеріге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ведомствовалық ақпараттық жүйесінде белгіленетін де, белгіленбейтін де құжаттар мен іс-шаралар кіре алады.</w:t>
      </w:r>
    </w:p>
    <w:bookmarkEnd w:id="43"/>
    <w:bookmarkStart w:name="z60" w:id="44"/>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p>
    <w:bookmarkEnd w:id="44"/>
    <w:bookmarkStart w:name="z61" w:id="45"/>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45"/>
    <w:bookmarkStart w:name="z62" w:id="46"/>
    <w:p>
      <w:pPr>
        <w:spacing w:after="0"/>
        <w:ind w:left="0"/>
        <w:jc w:val="both"/>
      </w:pPr>
      <w:r>
        <w:rPr>
          <w:rFonts w:ascii="Times New Roman"/>
          <w:b w:val="false"/>
          <w:i w:val="false"/>
          <w:color w:val="000000"/>
          <w:sz w:val="28"/>
        </w:rPr>
        <w:t>
      20. Орындау тәртібін бұзуға:</w:t>
      </w:r>
    </w:p>
    <w:bookmarkEnd w:id="46"/>
    <w:bookmarkStart w:name="z63" w:id="47"/>
    <w:p>
      <w:pPr>
        <w:spacing w:after="0"/>
        <w:ind w:left="0"/>
        <w:jc w:val="both"/>
      </w:pPr>
      <w:r>
        <w:rPr>
          <w:rFonts w:ascii="Times New Roman"/>
          <w:b w:val="false"/>
          <w:i w:val="false"/>
          <w:color w:val="000000"/>
          <w:sz w:val="28"/>
        </w:rPr>
        <w:t>
      1) жоғары тұрған органдардың, Департамент басшылығының немесе Соттар әкімшілерінің, тікелей басшының тапсырмаларын және бақылаудағы құжаттардың орындау мерзімдерін бұзу;</w:t>
      </w:r>
    </w:p>
    <w:bookmarkEnd w:id="47"/>
    <w:bookmarkStart w:name="z64" w:id="48"/>
    <w:p>
      <w:pPr>
        <w:spacing w:after="0"/>
        <w:ind w:left="0"/>
        <w:jc w:val="both"/>
      </w:pPr>
      <w:r>
        <w:rPr>
          <w:rFonts w:ascii="Times New Roman"/>
          <w:b w:val="false"/>
          <w:i w:val="false"/>
          <w:color w:val="000000"/>
          <w:sz w:val="28"/>
        </w:rPr>
        <w:t>
      2) жеке және заңды тұлғалардың өтініштерінің қарау мерзімдерін бұзу;</w:t>
      </w:r>
    </w:p>
    <w:bookmarkEnd w:id="48"/>
    <w:bookmarkStart w:name="z65" w:id="49"/>
    <w:p>
      <w:pPr>
        <w:spacing w:after="0"/>
        <w:ind w:left="0"/>
        <w:jc w:val="both"/>
      </w:pPr>
      <w:r>
        <w:rPr>
          <w:rFonts w:ascii="Times New Roman"/>
          <w:b w:val="false"/>
          <w:i w:val="false"/>
          <w:color w:val="000000"/>
          <w:sz w:val="28"/>
        </w:rPr>
        <w:t>
      3) тапсырмаларды және бақылаудағы құжаттарды, жеке және заңды тұлғалардың өтініштерін сапасыз орындау жатады.</w:t>
      </w:r>
    </w:p>
    <w:bookmarkEnd w:id="49"/>
    <w:bookmarkStart w:name="z66" w:id="50"/>
    <w:p>
      <w:pPr>
        <w:spacing w:after="0"/>
        <w:ind w:left="0"/>
        <w:jc w:val="both"/>
      </w:pPr>
      <w:r>
        <w:rPr>
          <w:rFonts w:ascii="Times New Roman"/>
          <w:b w:val="false"/>
          <w:i w:val="false"/>
          <w:color w:val="000000"/>
          <w:sz w:val="28"/>
        </w:rPr>
        <w:t>
      21. Еңбек тәртібін бұзуға:</w:t>
      </w:r>
    </w:p>
    <w:bookmarkEnd w:id="50"/>
    <w:bookmarkStart w:name="z67" w:id="51"/>
    <w:p>
      <w:pPr>
        <w:spacing w:after="0"/>
        <w:ind w:left="0"/>
        <w:jc w:val="both"/>
      </w:pPr>
      <w:r>
        <w:rPr>
          <w:rFonts w:ascii="Times New Roman"/>
          <w:b w:val="false"/>
          <w:i w:val="false"/>
          <w:color w:val="000000"/>
          <w:sz w:val="28"/>
        </w:rPr>
        <w:t>
      1) дәлелді себепсіз жұмыста болмауы;</w:t>
      </w:r>
    </w:p>
    <w:bookmarkEnd w:id="51"/>
    <w:bookmarkStart w:name="z68" w:id="52"/>
    <w:p>
      <w:pPr>
        <w:spacing w:after="0"/>
        <w:ind w:left="0"/>
        <w:jc w:val="both"/>
      </w:pPr>
      <w:r>
        <w:rPr>
          <w:rFonts w:ascii="Times New Roman"/>
          <w:b w:val="false"/>
          <w:i w:val="false"/>
          <w:color w:val="000000"/>
          <w:sz w:val="28"/>
        </w:rPr>
        <w:t>
      2) дәлелді себепсіз жұмысқа кешігу;</w:t>
      </w:r>
    </w:p>
    <w:bookmarkEnd w:id="52"/>
    <w:bookmarkStart w:name="z69" w:id="53"/>
    <w:p>
      <w:pPr>
        <w:spacing w:after="0"/>
        <w:ind w:left="0"/>
        <w:jc w:val="both"/>
      </w:pPr>
      <w:r>
        <w:rPr>
          <w:rFonts w:ascii="Times New Roman"/>
          <w:b w:val="false"/>
          <w:i w:val="false"/>
          <w:color w:val="000000"/>
          <w:sz w:val="28"/>
        </w:rPr>
        <w:t>
      3) қызметшілердін қызметтік әдепті бұзуы жатады.</w:t>
      </w:r>
    </w:p>
    <w:bookmarkEnd w:id="53"/>
    <w:bookmarkStart w:name="z70" w:id="54"/>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p>
    <w:bookmarkEnd w:id="54"/>
    <w:bookmarkStart w:name="z71" w:id="55"/>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55"/>
    <w:bookmarkStart w:name="z74" w:id="56"/>
    <w:p>
      <w:pPr>
        <w:spacing w:after="0"/>
        <w:ind w:left="0"/>
        <w:jc w:val="left"/>
      </w:pPr>
      <w:r>
        <w:rPr>
          <w:rFonts w:ascii="Times New Roman"/>
          <w:b/>
          <w:i w:val="false"/>
          <w:color w:val="000000"/>
        </w:rPr>
        <w:t xml:space="preserve"> 5. Тоқсан сайын қызметкердің бағалануы</w:t>
      </w:r>
    </w:p>
    <w:bookmarkEnd w:id="56"/>
    <w:bookmarkStart w:name="z76" w:id="5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57"/>
    <w:bookmarkStart w:name="z77" w:id="58"/>
    <w:p>
      <w:pPr>
        <w:spacing w:after="0"/>
        <w:ind w:left="0"/>
        <w:jc w:val="both"/>
      </w:pPr>
      <w:r>
        <w:rPr>
          <w:rFonts w:ascii="Times New Roman"/>
          <w:b w:val="false"/>
          <w:i w:val="false"/>
          <w:color w:val="000000"/>
          <w:sz w:val="28"/>
        </w:rPr>
        <w:t>
      24. Көтермеленетін қызмет көрсеткіштері (лауазымдық міндеттері) мен түрлері ерекшеліктеріге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ведомствовалық ақпараттық жүйесінде белгіленетін де, белгіленбейтін де құжаттар мен іс-шаралар кіре алады.</w:t>
      </w:r>
    </w:p>
    <w:bookmarkEnd w:id="58"/>
    <w:bookmarkStart w:name="z78" w:id="59"/>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 тікелей басшыдан бекітілген шкалаға сәйкес "+1"-ден "+5" баллға дейін иеленеді.</w:t>
      </w:r>
    </w:p>
    <w:bookmarkEnd w:id="59"/>
    <w:bookmarkStart w:name="z79" w:id="60"/>
    <w:p>
      <w:pPr>
        <w:spacing w:after="0"/>
        <w:ind w:left="0"/>
        <w:jc w:val="both"/>
      </w:pPr>
      <w:r>
        <w:rPr>
          <w:rFonts w:ascii="Times New Roman"/>
          <w:b w:val="false"/>
          <w:i w:val="false"/>
          <w:color w:val="000000"/>
          <w:sz w:val="28"/>
        </w:rPr>
        <w:t>
      25. Тікелей басшы "Б" корпусы қызметшісінің еңбек тәртібін бұзғаны туралы персоналды басқару қызметі және әдіп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60"/>
    <w:bookmarkStart w:name="z80" w:id="61"/>
    <w:p>
      <w:pPr>
        <w:spacing w:after="0"/>
        <w:ind w:left="0"/>
        <w:jc w:val="both"/>
      </w:pPr>
      <w:r>
        <w:rPr>
          <w:rFonts w:ascii="Times New Roman"/>
          <w:b w:val="false"/>
          <w:i w:val="false"/>
          <w:color w:val="000000"/>
          <w:sz w:val="28"/>
        </w:rPr>
        <w:t>
      26. Тікелей басшы келіскеннен кейін, бағалау парағы "Б" корпусы қызметшісімен расталады.</w:t>
      </w:r>
    </w:p>
    <w:bookmarkEnd w:id="61"/>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Start w:name="z83" w:id="62"/>
    <w:p>
      <w:pPr>
        <w:spacing w:after="0"/>
        <w:ind w:left="0"/>
        <w:jc w:val="left"/>
      </w:pPr>
      <w:r>
        <w:rPr>
          <w:rFonts w:ascii="Times New Roman"/>
          <w:b/>
          <w:i w:val="false"/>
          <w:color w:val="000000"/>
        </w:rPr>
        <w:t xml:space="preserve"> 6. Жеке жұмыс жоспарын орындауды бағалау</w:t>
      </w:r>
    </w:p>
    <w:bookmarkEnd w:id="62"/>
    <w:bookmarkStart w:name="z85" w:id="63"/>
    <w:p>
      <w:pPr>
        <w:spacing w:after="0"/>
        <w:ind w:left="0"/>
        <w:jc w:val="both"/>
      </w:pPr>
      <w:r>
        <w:rPr>
          <w:rFonts w:ascii="Times New Roman"/>
          <w:b w:val="false"/>
          <w:i w:val="false"/>
          <w:color w:val="000000"/>
          <w:sz w:val="28"/>
        </w:rPr>
        <w:t xml:space="preserve">
      27.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63"/>
    <w:bookmarkStart w:name="z86" w:id="64"/>
    <w:p>
      <w:pPr>
        <w:spacing w:after="0"/>
        <w:ind w:left="0"/>
        <w:jc w:val="both"/>
      </w:pPr>
      <w:r>
        <w:rPr>
          <w:rFonts w:ascii="Times New Roman"/>
          <w:b w:val="false"/>
          <w:i w:val="false"/>
          <w:color w:val="000000"/>
          <w:sz w:val="28"/>
        </w:rPr>
        <w:t>
      28.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p>
    <w:bookmarkEnd w:id="64"/>
    <w:bookmarkStart w:name="z87" w:id="65"/>
    <w:p>
      <w:pPr>
        <w:spacing w:after="0"/>
        <w:ind w:left="0"/>
        <w:jc w:val="both"/>
      </w:pPr>
      <w:r>
        <w:rPr>
          <w:rFonts w:ascii="Times New Roman"/>
          <w:b w:val="false"/>
          <w:i w:val="false"/>
          <w:color w:val="000000"/>
          <w:sz w:val="28"/>
        </w:rPr>
        <w:t>
      29. Тікелей басшымен келіскеннен кейін бағалау парағын "Б" корпусының қызметшісі растайды.</w:t>
      </w:r>
    </w:p>
    <w:bookmarkEnd w:id="65"/>
    <w:bookmarkStart w:name="z88" w:id="66"/>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66"/>
    <w:bookmarkStart w:name="z90" w:id="67"/>
    <w:p>
      <w:pPr>
        <w:spacing w:after="0"/>
        <w:ind w:left="0"/>
        <w:jc w:val="left"/>
      </w:pPr>
      <w:r>
        <w:rPr>
          <w:rFonts w:ascii="Times New Roman"/>
          <w:b/>
          <w:i w:val="false"/>
          <w:color w:val="000000"/>
        </w:rPr>
        <w:t xml:space="preserve"> 7. Айналмалы бағалау</w:t>
      </w:r>
    </w:p>
    <w:bookmarkEnd w:id="67"/>
    <w:bookmarkStart w:name="z92" w:id="68"/>
    <w:p>
      <w:pPr>
        <w:spacing w:after="0"/>
        <w:ind w:left="0"/>
        <w:jc w:val="both"/>
      </w:pPr>
      <w:r>
        <w:rPr>
          <w:rFonts w:ascii="Times New Roman"/>
          <w:b w:val="false"/>
          <w:i w:val="false"/>
          <w:color w:val="000000"/>
          <w:sz w:val="28"/>
        </w:rPr>
        <w:t>
      30. Айналмалы бағалау</w:t>
      </w:r>
    </w:p>
    <w:bookmarkEnd w:id="68"/>
    <w:bookmarkStart w:name="z93" w:id="69"/>
    <w:p>
      <w:pPr>
        <w:spacing w:after="0"/>
        <w:ind w:left="0"/>
        <w:jc w:val="both"/>
      </w:pPr>
      <w:r>
        <w:rPr>
          <w:rFonts w:ascii="Times New Roman"/>
          <w:b w:val="false"/>
          <w:i w:val="false"/>
          <w:color w:val="000000"/>
          <w:sz w:val="28"/>
        </w:rPr>
        <w:t>
      1) тікелей басшыны;</w:t>
      </w:r>
    </w:p>
    <w:bookmarkEnd w:id="69"/>
    <w:bookmarkStart w:name="z94" w:id="70"/>
    <w:p>
      <w:pPr>
        <w:spacing w:after="0"/>
        <w:ind w:left="0"/>
        <w:jc w:val="both"/>
      </w:pPr>
      <w:r>
        <w:rPr>
          <w:rFonts w:ascii="Times New Roman"/>
          <w:b w:val="false"/>
          <w:i w:val="false"/>
          <w:color w:val="000000"/>
          <w:sz w:val="28"/>
        </w:rPr>
        <w:t>
      2) "Б" корпусы қызметшісіне бағыныштыларды;</w:t>
      </w:r>
    </w:p>
    <w:bookmarkEnd w:id="70"/>
    <w:bookmarkStart w:name="z95" w:id="71"/>
    <w:p>
      <w:pPr>
        <w:spacing w:after="0"/>
        <w:ind w:left="0"/>
        <w:jc w:val="both"/>
      </w:pP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p>
    <w:bookmarkEnd w:id="71"/>
    <w:bookmarkStart w:name="z96" w:id="72"/>
    <w:p>
      <w:pPr>
        <w:spacing w:after="0"/>
        <w:ind w:left="0"/>
        <w:jc w:val="both"/>
      </w:pPr>
      <w:r>
        <w:rPr>
          <w:rFonts w:ascii="Times New Roman"/>
          <w:b w:val="false"/>
          <w:i w:val="false"/>
          <w:color w:val="000000"/>
          <w:sz w:val="28"/>
        </w:rPr>
        <w:t>
      31. Осы Әдістеменің 30-тармағының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p>
    <w:bookmarkEnd w:id="72"/>
    <w:bookmarkStart w:name="z97" w:id="73"/>
    <w:p>
      <w:pPr>
        <w:spacing w:after="0"/>
        <w:ind w:left="0"/>
        <w:jc w:val="both"/>
      </w:pPr>
      <w:r>
        <w:rPr>
          <w:rFonts w:ascii="Times New Roman"/>
          <w:b w:val="false"/>
          <w:i w:val="false"/>
          <w:color w:val="000000"/>
          <w:sz w:val="28"/>
        </w:rPr>
        <w:t xml:space="preserve">
      32. Осы Әдістеменің 30-тармағында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p>
    <w:bookmarkEnd w:id="73"/>
    <w:bookmarkStart w:name="z98" w:id="74"/>
    <w:p>
      <w:pPr>
        <w:spacing w:after="0"/>
        <w:ind w:left="0"/>
        <w:jc w:val="both"/>
      </w:pPr>
      <w:r>
        <w:rPr>
          <w:rFonts w:ascii="Times New Roman"/>
          <w:b w:val="false"/>
          <w:i w:val="false"/>
          <w:color w:val="000000"/>
          <w:sz w:val="28"/>
        </w:rPr>
        <w:t>
      33. Толтырылған бағалау парақтары оларды алған күннен екі жұмыс күні ішінде персоналды басқару қызметіне жіберіледі.</w:t>
      </w:r>
    </w:p>
    <w:bookmarkEnd w:id="74"/>
    <w:bookmarkStart w:name="z99" w:id="75"/>
    <w:p>
      <w:pPr>
        <w:spacing w:after="0"/>
        <w:ind w:left="0"/>
        <w:jc w:val="both"/>
      </w:pPr>
      <w:r>
        <w:rPr>
          <w:rFonts w:ascii="Times New Roman"/>
          <w:b w:val="false"/>
          <w:i w:val="false"/>
          <w:color w:val="000000"/>
          <w:sz w:val="28"/>
        </w:rPr>
        <w:t>
      34. Персоналды басқару қызметі айналмалы бағалаудың орта бағасын есептейді.</w:t>
      </w:r>
    </w:p>
    <w:bookmarkEnd w:id="75"/>
    <w:bookmarkStart w:name="z100" w:id="76"/>
    <w:p>
      <w:pPr>
        <w:spacing w:after="0"/>
        <w:ind w:left="0"/>
        <w:jc w:val="both"/>
      </w:pPr>
      <w:r>
        <w:rPr>
          <w:rFonts w:ascii="Times New Roman"/>
          <w:b w:val="false"/>
          <w:i w:val="false"/>
          <w:color w:val="000000"/>
          <w:sz w:val="28"/>
        </w:rPr>
        <w:t>
      35. Айналмалы бағалау жасырын түрде жүргізіледі.</w:t>
      </w:r>
    </w:p>
    <w:bookmarkEnd w:id="76"/>
    <w:bookmarkStart w:name="z102" w:id="77"/>
    <w:p>
      <w:pPr>
        <w:spacing w:after="0"/>
        <w:ind w:left="0"/>
        <w:jc w:val="left"/>
      </w:pPr>
      <w:r>
        <w:rPr>
          <w:rFonts w:ascii="Times New Roman"/>
          <w:b/>
          <w:i w:val="false"/>
          <w:color w:val="000000"/>
        </w:rPr>
        <w:t xml:space="preserve"> 8. Қорытынды баға</w:t>
      </w:r>
    </w:p>
    <w:bookmarkEnd w:id="77"/>
    <w:bookmarkStart w:name="z104" w:id="78"/>
    <w:p>
      <w:pPr>
        <w:spacing w:after="0"/>
        <w:ind w:left="0"/>
        <w:jc w:val="both"/>
      </w:pPr>
      <w:r>
        <w:rPr>
          <w:rFonts w:ascii="Times New Roman"/>
          <w:b w:val="false"/>
          <w:i w:val="false"/>
          <w:color w:val="000000"/>
          <w:sz w:val="28"/>
        </w:rPr>
        <w:t>
      36. Қызметшінің тікелей басшысы "Б" корпусы қызметшісінің тоқсандық қорытынды бағасын мынадай формула бойынша есептейді:</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66800" cy="254000"/>
                    </a:xfrm>
                    <a:prstGeom prst="rect">
                      <a:avLst/>
                    </a:prstGeom>
                  </pic:spPr>
                </pic:pic>
              </a:graphicData>
            </a:graphic>
          </wp:inline>
        </w:drawing>
      </w:r>
    </w:p>
    <w:p>
      <w:pPr>
        <w:spacing w:after="0"/>
        <w:ind w:left="0"/>
        <w:jc w:val="left"/>
      </w:pPr>
      <w:r>
        <w:rPr>
          <w:rFonts w:ascii="Times New Roman"/>
          <w:b/>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368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2667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111" w:id="79"/>
    <w:p>
      <w:pPr>
        <w:spacing w:after="0"/>
        <w:ind w:left="0"/>
        <w:jc w:val="both"/>
      </w:pPr>
      <w:r>
        <w:rPr>
          <w:rFonts w:ascii="Times New Roman"/>
          <w:b w:val="false"/>
          <w:i w:val="false"/>
          <w:color w:val="000000"/>
          <w:sz w:val="28"/>
        </w:rPr>
        <w:t>
      37. Тоқсандық қорытынды баға мынадай шәкіл бойынша қойылады:</w:t>
      </w:r>
    </w:p>
    <w:bookmarkEnd w:id="79"/>
    <w:p>
      <w:pPr>
        <w:spacing w:after="0"/>
        <w:ind w:left="0"/>
        <w:jc w:val="both"/>
      </w:pPr>
      <w:r>
        <w:rPr>
          <w:rFonts w:ascii="Times New Roman"/>
          <w:b w:val="false"/>
          <w:i w:val="false"/>
          <w:color w:val="000000"/>
          <w:sz w:val="28"/>
        </w:rPr>
        <w:t>
      80 баллдан төмен - "қанағаттанарлықсыз"</w:t>
      </w:r>
    </w:p>
    <w:p>
      <w:pPr>
        <w:spacing w:after="0"/>
        <w:ind w:left="0"/>
        <w:jc w:val="both"/>
      </w:pPr>
      <w:r>
        <w:rPr>
          <w:rFonts w:ascii="Times New Roman"/>
          <w:b w:val="false"/>
          <w:i w:val="false"/>
          <w:color w:val="000000"/>
          <w:sz w:val="28"/>
        </w:rPr>
        <w:t>
      81-ден 105 баллға дейін – "қанағаттанарлық"</w:t>
      </w:r>
    </w:p>
    <w:p>
      <w:pPr>
        <w:spacing w:after="0"/>
        <w:ind w:left="0"/>
        <w:jc w:val="both"/>
      </w:pPr>
      <w:r>
        <w:rPr>
          <w:rFonts w:ascii="Times New Roman"/>
          <w:b w:val="false"/>
          <w:i w:val="false"/>
          <w:color w:val="000000"/>
          <w:sz w:val="28"/>
        </w:rPr>
        <w:t>
      106-дан 130 баллға дейін (қоса алғанда) – "тиімді"</w:t>
      </w:r>
    </w:p>
    <w:p>
      <w:pPr>
        <w:spacing w:after="0"/>
        <w:ind w:left="0"/>
        <w:jc w:val="both"/>
      </w:pPr>
      <w:r>
        <w:rPr>
          <w:rFonts w:ascii="Times New Roman"/>
          <w:b w:val="false"/>
          <w:i w:val="false"/>
          <w:color w:val="000000"/>
          <w:sz w:val="28"/>
        </w:rPr>
        <w:t>
      130 баллдан астам – "өте жақсы"</w:t>
      </w:r>
    </w:p>
    <w:bookmarkStart w:name="z116" w:id="80"/>
    <w:p>
      <w:pPr>
        <w:spacing w:after="0"/>
        <w:ind w:left="0"/>
        <w:jc w:val="both"/>
      </w:pPr>
      <w:r>
        <w:rPr>
          <w:rFonts w:ascii="Times New Roman"/>
          <w:b w:val="false"/>
          <w:i w:val="false"/>
          <w:color w:val="000000"/>
          <w:sz w:val="28"/>
        </w:rPr>
        <w:t>
      38.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90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90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495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5300" cy="2667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r>
        <w:br/>
      </w:r>
    </w:p>
    <w:p>
      <w:pPr>
        <w:spacing w:after="0"/>
        <w:ind w:left="0"/>
        <w:jc w:val="both"/>
      </w:pPr>
      <w:r>
        <w:drawing>
          <wp:inline distT="0" distB="0" distL="0" distR="0">
            <wp:extent cx="368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 cy="2667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38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(81-ден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457200"/>
                    </a:xfrm>
                    <a:prstGeom prst="rect">
                      <a:avLst/>
                    </a:prstGeom>
                  </pic:spPr>
                </pic:pic>
              </a:graphicData>
            </a:graphic>
          </wp:inline>
        </w:drawing>
      </w:r>
    </w:p>
    <w:p>
      <w:pPr>
        <w:spacing w:after="0"/>
        <w:ind w:left="0"/>
        <w:jc w:val="left"/>
      </w:pPr>
      <w:r>
        <w:rPr>
          <w:rFonts w:ascii="Times New Roman"/>
          <w:b w:val="false"/>
          <w:i w:val="false"/>
          <w:color w:val="000000"/>
          <w:sz w:val="28"/>
        </w:rPr>
        <w:t>ИП – жеке жұмыс жоспарын орындау бағасы (орта арифметикалық мән);</w:t>
      </w:r>
      <w:r>
        <w:br/>
      </w:r>
      <w:r>
        <w:rPr>
          <w:rFonts w:ascii="Times New Roman"/>
          <w:b w:val="false"/>
          <w:i w:val="false"/>
          <w:color w:val="000000"/>
          <w:sz w:val="28"/>
        </w:rPr>
        <w:t>
</w:t>
      </w:r>
      <w:r>
        <w:br/>
      </w:r>
    </w:p>
    <w:p>
      <w:pPr>
        <w:spacing w:after="0"/>
        <w:ind w:left="0"/>
        <w:jc w:val="both"/>
      </w:pPr>
      <w:r>
        <w:drawing>
          <wp:inline distT="0" distB="0" distL="0" distR="0">
            <wp:extent cx="304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4699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p>
    <w:bookmarkStart w:name="z129" w:id="81"/>
    <w:p>
      <w:pPr>
        <w:spacing w:after="0"/>
        <w:ind w:left="0"/>
        <w:jc w:val="both"/>
      </w:pPr>
      <w:r>
        <w:rPr>
          <w:rFonts w:ascii="Times New Roman"/>
          <w:b w:val="false"/>
          <w:i w:val="false"/>
          <w:color w:val="000000"/>
          <w:sz w:val="28"/>
        </w:rPr>
        <w:t>
      39. Жылдың қорытынлы бағасы мынадай шәкіл бойынша қойылады:</w:t>
      </w:r>
    </w:p>
    <w:bookmarkEnd w:id="81"/>
    <w:p>
      <w:pPr>
        <w:spacing w:after="0"/>
        <w:ind w:left="0"/>
        <w:jc w:val="both"/>
      </w:pPr>
      <w:r>
        <w:rPr>
          <w:rFonts w:ascii="Times New Roman"/>
          <w:b w:val="false"/>
          <w:i w:val="false"/>
          <w:color w:val="000000"/>
          <w:sz w:val="28"/>
        </w:rPr>
        <w:t>
      2 баллы – "қанағаттанарлықсыз";</w:t>
      </w:r>
    </w:p>
    <w:p>
      <w:pPr>
        <w:spacing w:after="0"/>
        <w:ind w:left="0"/>
        <w:jc w:val="both"/>
      </w:pPr>
      <w:r>
        <w:rPr>
          <w:rFonts w:ascii="Times New Roman"/>
          <w:b w:val="false"/>
          <w:i w:val="false"/>
          <w:color w:val="000000"/>
          <w:sz w:val="28"/>
        </w:rPr>
        <w:t>
      3 баллы – "қанағаттанарлық;</w:t>
      </w:r>
    </w:p>
    <w:p>
      <w:pPr>
        <w:spacing w:after="0"/>
        <w:ind w:left="0"/>
        <w:jc w:val="both"/>
      </w:pPr>
      <w:r>
        <w:rPr>
          <w:rFonts w:ascii="Times New Roman"/>
          <w:b w:val="false"/>
          <w:i w:val="false"/>
          <w:color w:val="000000"/>
          <w:sz w:val="28"/>
        </w:rPr>
        <w:t>
      4 баллы – "тиімді";</w:t>
      </w:r>
    </w:p>
    <w:p>
      <w:pPr>
        <w:spacing w:after="0"/>
        <w:ind w:left="0"/>
        <w:jc w:val="both"/>
      </w:pPr>
      <w:r>
        <w:rPr>
          <w:rFonts w:ascii="Times New Roman"/>
          <w:b w:val="false"/>
          <w:i w:val="false"/>
          <w:color w:val="000000"/>
          <w:sz w:val="28"/>
        </w:rPr>
        <w:t>
      5 баллы – "өте жақсы".</w:t>
      </w:r>
    </w:p>
    <w:bookmarkStart w:name="z134" w:id="82"/>
    <w:p>
      <w:pPr>
        <w:spacing w:after="0"/>
        <w:ind w:left="0"/>
        <w:jc w:val="left"/>
      </w:pPr>
      <w:r>
        <w:rPr>
          <w:rFonts w:ascii="Times New Roman"/>
          <w:b/>
          <w:i w:val="false"/>
          <w:color w:val="000000"/>
        </w:rPr>
        <w:t xml:space="preserve"> 9. Комиссияның бағалау нәтижелерін қарауы</w:t>
      </w:r>
    </w:p>
    <w:bookmarkEnd w:id="82"/>
    <w:bookmarkStart w:name="z136" w:id="83"/>
    <w:p>
      <w:pPr>
        <w:spacing w:after="0"/>
        <w:ind w:left="0"/>
        <w:jc w:val="both"/>
      </w:pPr>
      <w:r>
        <w:rPr>
          <w:rFonts w:ascii="Times New Roman"/>
          <w:b w:val="false"/>
          <w:i w:val="false"/>
          <w:color w:val="000000"/>
          <w:sz w:val="28"/>
        </w:rPr>
        <w:t>
      40.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3"/>
    <w:bookmarkStart w:name="z137" w:id="84"/>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84"/>
    <w:bookmarkStart w:name="z138" w:id="85"/>
    <w:p>
      <w:pPr>
        <w:spacing w:after="0"/>
        <w:ind w:left="0"/>
        <w:jc w:val="both"/>
      </w:pPr>
      <w:r>
        <w:rPr>
          <w:rFonts w:ascii="Times New Roman"/>
          <w:b w:val="false"/>
          <w:i w:val="false"/>
          <w:color w:val="000000"/>
          <w:sz w:val="28"/>
        </w:rPr>
        <w:t>
      1) толтырылған бағалау парақтарын;</w:t>
      </w:r>
    </w:p>
    <w:bookmarkEnd w:id="85"/>
    <w:bookmarkStart w:name="z139" w:id="86"/>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86"/>
    <w:bookmarkStart w:name="z140" w:id="87"/>
    <w:p>
      <w:pPr>
        <w:spacing w:after="0"/>
        <w:ind w:left="0"/>
        <w:jc w:val="both"/>
      </w:pPr>
      <w:r>
        <w:rPr>
          <w:rFonts w:ascii="Times New Roman"/>
          <w:b w:val="false"/>
          <w:i w:val="false"/>
          <w:color w:val="000000"/>
          <w:sz w:val="28"/>
        </w:rPr>
        <w:t>
      3) "Б" корпусы қызметшісінің лауазымдық нұсқаулығын;</w:t>
      </w:r>
    </w:p>
    <w:bookmarkEnd w:id="87"/>
    <w:bookmarkStart w:name="z141" w:id="88"/>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8"/>
    <w:bookmarkStart w:name="z142" w:id="89"/>
    <w:p>
      <w:pPr>
        <w:spacing w:after="0"/>
        <w:ind w:left="0"/>
        <w:jc w:val="both"/>
      </w:pPr>
      <w:r>
        <w:rPr>
          <w:rFonts w:ascii="Times New Roman"/>
          <w:b w:val="false"/>
          <w:i w:val="false"/>
          <w:color w:val="000000"/>
          <w:sz w:val="28"/>
        </w:rPr>
        <w:t>
      41. Комиссия бағалау нәтижелерін қарастырады және мына шешімдердің бірін шығарады:</w:t>
      </w:r>
    </w:p>
    <w:bookmarkEnd w:id="89"/>
    <w:bookmarkStart w:name="z143" w:id="90"/>
    <w:p>
      <w:pPr>
        <w:spacing w:after="0"/>
        <w:ind w:left="0"/>
        <w:jc w:val="both"/>
      </w:pPr>
      <w:r>
        <w:rPr>
          <w:rFonts w:ascii="Times New Roman"/>
          <w:b w:val="false"/>
          <w:i w:val="false"/>
          <w:color w:val="000000"/>
          <w:sz w:val="28"/>
        </w:rPr>
        <w:t>
      1) бағалау нәтижелерін бекітеді;</w:t>
      </w:r>
    </w:p>
    <w:bookmarkEnd w:id="90"/>
    <w:bookmarkStart w:name="z144" w:id="91"/>
    <w:p>
      <w:pPr>
        <w:spacing w:after="0"/>
        <w:ind w:left="0"/>
        <w:jc w:val="both"/>
      </w:pPr>
      <w:r>
        <w:rPr>
          <w:rFonts w:ascii="Times New Roman"/>
          <w:b w:val="false"/>
          <w:i w:val="false"/>
          <w:color w:val="000000"/>
          <w:sz w:val="28"/>
        </w:rPr>
        <w:t>
      2) бағалау нәтижелерін қайта қарайды.</w:t>
      </w:r>
    </w:p>
    <w:bookmarkEnd w:id="91"/>
    <w:bookmarkStart w:name="z145" w:id="92"/>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92"/>
    <w:bookmarkStart w:name="z146" w:id="93"/>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93"/>
    <w:bookmarkStart w:name="z147" w:id="94"/>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End w:id="94"/>
    <w:bookmarkStart w:name="z148" w:id="95"/>
    <w:p>
      <w:pPr>
        <w:spacing w:after="0"/>
        <w:ind w:left="0"/>
        <w:jc w:val="both"/>
      </w:pPr>
      <w:r>
        <w:rPr>
          <w:rFonts w:ascii="Times New Roman"/>
          <w:b w:val="false"/>
          <w:i w:val="false"/>
          <w:color w:val="000000"/>
          <w:sz w:val="28"/>
        </w:rPr>
        <w:t>
      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p>
    <w:bookmarkEnd w:id="95"/>
    <w:bookmarkStart w:name="z149" w:id="96"/>
    <w:p>
      <w:pPr>
        <w:spacing w:after="0"/>
        <w:ind w:left="0"/>
        <w:jc w:val="both"/>
      </w:pPr>
      <w:r>
        <w:rPr>
          <w:rFonts w:ascii="Times New Roman"/>
          <w:b w:val="false"/>
          <w:i w:val="false"/>
          <w:color w:val="000000"/>
          <w:sz w:val="28"/>
        </w:rPr>
        <w:t>
      42. Персоналды басқару қызметі бағалау нәтижелерімен ол аяқталған соң екі жұмыс күні ішінде "Б" корпусының қызметшісін таныстырады.</w:t>
      </w:r>
    </w:p>
    <w:bookmarkEnd w:id="96"/>
    <w:bookmarkStart w:name="z150" w:id="9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7"/>
    <w:bookmarkStart w:name="z151" w:id="98"/>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p>
    <w:bookmarkEnd w:id="98"/>
    <w:bookmarkStart w:name="z152" w:id="99"/>
    <w:p>
      <w:pPr>
        <w:spacing w:after="0"/>
        <w:ind w:left="0"/>
        <w:jc w:val="both"/>
      </w:pPr>
      <w:r>
        <w:rPr>
          <w:rFonts w:ascii="Times New Roman"/>
          <w:b w:val="false"/>
          <w:i w:val="false"/>
          <w:color w:val="000000"/>
          <w:sz w:val="28"/>
        </w:rPr>
        <w:t xml:space="preserve">
      43.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9"/>
    <w:bookmarkStart w:name="z153" w:id="100"/>
    <w:p>
      <w:pPr>
        <w:spacing w:after="0"/>
        <w:ind w:left="0"/>
        <w:jc w:val="left"/>
      </w:pPr>
      <w:r>
        <w:rPr>
          <w:rFonts w:ascii="Times New Roman"/>
          <w:b/>
          <w:i w:val="false"/>
          <w:color w:val="000000"/>
        </w:rPr>
        <w:t xml:space="preserve"> 10. Бағалау нәтижелеріне шағымдану</w:t>
      </w:r>
    </w:p>
    <w:bookmarkEnd w:id="100"/>
    <w:bookmarkStart w:name="z155" w:id="101"/>
    <w:p>
      <w:pPr>
        <w:spacing w:after="0"/>
        <w:ind w:left="0"/>
        <w:jc w:val="both"/>
      </w:pPr>
      <w:r>
        <w:rPr>
          <w:rFonts w:ascii="Times New Roman"/>
          <w:b w:val="false"/>
          <w:i w:val="false"/>
          <w:color w:val="000000"/>
          <w:sz w:val="28"/>
        </w:rPr>
        <w:t>
      44.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01"/>
    <w:bookmarkStart w:name="z156" w:id="102"/>
    <w:p>
      <w:pPr>
        <w:spacing w:after="0"/>
        <w:ind w:left="0"/>
        <w:jc w:val="both"/>
      </w:pPr>
      <w:r>
        <w:rPr>
          <w:rFonts w:ascii="Times New Roman"/>
          <w:b w:val="false"/>
          <w:i w:val="false"/>
          <w:color w:val="000000"/>
          <w:sz w:val="28"/>
        </w:rPr>
        <w:t>
      45. Қабылданған шешім туралы ақпаратты Департамент немесе Соттар әкімшілері екі апта ішінде мемлекеттік қызмет істері жөніндегі уәкілетті органға немесе оның аумақтық департаментіне береді.</w:t>
      </w:r>
    </w:p>
    <w:bookmarkEnd w:id="102"/>
    <w:bookmarkStart w:name="z157" w:id="103"/>
    <w:p>
      <w:pPr>
        <w:spacing w:after="0"/>
        <w:ind w:left="0"/>
        <w:jc w:val="both"/>
      </w:pPr>
      <w:r>
        <w:rPr>
          <w:rFonts w:ascii="Times New Roman"/>
          <w:b w:val="false"/>
          <w:i w:val="false"/>
          <w:color w:val="000000"/>
          <w:sz w:val="28"/>
        </w:rPr>
        <w:t>
      46. "Б" корпусы қызметшісінің бағалау нәтижелеріне уәкілетті органға немесе сотта шағымдануға құқығы бар.</w:t>
      </w:r>
    </w:p>
    <w:bookmarkEnd w:id="103"/>
    <w:bookmarkStart w:name="z158" w:id="104"/>
    <w:p>
      <w:pPr>
        <w:spacing w:after="0"/>
        <w:ind w:left="0"/>
        <w:jc w:val="left"/>
      </w:pPr>
      <w:r>
        <w:rPr>
          <w:rFonts w:ascii="Times New Roman"/>
          <w:b/>
          <w:i w:val="false"/>
          <w:color w:val="000000"/>
        </w:rPr>
        <w:t xml:space="preserve"> 11. Бағалау нәтижелері бойынша шешім қабылдау</w:t>
      </w:r>
    </w:p>
    <w:bookmarkEnd w:id="104"/>
    <w:bookmarkStart w:name="z160" w:id="105"/>
    <w:p>
      <w:pPr>
        <w:spacing w:after="0"/>
        <w:ind w:left="0"/>
        <w:jc w:val="both"/>
      </w:pPr>
      <w:r>
        <w:rPr>
          <w:rFonts w:ascii="Times New Roman"/>
          <w:b w:val="false"/>
          <w:i w:val="false"/>
          <w:color w:val="000000"/>
          <w:sz w:val="28"/>
        </w:rPr>
        <w:t>
      47. Бағалау нәтижелері бонус төлеу және көтермелеу, оқыту, ротациялау, мемлекеттік лауазымын төмендету не қызметтен шығару жөніндегі шешімдерді қабылдауға негіз болып табылады.</w:t>
      </w:r>
    </w:p>
    <w:bookmarkEnd w:id="105"/>
    <w:bookmarkStart w:name="z161" w:id="106"/>
    <w:p>
      <w:pPr>
        <w:spacing w:after="0"/>
        <w:ind w:left="0"/>
        <w:jc w:val="both"/>
      </w:pPr>
      <w:r>
        <w:rPr>
          <w:rFonts w:ascii="Times New Roman"/>
          <w:b w:val="false"/>
          <w:i w:val="false"/>
          <w:color w:val="000000"/>
          <w:sz w:val="28"/>
        </w:rPr>
        <w:t>
      48. Бонустар "өте жақсы" және "тиімді" бағалау нәтижелері бар "Б" корпусы қызметшілеріне төленеді.</w:t>
      </w:r>
    </w:p>
    <w:bookmarkEnd w:id="106"/>
    <w:bookmarkStart w:name="z162" w:id="107"/>
    <w:p>
      <w:pPr>
        <w:spacing w:after="0"/>
        <w:ind w:left="0"/>
        <w:jc w:val="both"/>
      </w:pPr>
      <w:r>
        <w:rPr>
          <w:rFonts w:ascii="Times New Roman"/>
          <w:b w:val="false"/>
          <w:i w:val="false"/>
          <w:color w:val="000000"/>
          <w:sz w:val="28"/>
        </w:rPr>
        <w:t>
      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7"/>
    <w:bookmarkStart w:name="z163" w:id="108"/>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8"/>
    <w:bookmarkStart w:name="z164" w:id="109"/>
    <w:p>
      <w:pPr>
        <w:spacing w:after="0"/>
        <w:ind w:left="0"/>
        <w:jc w:val="both"/>
      </w:pPr>
      <w:r>
        <w:rPr>
          <w:rFonts w:ascii="Times New Roman"/>
          <w:b w:val="false"/>
          <w:i w:val="false"/>
          <w:color w:val="000000"/>
          <w:sz w:val="28"/>
        </w:rPr>
        <w:t>
      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bookmarkEnd w:id="109"/>
    <w:bookmarkStart w:name="z165" w:id="110"/>
    <w:p>
      <w:pPr>
        <w:spacing w:after="0"/>
        <w:ind w:left="0"/>
        <w:jc w:val="both"/>
      </w:pPr>
      <w:r>
        <w:rPr>
          <w:rFonts w:ascii="Times New Roman"/>
          <w:b w:val="false"/>
          <w:i w:val="false"/>
          <w:color w:val="000000"/>
          <w:sz w:val="28"/>
        </w:rPr>
        <w:t>
      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10"/>
    <w:bookmarkStart w:name="z166" w:id="111"/>
    <w:p>
      <w:pPr>
        <w:spacing w:after="0"/>
        <w:ind w:left="0"/>
        <w:jc w:val="both"/>
      </w:pPr>
      <w:r>
        <w:rPr>
          <w:rFonts w:ascii="Times New Roman"/>
          <w:b w:val="false"/>
          <w:i w:val="false"/>
          <w:color w:val="000000"/>
          <w:sz w:val="28"/>
        </w:rPr>
        <w:t>
      52. "Б" корпусының қызметшілерін бағалаудың нәтижелері олардың қызметтік тізімдеріне енгізіледі.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bl>
    <w:p>
      <w:pPr>
        <w:spacing w:after="0"/>
        <w:ind w:left="0"/>
        <w:jc w:val="both"/>
      </w:pPr>
      <w:r>
        <w:rPr>
          <w:rFonts w:ascii="Times New Roman"/>
          <w:b w:val="false"/>
          <w:i w:val="false"/>
          <w:color w:val="000000"/>
          <w:sz w:val="28"/>
        </w:rPr>
        <w:t>
      Нысан</w:t>
      </w:r>
    </w:p>
    <w:bookmarkStart w:name="z169" w:id="11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2"/>
    <w:p>
      <w:pPr>
        <w:spacing w:after="0"/>
        <w:ind w:left="0"/>
        <w:jc w:val="both"/>
      </w:pPr>
      <w:r>
        <w:rPr>
          <w:rFonts w:ascii="Times New Roman"/>
          <w:b w:val="false"/>
          <w:i w:val="false"/>
          <w:color w:val="000000"/>
          <w:sz w:val="28"/>
        </w:rPr>
        <w:t>
      </w:t>
      </w:r>
      <w:r>
        <w:rPr>
          <w:rFonts w:ascii="Times New Roman"/>
          <w:b w:val="false"/>
          <w:i w:val="false"/>
          <w:color w:val="000000"/>
          <w:sz w:val="28"/>
          <w:u w:val="single"/>
        </w:rPr>
        <w:t>жыл</w:t>
      </w:r>
    </w:p>
    <w:p>
      <w:pPr>
        <w:spacing w:after="0"/>
        <w:ind w:left="0"/>
        <w:jc w:val="both"/>
      </w:pPr>
      <w:r>
        <w:rPr>
          <w:rFonts w:ascii="Times New Roman"/>
          <w:b w:val="false"/>
          <w:i w:val="false"/>
          <w:color w:val="000000"/>
          <w:sz w:val="28"/>
        </w:rPr>
        <w:t>
      </w:t>
      </w:r>
      <w:r>
        <w:rPr>
          <w:rFonts w:ascii="Times New Roman"/>
          <w:b w:val="false"/>
          <w:i/>
          <w:color w:val="000000"/>
          <w:sz w:val="28"/>
        </w:rPr>
        <w:t>(жеке жоспар құрастырылатын кезең)</w:t>
      </w:r>
    </w:p>
    <w:p>
      <w:pPr>
        <w:spacing w:after="0"/>
        <w:ind w:left="0"/>
        <w:jc w:val="both"/>
      </w:pPr>
      <w:r>
        <w:rPr>
          <w:rFonts w:ascii="Times New Roman"/>
          <w:b w:val="false"/>
          <w:i w:val="false"/>
          <w:color w:val="000000"/>
          <w:sz w:val="28"/>
        </w:rPr>
        <w:t xml:space="preserve">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Қызметшінің лауазымы: 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xml:space="preserve">
      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5192"/>
        <w:gridCol w:w="3652"/>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Шаралардың аталуы*</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Іс-шараның нәтижесі</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Ескертпе:</w:t>
      </w:r>
    </w:p>
    <w:p>
      <w:pPr>
        <w:spacing w:after="0"/>
        <w:ind w:left="0"/>
        <w:jc w:val="both"/>
      </w:pPr>
      <w:r>
        <w:rPr>
          <w:rFonts w:ascii="Times New Roman"/>
          <w:b w:val="false"/>
          <w:i w:val="false"/>
          <w:color w:val="000000"/>
          <w:sz w:val="28"/>
        </w:rPr>
        <w:t>
      - шаралар анықталған лауазымдық нұсқауларына және қол жеткізуге бағытталған мақсаттарына сәйкестігін есепке ала отыра анықталады.</w:t>
      </w:r>
    </w:p>
    <w:tbl>
      <w:tblPr>
        <w:tblW w:w="0" w:type="auto"/>
        <w:tblCellSpacing w:w="0" w:type="auto"/>
        <w:tblBorders>
          <w:top w:val="none"/>
          <w:left w:val="none"/>
          <w:bottom w:val="none"/>
          <w:right w:val="none"/>
          <w:insideH w:val="none"/>
          <w:insideV w:val="none"/>
        </w:tblBorders>
      </w:tblPr>
      <w:tblGrid>
        <w:gridCol w:w="5574"/>
        <w:gridCol w:w="6726"/>
      </w:tblGrid>
      <w:tr>
        <w:trPr>
          <w:trHeight w:val="30" w:hRule="atLeast"/>
        </w:trPr>
        <w:tc>
          <w:tcPr>
            <w:tcW w:w="5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p>
          <w:p>
            <w:pPr>
              <w:spacing w:after="20"/>
              <w:ind w:left="20"/>
              <w:jc w:val="both"/>
            </w:pP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p>
          <w:p>
            <w:pPr>
              <w:spacing w:after="20"/>
              <w:ind w:left="20"/>
              <w:jc w:val="both"/>
            </w:pP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күні ____________________________</w:t>
            </w:r>
          </w:p>
          <w:p>
            <w:pPr>
              <w:spacing w:after="20"/>
              <w:ind w:left="20"/>
              <w:jc w:val="both"/>
            </w:pP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bl>
    <w:p>
      <w:pPr>
        <w:spacing w:after="0"/>
        <w:ind w:left="0"/>
        <w:jc w:val="both"/>
      </w:pPr>
      <w:r>
        <w:rPr>
          <w:rFonts w:ascii="Times New Roman"/>
          <w:b w:val="false"/>
          <w:i w:val="false"/>
          <w:color w:val="000000"/>
          <w:sz w:val="28"/>
        </w:rPr>
        <w:t>
      Нысан</w:t>
      </w:r>
    </w:p>
    <w:bookmarkStart w:name="z184" w:id="113"/>
    <w:p>
      <w:pPr>
        <w:spacing w:after="0"/>
        <w:ind w:left="0"/>
        <w:jc w:val="left"/>
      </w:pPr>
      <w:r>
        <w:rPr>
          <w:rFonts w:ascii="Times New Roman"/>
          <w:b/>
          <w:i w:val="false"/>
          <w:color w:val="000000"/>
        </w:rPr>
        <w:t xml:space="preserve"> Бағалау парағы</w:t>
      </w:r>
    </w:p>
    <w:bookmarkEnd w:id="113"/>
    <w:p>
      <w:pPr>
        <w:spacing w:after="0"/>
        <w:ind w:left="0"/>
        <w:jc w:val="both"/>
      </w:pPr>
      <w:r>
        <w:rPr>
          <w:rFonts w:ascii="Times New Roman"/>
          <w:b w:val="false"/>
          <w:i w:val="false"/>
          <w:color w:val="000000"/>
          <w:sz w:val="28"/>
        </w:rPr>
        <w:t>
      </w:t>
      </w:r>
      <w:r>
        <w:rPr>
          <w:rFonts w:ascii="Times New Roman"/>
          <w:b/>
          <w:i w:val="false"/>
          <w:color w:val="000000"/>
          <w:sz w:val="28"/>
        </w:rPr>
        <w:t>_____________________</w:t>
      </w:r>
      <w:r>
        <w:rPr>
          <w:rFonts w:ascii="Times New Roman"/>
          <w:b w:val="false"/>
          <w:i w:val="false"/>
          <w:color w:val="000000"/>
          <w:sz w:val="28"/>
        </w:rPr>
        <w:t>тоқсан_____жыл</w:t>
      </w:r>
    </w:p>
    <w:p>
      <w:pPr>
        <w:spacing w:after="0"/>
        <w:ind w:left="0"/>
        <w:jc w:val="both"/>
      </w:pPr>
      <w:r>
        <w:rPr>
          <w:rFonts w:ascii="Times New Roman"/>
          <w:b w:val="false"/>
          <w:i w:val="false"/>
          <w:color w:val="000000"/>
          <w:sz w:val="28"/>
        </w:rPr>
        <w:t>
      </w:t>
      </w:r>
      <w:r>
        <w:rPr>
          <w:rFonts w:ascii="Times New Roman"/>
          <w:b w:val="false"/>
          <w:i/>
          <w:color w:val="000000"/>
          <w:sz w:val="28"/>
        </w:rPr>
        <w:t>(бағаланатын кезең)</w:t>
      </w:r>
    </w:p>
    <w:p>
      <w:pPr>
        <w:spacing w:after="0"/>
        <w:ind w:left="0"/>
        <w:jc w:val="both"/>
      </w:pPr>
      <w:r>
        <w:rPr>
          <w:rFonts w:ascii="Times New Roman"/>
          <w:b w:val="false"/>
          <w:i w:val="false"/>
          <w:color w:val="000000"/>
          <w:sz w:val="28"/>
        </w:rPr>
        <w:t>
      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Тікелей басшының бағалауы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74"/>
        <w:gridCol w:w="6726"/>
      </w:tblGrid>
      <w:tr>
        <w:trPr>
          <w:trHeight w:val="30" w:hRule="atLeast"/>
        </w:trPr>
        <w:tc>
          <w:tcPr>
            <w:tcW w:w="5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p>
          <w:p>
            <w:pPr>
              <w:spacing w:after="20"/>
              <w:ind w:left="20"/>
              <w:jc w:val="both"/>
            </w:pP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p>
          <w:p>
            <w:pPr>
              <w:spacing w:after="20"/>
              <w:ind w:left="20"/>
              <w:jc w:val="both"/>
            </w:pP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күні ____________________________</w:t>
            </w:r>
          </w:p>
          <w:p>
            <w:pPr>
              <w:spacing w:after="20"/>
              <w:ind w:left="20"/>
              <w:jc w:val="both"/>
            </w:pP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3-қосымша</w:t>
            </w:r>
          </w:p>
        </w:tc>
      </w:tr>
    </w:tbl>
    <w:p>
      <w:pPr>
        <w:spacing w:after="0"/>
        <w:ind w:left="0"/>
        <w:jc w:val="both"/>
      </w:pPr>
      <w:r>
        <w:rPr>
          <w:rFonts w:ascii="Times New Roman"/>
          <w:b w:val="false"/>
          <w:i w:val="false"/>
          <w:color w:val="000000"/>
          <w:sz w:val="28"/>
        </w:rPr>
        <w:t>
      Нысан</w:t>
      </w:r>
    </w:p>
    <w:bookmarkStart w:name="z197" w:id="114"/>
    <w:p>
      <w:pPr>
        <w:spacing w:after="0"/>
        <w:ind w:left="0"/>
        <w:jc w:val="left"/>
      </w:pPr>
      <w:r>
        <w:rPr>
          <w:rFonts w:ascii="Times New Roman"/>
          <w:b/>
          <w:i w:val="false"/>
          <w:color w:val="000000"/>
        </w:rPr>
        <w:t xml:space="preserve"> Бағалау парағы</w:t>
      </w:r>
    </w:p>
    <w:bookmarkEnd w:id="114"/>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__________________________________________________</w:t>
      </w:r>
      <w:r>
        <w:rPr>
          <w:rFonts w:ascii="Times New Roman"/>
          <w:b w:val="false"/>
          <w:i w:val="false"/>
          <w:color w:val="000000"/>
          <w:sz w:val="28"/>
        </w:rPr>
        <w:t>жыл</w:t>
      </w:r>
    </w:p>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2262"/>
        <w:gridCol w:w="4023"/>
        <w:gridCol w:w="2402"/>
        <w:gridCol w:w="1459"/>
        <w:gridCol w:w="648"/>
      </w:tblGrid>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Аталуы</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Маңызы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Қызметшінің өзін-өзі бағалау нәтижелері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Басшының бағалау нәтижелері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74"/>
        <w:gridCol w:w="6726"/>
      </w:tblGrid>
      <w:tr>
        <w:trPr>
          <w:trHeight w:val="30" w:hRule="atLeast"/>
        </w:trPr>
        <w:tc>
          <w:tcPr>
            <w:tcW w:w="5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p>
          <w:p>
            <w:pPr>
              <w:spacing w:after="20"/>
              <w:ind w:left="20"/>
              <w:jc w:val="both"/>
            </w:pPr>
            <w:r>
              <w:rPr>
                <w:rFonts w:ascii="Times New Roman"/>
                <w:b w:val="false"/>
                <w:i w:val="false"/>
                <w:color w:val="000000"/>
                <w:sz w:val="20"/>
              </w:rPr>
              <w:t>
Т.А.Ә.</w:t>
            </w:r>
            <w:r>
              <w:rPr>
                <w:rFonts w:ascii="Times New Roman"/>
                <w:b w:val="false"/>
                <w:i/>
                <w:color w:val="000000"/>
                <w:sz w:val="20"/>
              </w:rPr>
              <w:t xml:space="preserve"> (болған жағдай</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p>
          <w:p>
            <w:pPr>
              <w:spacing w:after="20"/>
              <w:ind w:left="20"/>
              <w:jc w:val="both"/>
            </w:pP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 xml:space="preserve"> ____________</w:t>
            </w:r>
          </w:p>
          <w:p>
            <w:pPr>
              <w:spacing w:after="20"/>
              <w:ind w:left="20"/>
              <w:jc w:val="both"/>
            </w:pPr>
            <w:r>
              <w:rPr>
                <w:rFonts w:ascii="Times New Roman"/>
                <w:b w:val="false"/>
                <w:i w:val="false"/>
                <w:color w:val="000000"/>
                <w:sz w:val="20"/>
              </w:rPr>
              <w:t>
күні ____________________________</w:t>
            </w:r>
          </w:p>
          <w:p>
            <w:pPr>
              <w:spacing w:after="20"/>
              <w:ind w:left="20"/>
              <w:jc w:val="both"/>
            </w:pP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4-қосымша</w:t>
            </w:r>
          </w:p>
        </w:tc>
      </w:tr>
    </w:tbl>
    <w:p>
      <w:pPr>
        <w:spacing w:after="0"/>
        <w:ind w:left="0"/>
        <w:jc w:val="both"/>
      </w:pPr>
      <w:r>
        <w:rPr>
          <w:rFonts w:ascii="Times New Roman"/>
          <w:b w:val="false"/>
          <w:i w:val="false"/>
          <w:color w:val="000000"/>
          <w:sz w:val="28"/>
        </w:rPr>
        <w:t>
      Нысан</w:t>
      </w:r>
    </w:p>
    <w:bookmarkStart w:name="z210" w:id="115"/>
    <w:p>
      <w:pPr>
        <w:spacing w:after="0"/>
        <w:ind w:left="0"/>
        <w:jc w:val="left"/>
      </w:pPr>
      <w:r>
        <w:rPr>
          <w:rFonts w:ascii="Times New Roman"/>
          <w:b/>
          <w:i w:val="false"/>
          <w:color w:val="000000"/>
        </w:rPr>
        <w:t xml:space="preserve"> Айналмалы бағалау нәтижелері</w:t>
      </w:r>
    </w:p>
    <w:bookmarkEnd w:id="115"/>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w:t>
      </w:r>
      <w:r>
        <w:rPr>
          <w:rFonts w:ascii="Times New Roman"/>
          <w:b w:val="false"/>
          <w:i w:val="false"/>
          <w:color w:val="000000"/>
          <w:sz w:val="28"/>
        </w:rPr>
        <w:t>жыл</w:t>
      </w:r>
    </w:p>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9"/>
        <w:gridCol w:w="2419"/>
        <w:gridCol w:w="5223"/>
        <w:gridCol w:w="2239"/>
      </w:tblGrid>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Құзіреттін аталуы</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Маңызы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w:t>
            </w:r>
            <w:r>
              <w:rPr>
                <w:rFonts w:ascii="Times New Roman"/>
                <w:b/>
                <w:i w:val="false"/>
                <w:color w:val="000000"/>
                <w:sz w:val="20"/>
              </w:rPr>
              <w:t>(балл)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Тікелей басшы</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Бағынышты адам</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негіздей білу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Әріптесі</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білу</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5-қосымша</w:t>
            </w:r>
          </w:p>
        </w:tc>
      </w:tr>
    </w:tbl>
    <w:p>
      <w:pPr>
        <w:spacing w:after="0"/>
        <w:ind w:left="0"/>
        <w:jc w:val="both"/>
      </w:pPr>
      <w:r>
        <w:rPr>
          <w:rFonts w:ascii="Times New Roman"/>
          <w:b w:val="false"/>
          <w:i w:val="false"/>
          <w:color w:val="000000"/>
          <w:sz w:val="28"/>
        </w:rPr>
        <w:t>
      Нысан</w:t>
      </w:r>
    </w:p>
    <w:bookmarkStart w:name="z222" w:id="116"/>
    <w:p>
      <w:pPr>
        <w:spacing w:after="0"/>
        <w:ind w:left="0"/>
        <w:jc w:val="left"/>
      </w:pPr>
      <w:r>
        <w:rPr>
          <w:rFonts w:ascii="Times New Roman"/>
          <w:b/>
          <w:i w:val="false"/>
          <w:color w:val="000000"/>
        </w:rPr>
        <w:t xml:space="preserve"> Бағалау жөніндегі комиссия отырысының хаттамасы</w:t>
      </w:r>
    </w:p>
    <w:bookmarkEnd w:id="116"/>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w:t>
      </w:r>
    </w:p>
    <w:p>
      <w:pPr>
        <w:spacing w:after="0"/>
        <w:ind w:left="0"/>
        <w:jc w:val="both"/>
      </w:pPr>
      <w:r>
        <w:rPr>
          <w:rFonts w:ascii="Times New Roman"/>
          <w:b w:val="false"/>
          <w:i w:val="false"/>
          <w:color w:val="000000"/>
          <w:sz w:val="28"/>
        </w:rPr>
        <w:t>
      </w:t>
      </w:r>
      <w:r>
        <w:rPr>
          <w:rFonts w:ascii="Times New Roman"/>
          <w:b w:val="false"/>
          <w:i/>
          <w:color w:val="000000"/>
          <w:sz w:val="28"/>
        </w:rPr>
        <w:t>(тоқсан және (немесе) жыл)</w:t>
      </w:r>
    </w:p>
    <w:p>
      <w:pPr>
        <w:spacing w:after="0"/>
        <w:ind w:left="0"/>
        <w:jc w:val="both"/>
      </w:pPr>
      <w:r>
        <w:rPr>
          <w:rFonts w:ascii="Times New Roman"/>
          <w:b w:val="false"/>
          <w:i w:val="false"/>
          <w:color w:val="000000"/>
          <w:sz w:val="28"/>
        </w:rPr>
        <w:t>
      </w:t>
      </w:r>
      <w:r>
        <w:rPr>
          <w:rFonts w:ascii="Times New Roman"/>
          <w:b/>
          <w:i w:val="false"/>
          <w:color w:val="000000"/>
          <w:sz w:val="28"/>
        </w:rPr>
        <w:t>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3959"/>
        <w:gridCol w:w="3252"/>
        <w:gridCol w:w="1838"/>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Қызметшілердің Т.А.Ә.</w:t>
            </w:r>
          </w:p>
          <w:p>
            <w:pPr>
              <w:spacing w:after="20"/>
              <w:ind w:left="20"/>
              <w:jc w:val="both"/>
            </w:pPr>
            <w:r>
              <w:rPr>
                <w:rFonts w:ascii="Times New Roman"/>
                <w:b w:val="false"/>
                <w:i w:val="false"/>
                <w:color w:val="000000"/>
                <w:sz w:val="20"/>
              </w:rPr>
              <w:t>
</w:t>
            </w:r>
            <w:r>
              <w:rPr>
                <w:rFonts w:ascii="Times New Roman"/>
                <w:b w:val="false"/>
                <w:i/>
                <w:color w:val="000000"/>
                <w:sz w:val="20"/>
              </w:rPr>
              <w:t>(болған жағдайда)</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 туралы мәлімет</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Комиссияның ұсыныстары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Тексерген</w:t>
      </w:r>
      <w:r>
        <w:rPr>
          <w:rFonts w:ascii="Times New Roman"/>
          <w:b w:val="false"/>
          <w:i w:val="false"/>
          <w:color w:val="000000"/>
          <w:sz w:val="28"/>
        </w:rPr>
        <w:t>:</w:t>
      </w:r>
    </w:p>
    <w:p>
      <w:pPr>
        <w:spacing w:after="0"/>
        <w:ind w:left="0"/>
        <w:jc w:val="both"/>
      </w:pPr>
      <w:r>
        <w:rPr>
          <w:rFonts w:ascii="Times New Roman"/>
          <w:b w:val="false"/>
          <w:i w:val="false"/>
          <w:color w:val="000000"/>
          <w:sz w:val="28"/>
        </w:rPr>
        <w:t>
      Комиссия хатшысы: _______________________ Күні: 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Комиссия төрағасы: _____________________     Күні: 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Комиссия мүшесі: _________________________ Күні: _____________</w:t>
      </w:r>
    </w:p>
    <w:p>
      <w:pPr>
        <w:spacing w:after="0"/>
        <w:ind w:left="0"/>
        <w:jc w:val="both"/>
      </w:pPr>
      <w:r>
        <w:rPr>
          <w:rFonts w:ascii="Times New Roman"/>
          <w:b w:val="false"/>
          <w:i w:val="false"/>
          <w:color w:val="000000"/>
          <w:sz w:val="28"/>
        </w:rPr>
        <w:t>
      (Т.А.Ә.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