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3c7b6" w14:textId="c03c7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"Байланыс саласындағы мемлекеттiк көрсетілетін қызметтердің регламенттерін бекiту туралы" Қазақстан Республикасы Инвестициялар және даму министрінің міндетін атқарушының 2015 жылғы 28 мамырдағы № 644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2016 жылғы 12 ақпандағы № 182 бұйрығы. Қазақстан Республикасының Әділет министрлігінде 2016 жылы 15 наурызда № 13465 болып тіркелді. Күші жойылды - Қазақстан Республикасының Цифрлық даму, инновациялар және аэроғарыш өнеркәсібі министрінің 2023 жылғы 20 қарашадағы № 558/НҚ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20.11.2023 </w:t>
      </w:r>
      <w:r>
        <w:rPr>
          <w:rFonts w:ascii="Times New Roman"/>
          <w:b w:val="false"/>
          <w:i w:val="false"/>
          <w:color w:val="ff0000"/>
          <w:sz w:val="28"/>
        </w:rPr>
        <w:t>№ 558/НҚ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"Нормативтік құқықтық актілер туралы" 1998 жылғы 24 наурыздағы Қазақстан Республикасы Заңының </w:t>
      </w:r>
      <w:r>
        <w:rPr>
          <w:rFonts w:ascii="Times New Roman"/>
          <w:b w:val="false"/>
          <w:i w:val="false"/>
          <w:color w:val="000000"/>
          <w:sz w:val="28"/>
        </w:rPr>
        <w:t>43-1-бабы</w:t>
      </w:r>
      <w:r>
        <w:rPr>
          <w:rFonts w:ascii="Times New Roman"/>
          <w:b w:val="false"/>
          <w:i w:val="false"/>
          <w:color w:val="000000"/>
          <w:sz w:val="28"/>
        </w:rPr>
        <w:t xml:space="preserve"> 1-тармағына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"Байланыс саласындағы мемлекеттiк көрсетілетін қызметтердің регламенттерін бекiту туралы" Қазақстан Республикасы Инвестициялар және даму министрінің міндетін атқарушының 2015 жылғы 28 мамырдағы № 644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11590 болып тіркелген, "Әділет" ақпараттық-құқықтық жүйесінде 2015 жылғы 24 шілдеде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Көрсетілген бұйрықпен бекітілген "Қазақстан Республикасының радиожиілілік спектрін пайдалануға рұқсат беру" мемлекеттік көрсетілетін қызмет </w:t>
      </w:r>
      <w:r>
        <w:rPr>
          <w:rFonts w:ascii="Times New Roman"/>
          <w:b w:val="false"/>
          <w:i w:val="false"/>
          <w:color w:val="000000"/>
          <w:sz w:val="28"/>
        </w:rPr>
        <w:t>регламентіне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8) тармақшасы мынадай редакцияда жазылсын:</w:t>
      </w:r>
    </w:p>
    <w:bookmarkStart w:name="z32" w:id="3"/>
    <w:p>
      <w:pPr>
        <w:spacing w:after="0"/>
        <w:ind w:left="0"/>
        <w:jc w:val="both"/>
      </w:pPr>
      <w:r>
        <w:rPr>
          <w:rFonts w:ascii="Times New Roman"/>
          <w:b w:val="false"/>
          <w:i w:val="false"/>
          <w:color w:val="000000"/>
          <w:sz w:val="28"/>
        </w:rPr>
        <w:t>
      8) көрсетілетін қызметті берушінің жауапты орындаушысы көрсетілетін қызметті берушінің басшысы өтінімді тапсырған сәттен бастап үш жұмыс күні ішінде Қазақстан Республикасы Қорғаныс министрлігіне (бұдан әрі – ҚР ҚМ) РЖС келісу рәсімін және (немесе) Шекаралас мемлекеттің байланыс әкімшілігімен (бұдан әрі – Байланыс әкімшілігі) халықаралық үйлестіру рәсімін жүргізу үшін хатты жібереді;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Start w:name="z34" w:id="4"/>
    <w:p>
      <w:pPr>
        <w:spacing w:after="0"/>
        <w:ind w:left="0"/>
        <w:jc w:val="both"/>
      </w:pPr>
      <w:r>
        <w:rPr>
          <w:rFonts w:ascii="Times New Roman"/>
          <w:b w:val="false"/>
          <w:i w:val="false"/>
          <w:color w:val="000000"/>
          <w:sz w:val="28"/>
        </w:rPr>
        <w:t>
      1) тармақшасы мынадай редакцияда жазылсын:</w:t>
      </w:r>
    </w:p>
    <w:bookmarkEnd w:id="4"/>
    <w:bookmarkStart w:name="z35" w:id="5"/>
    <w:p>
      <w:pPr>
        <w:spacing w:after="0"/>
        <w:ind w:left="0"/>
        <w:jc w:val="both"/>
      </w:pPr>
      <w:r>
        <w:rPr>
          <w:rFonts w:ascii="Times New Roman"/>
          <w:b w:val="false"/>
          <w:i w:val="false"/>
          <w:color w:val="000000"/>
          <w:sz w:val="28"/>
        </w:rPr>
        <w:t>
      "1) көрсетілетін қызметті берушінің аумақтық органының кеңсе қызметкері "Азаматтарға арналған үкімет" мемлекеттік корпорациясы" коммерциялық емес акционерлік қоғамынан (бұдан әрі - Мемлекеттік корпорация) өтінім түскен сәттен бастап он бес минут ішінде өтінімді қабылдайды, ашады және Электрондық құжат айналымының бірыңғай жүйесінде тіркейді, оның электрондық нұсқасын көшіреді және оны құрылымдық бөлімшенің жетекші маманына қарау үшін жібереді;";</w:t>
      </w:r>
    </w:p>
    <w:bookmarkEnd w:id="5"/>
    <w:bookmarkStart w:name="z36" w:id="6"/>
    <w:p>
      <w:pPr>
        <w:spacing w:after="0"/>
        <w:ind w:left="0"/>
        <w:jc w:val="both"/>
      </w:pPr>
      <w:r>
        <w:rPr>
          <w:rFonts w:ascii="Times New Roman"/>
          <w:b w:val="false"/>
          <w:i w:val="false"/>
          <w:color w:val="000000"/>
          <w:sz w:val="28"/>
        </w:rPr>
        <w:t>
      8) тармақшасы мынадай редакцияда жазылсын:</w:t>
      </w:r>
    </w:p>
    <w:bookmarkEnd w:id="6"/>
    <w:bookmarkStart w:name="z37" w:id="7"/>
    <w:p>
      <w:pPr>
        <w:spacing w:after="0"/>
        <w:ind w:left="0"/>
        <w:jc w:val="both"/>
      </w:pPr>
      <w:r>
        <w:rPr>
          <w:rFonts w:ascii="Times New Roman"/>
          <w:b w:val="false"/>
          <w:i w:val="false"/>
          <w:color w:val="000000"/>
          <w:sz w:val="28"/>
        </w:rPr>
        <w:t>
      8) көрсетілетін қызметті берушінің жауапты орындаушысы көрсетілетін қызметті берушінің құрылымдық бөлімшенің басшысы өтінімді тапсырған сәттен бастап үш жұмыс күні ішінде РЖС келісу рәсімін жүргізу үшін ҚР ҚМ және (немесе) Байланыс әкімшілігіне халықаралық үйлестіру рәсімін жүргізу үшін хат жобасын дайындауды, оған көрсетілетін қызметті берушінің басшысымен қол қоюын және сәйкесінше ҚР ҚМ және (немесе) Байланыс әкімшілігіне жолдауды қамтамасыз етеді;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w:t>
      </w:r>
      <w:r>
        <w:rPr>
          <w:rFonts w:ascii="Times New Roman"/>
          <w:b w:val="false"/>
          <w:i w:val="false"/>
          <w:color w:val="000000"/>
          <w:sz w:val="28"/>
        </w:rPr>
        <w:t xml:space="preserve"> мынадай редакцияда жазылсын:</w:t>
      </w:r>
    </w:p>
    <w:bookmarkStart w:name="z39" w:id="8"/>
    <w:p>
      <w:pPr>
        <w:spacing w:after="0"/>
        <w:ind w:left="0"/>
        <w:jc w:val="both"/>
      </w:pPr>
      <w:r>
        <w:rPr>
          <w:rFonts w:ascii="Times New Roman"/>
          <w:b w:val="false"/>
          <w:i w:val="false"/>
          <w:color w:val="000000"/>
          <w:sz w:val="28"/>
        </w:rPr>
        <w:t>
      "4. Мемлекеттік корпорацияға және (немесе) өзге де көрсетілетін қызметті берушілерге жүгіну тәртібінің сипаттамасы, сондай-ақ мемлекеттік қызметті көрсету процесінде ақпараттық жүйелерді пайдалану тәртібінің сипаттамасы";</w:t>
      </w:r>
    </w:p>
    <w:bookmarkEnd w:id="8"/>
    <w:bookmarkStart w:name="z40" w:id="9"/>
    <w:p>
      <w:pPr>
        <w:spacing w:after="0"/>
        <w:ind w:left="0"/>
        <w:jc w:val="both"/>
      </w:pPr>
      <w:r>
        <w:rPr>
          <w:rFonts w:ascii="Times New Roman"/>
          <w:b w:val="false"/>
          <w:i w:val="false"/>
          <w:color w:val="000000"/>
          <w:sz w:val="28"/>
        </w:rPr>
        <w:t>
      9. Мемлекеттік корпорацияға жүгіну тәртібінің сипаттамасы және көрсетілетін қызметті алушының сұрауын өңдеу ұзақтығы:</w:t>
      </w:r>
    </w:p>
    <w:bookmarkEnd w:id="9"/>
    <w:bookmarkStart w:name="z41" w:id="10"/>
    <w:p>
      <w:pPr>
        <w:spacing w:after="0"/>
        <w:ind w:left="0"/>
        <w:jc w:val="both"/>
      </w:pPr>
      <w:r>
        <w:rPr>
          <w:rFonts w:ascii="Times New Roman"/>
          <w:b w:val="false"/>
          <w:i w:val="false"/>
          <w:color w:val="000000"/>
          <w:sz w:val="28"/>
        </w:rPr>
        <w:t>
      1) мемлекеттік көрсетілетін қызметті алу үшін көрсетілетін қызметті алушы Мемлекеттік корпорацияға жүгінеді:</w:t>
      </w:r>
    </w:p>
    <w:bookmarkEnd w:id="10"/>
    <w:p>
      <w:pPr>
        <w:spacing w:after="0"/>
        <w:ind w:left="0"/>
        <w:jc w:val="both"/>
      </w:pPr>
      <w:r>
        <w:rPr>
          <w:rFonts w:ascii="Times New Roman"/>
          <w:b w:val="false"/>
          <w:i w:val="false"/>
          <w:color w:val="000000"/>
          <w:sz w:val="28"/>
        </w:rPr>
        <w:t>
      Мемлекеттік корпорацияда қабылдау жедел қызмет көрсетусіз "электрондық кезек" күту тәртібімен жүзеге асырылады. Көрсетілетін қызметті алушы қажеттілігі бойынша портал арқылы электрондық кезекті броньдайды.</w:t>
      </w:r>
    </w:p>
    <w:bookmarkStart w:name="z43" w:id="11"/>
    <w:p>
      <w:pPr>
        <w:spacing w:after="0"/>
        <w:ind w:left="0"/>
        <w:jc w:val="both"/>
      </w:pPr>
      <w:r>
        <w:rPr>
          <w:rFonts w:ascii="Times New Roman"/>
          <w:b w:val="false"/>
          <w:i w:val="false"/>
          <w:color w:val="000000"/>
          <w:sz w:val="28"/>
        </w:rPr>
        <w:t>
      өтініштің қабылдануын растау осы Мемлекеттік корпорацияның құжаттарды қабылдау күні туралы белгісі мен мемлекеттік қызмет көрсету нәтижесін жоспарланатын беру күні бар көшірмесі көрсетілетін қызметті алушыға берілетін қолхат болып табылады;</w:t>
      </w:r>
    </w:p>
    <w:bookmarkEnd w:id="11"/>
    <w:bookmarkStart w:name="z44" w:id="12"/>
    <w:p>
      <w:pPr>
        <w:spacing w:after="0"/>
        <w:ind w:left="0"/>
        <w:jc w:val="both"/>
      </w:pPr>
      <w:r>
        <w:rPr>
          <w:rFonts w:ascii="Times New Roman"/>
          <w:b w:val="false"/>
          <w:i w:val="false"/>
          <w:color w:val="000000"/>
          <w:sz w:val="28"/>
        </w:rPr>
        <w:t>
      2) Мемлекеттік корпорацияда көрсетілетін қызметті алушының сұрауын өңдеу ұзақтығы – 20 минуттан астам емес;</w:t>
      </w:r>
    </w:p>
    <w:bookmarkEnd w:id="12"/>
    <w:bookmarkStart w:name="z45" w:id="13"/>
    <w:p>
      <w:pPr>
        <w:spacing w:after="0"/>
        <w:ind w:left="0"/>
        <w:jc w:val="both"/>
      </w:pPr>
      <w:r>
        <w:rPr>
          <w:rFonts w:ascii="Times New Roman"/>
          <w:b w:val="false"/>
          <w:i w:val="false"/>
          <w:color w:val="000000"/>
          <w:sz w:val="28"/>
        </w:rPr>
        <w:t>
      3) көрсетілетін қызметті алушының сұрауын Мемлекеттік корпорациядан көрсетілетін қызметті берушіге жөнелту мерзімі – сұрау қабылдау күні;</w:t>
      </w:r>
    </w:p>
    <w:bookmarkEnd w:id="13"/>
    <w:bookmarkStart w:name="z46" w:id="14"/>
    <w:p>
      <w:pPr>
        <w:spacing w:after="0"/>
        <w:ind w:left="0"/>
        <w:jc w:val="both"/>
      </w:pPr>
      <w:r>
        <w:rPr>
          <w:rFonts w:ascii="Times New Roman"/>
          <w:b w:val="false"/>
          <w:i w:val="false"/>
          <w:color w:val="000000"/>
          <w:sz w:val="28"/>
        </w:rPr>
        <w:t xml:space="preserve">
      4) көрсетілетін қызметті алушы (немесе уәкілетті өкілдің: өкілеттігін растайтын құжат бойынша заңды тұлғаның; нотариалды куәландырылған сенімхат бойынша жеке тұлғаның) жүгінген кезде мемлекеттік қызметті көрсету үшін қажетті құжаттардың тізбесі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w:t>
      </w:r>
    </w:p>
    <w:bookmarkEnd w:id="14"/>
    <w:bookmarkStart w:name="z47" w:id="15"/>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толық құжаттар топтамасын ұсынбаған жағдайда, Мемлекеттік корпорация операторы өтінішті қабылдаудан бас тартады және Мемлекеттік көрсетілетін қызмет стандартына </w:t>
      </w:r>
      <w:r>
        <w:rPr>
          <w:rFonts w:ascii="Times New Roman"/>
          <w:b w:val="false"/>
          <w:i w:val="false"/>
          <w:color w:val="000000"/>
          <w:sz w:val="28"/>
        </w:rPr>
        <w:t>13-қосымшаға</w:t>
      </w:r>
      <w:r>
        <w:rPr>
          <w:rFonts w:ascii="Times New Roman"/>
          <w:b w:val="false"/>
          <w:i w:val="false"/>
          <w:color w:val="000000"/>
          <w:sz w:val="28"/>
        </w:rPr>
        <w:t xml:space="preserve"> сәйкес құжаттарды қабылдаудан бас тарту туралы қолхатты береді.";</w:t>
      </w:r>
    </w:p>
    <w:bookmarkEnd w:id="15"/>
    <w:bookmarkStart w:name="z48" w:id="16"/>
    <w:p>
      <w:pPr>
        <w:spacing w:after="0"/>
        <w:ind w:left="0"/>
        <w:jc w:val="both"/>
      </w:pPr>
      <w:r>
        <w:rPr>
          <w:rFonts w:ascii="Times New Roman"/>
          <w:b w:val="false"/>
          <w:i w:val="false"/>
          <w:color w:val="000000"/>
          <w:sz w:val="28"/>
        </w:rPr>
        <w:t xml:space="preserve">
      10. Портал арқылы мемлекеттік қызметті көрсету кезінде көрсетілетін қызметті берушінің және көрсетілетін қызметті алушының жүгіну тәртібі және рәсімдердің (іс-қимылдардың) бірізділігі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қызметті көрсетуге тартылған ақпараттық жүйелердің функционалдық өзара іс-қимылының 1, 2-диаграммаларда көрсетілген.</w:t>
      </w:r>
    </w:p>
    <w:bookmarkEnd w:id="16"/>
    <w:bookmarkStart w:name="z49" w:id="17"/>
    <w:p>
      <w:pPr>
        <w:spacing w:after="0"/>
        <w:ind w:left="0"/>
        <w:jc w:val="both"/>
      </w:pPr>
      <w:r>
        <w:rPr>
          <w:rFonts w:ascii="Times New Roman"/>
          <w:b w:val="false"/>
          <w:i w:val="false"/>
          <w:color w:val="000000"/>
          <w:sz w:val="28"/>
        </w:rPr>
        <w:t>
      Көрсетілетін қызметті алушы арқылы қадамдық іс-қимылдар мынадай түрде жүзеге асырылады:</w:t>
      </w:r>
    </w:p>
    <w:bookmarkEnd w:id="17"/>
    <w:bookmarkStart w:name="z50" w:id="18"/>
    <w:p>
      <w:pPr>
        <w:spacing w:after="0"/>
        <w:ind w:left="0"/>
        <w:jc w:val="both"/>
      </w:pPr>
      <w:r>
        <w:rPr>
          <w:rFonts w:ascii="Times New Roman"/>
          <w:b w:val="false"/>
          <w:i w:val="false"/>
          <w:color w:val="000000"/>
          <w:sz w:val="28"/>
        </w:rPr>
        <w:t>
      1) көрсетілетін қызметті алушы порталда тіркеуді компьютерінің интернет-браузерінде сақталған өзінің электрондық цифрлық қолтаңбасының (бұдан әрі - ЭЦҚ) тіркеу куәлігінің көмегімен жүзеге асырады (порталда тіркелмеген қызметті алушылар үшін жүзеге асырылады);</w:t>
      </w:r>
    </w:p>
    <w:bookmarkEnd w:id="18"/>
    <w:bookmarkStart w:name="z51" w:id="19"/>
    <w:p>
      <w:pPr>
        <w:spacing w:after="0"/>
        <w:ind w:left="0"/>
        <w:jc w:val="both"/>
      </w:pPr>
      <w:r>
        <w:rPr>
          <w:rFonts w:ascii="Times New Roman"/>
          <w:b w:val="false"/>
          <w:i w:val="false"/>
          <w:color w:val="000000"/>
          <w:sz w:val="28"/>
        </w:rPr>
        <w:t>
      2) 1-процесс – көрсетілетін қызметті алушының ЭЦҚ тіркеу куәлігін компьютердің интернет-браузеріне бекітуі, мемлекеттік қызметті алу үшін қызметті алушының порталға парольді енгізу процесі (авторландыру процесі);</w:t>
      </w:r>
    </w:p>
    <w:bookmarkEnd w:id="19"/>
    <w:bookmarkStart w:name="z52" w:id="20"/>
    <w:p>
      <w:pPr>
        <w:spacing w:after="0"/>
        <w:ind w:left="0"/>
        <w:jc w:val="both"/>
      </w:pPr>
      <w:r>
        <w:rPr>
          <w:rFonts w:ascii="Times New Roman"/>
          <w:b w:val="false"/>
          <w:i w:val="false"/>
          <w:color w:val="000000"/>
          <w:sz w:val="28"/>
        </w:rPr>
        <w:t>
      3) 1-шарт – логин бизнес-сәйкестендіру нөмірі (бұдан әрі - БСН) және пароль арқылы тіркелген қызметті алушы туралы деректердің дұрыстығын порталда тексеру;</w:t>
      </w:r>
    </w:p>
    <w:bookmarkEnd w:id="20"/>
    <w:bookmarkStart w:name="z53" w:id="21"/>
    <w:p>
      <w:pPr>
        <w:spacing w:after="0"/>
        <w:ind w:left="0"/>
        <w:jc w:val="both"/>
      </w:pPr>
      <w:r>
        <w:rPr>
          <w:rFonts w:ascii="Times New Roman"/>
          <w:b w:val="false"/>
          <w:i w:val="false"/>
          <w:color w:val="000000"/>
          <w:sz w:val="28"/>
        </w:rPr>
        <w:t>
      4) 2-процесс – қызметті алушының деректерінде бұзушылықтар болған жағдайда, порталда авторландырудан бас тарту хабарламаны қалыптастыру;</w:t>
      </w:r>
    </w:p>
    <w:bookmarkEnd w:id="21"/>
    <w:bookmarkStart w:name="z54" w:id="22"/>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қызметті таңдауы, қызметті үшін сұрау нысанын экранға шығаруы (деректерді енгізу) көрсету және оның құрылымы мен форматтық талаптарын ескере отырып, сұрау нысанына қажетті құжаттарды электрондық түрде бекіте отырып, көрсетілетін қызметті алушының нысанды толтыруы;</w:t>
      </w:r>
    </w:p>
    <w:bookmarkEnd w:id="22"/>
    <w:bookmarkStart w:name="z55" w:id="23"/>
    <w:p>
      <w:pPr>
        <w:spacing w:after="0"/>
        <w:ind w:left="0"/>
        <w:jc w:val="both"/>
      </w:pPr>
      <w:r>
        <w:rPr>
          <w:rFonts w:ascii="Times New Roman"/>
          <w:b w:val="false"/>
          <w:i w:val="false"/>
          <w:color w:val="000000"/>
          <w:sz w:val="28"/>
        </w:rPr>
        <w:t>
      6) 4-процесс – алушының сұрауын куәландыру (қол қою) үшін ЭЦҚ тіркеу куәлігін таңдауы;</w:t>
      </w:r>
    </w:p>
    <w:bookmarkEnd w:id="23"/>
    <w:bookmarkStart w:name="z56" w:id="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3-шарт – көрсетілетін қызметті алушы құжаттарын рұқсат беру үшін Қазақстан Республикасының қолданыстағы заңнамасына сәйкестігін тексеруі;</w:t>
      </w:r>
    </w:p>
    <w:bookmarkEnd w:id="24"/>
    <w:bookmarkStart w:name="z107" w:id="25"/>
    <w:p>
      <w:pPr>
        <w:spacing w:after="0"/>
        <w:ind w:left="0"/>
        <w:jc w:val="both"/>
      </w:pPr>
      <w:r>
        <w:rPr>
          <w:rFonts w:ascii="Times New Roman"/>
          <w:b w:val="false"/>
          <w:i w:val="false"/>
          <w:color w:val="000000"/>
          <w:sz w:val="28"/>
        </w:rPr>
        <w:t>
      12) 8-процесс – "Е-лицензиялау" МДҚ АЖ-да көрсетілетін қызметті алушының деректерінде бұзушылықтар болған жағдайда, сұратылған қызметті көрсетуден бас тарту туралы хабарламаны қалыптастыру;</w:t>
      </w:r>
    </w:p>
    <w:bookmarkEnd w:id="25"/>
    <w:bookmarkStart w:name="z108" w:id="26"/>
    <w:p>
      <w:pPr>
        <w:spacing w:after="0"/>
        <w:ind w:left="0"/>
        <w:jc w:val="both"/>
      </w:pPr>
      <w:r>
        <w:rPr>
          <w:rFonts w:ascii="Times New Roman"/>
          <w:b w:val="false"/>
          <w:i w:val="false"/>
          <w:color w:val="000000"/>
          <w:sz w:val="28"/>
        </w:rPr>
        <w:t>
      13) 9-процесс – көрсетілетін қызметті алушының порталда қалыптастырған мемлекеттік қызмет нәтижесін (рұқсатты) алуы. Электрондық құжат көрсетілетін қызметті берушінің уәкілетті тұлғасының ЭЦҚ-сын пайдалана отырып, қалыптастырылады.</w:t>
      </w:r>
    </w:p>
    <w:bookmarkEnd w:id="26"/>
    <w:bookmarkStart w:name="z109" w:id="27"/>
    <w:p>
      <w:pPr>
        <w:spacing w:after="0"/>
        <w:ind w:left="0"/>
        <w:jc w:val="both"/>
      </w:pPr>
      <w:r>
        <w:rPr>
          <w:rFonts w:ascii="Times New Roman"/>
          <w:b w:val="false"/>
          <w:i w:val="false"/>
          <w:color w:val="000000"/>
          <w:sz w:val="28"/>
        </w:rPr>
        <w:t>
      11. Мемлекеттік корпорация арқылы қадамдық іс-қимылдар мынадай түрде жүзеге асырылады:</w:t>
      </w:r>
    </w:p>
    <w:bookmarkEnd w:id="27"/>
    <w:bookmarkStart w:name="z110" w:id="28"/>
    <w:p>
      <w:pPr>
        <w:spacing w:after="0"/>
        <w:ind w:left="0"/>
        <w:jc w:val="both"/>
      </w:pPr>
      <w:r>
        <w:rPr>
          <w:rFonts w:ascii="Times New Roman"/>
          <w:b w:val="false"/>
          <w:i w:val="false"/>
          <w:color w:val="000000"/>
          <w:sz w:val="28"/>
        </w:rPr>
        <w:t>
      1) 1-процесс – көрсетілетін қызметті берушінің жауапты орындаушысының мемлекеттік қызметті алу үшін "Е-лицензиялау" МДҚ АЖ-ға логині мен паролін енгізу (авторландыру процесі);</w:t>
      </w:r>
    </w:p>
    <w:bookmarkEnd w:id="28"/>
    <w:bookmarkStart w:name="z111" w:id="29"/>
    <w:p>
      <w:pPr>
        <w:spacing w:after="0"/>
        <w:ind w:left="0"/>
        <w:jc w:val="both"/>
      </w:pPr>
      <w:r>
        <w:rPr>
          <w:rFonts w:ascii="Times New Roman"/>
          <w:b w:val="false"/>
          <w:i w:val="false"/>
          <w:color w:val="000000"/>
          <w:sz w:val="28"/>
        </w:rPr>
        <w:t>
      2) 1-шарт – логин мен пароль арқылы көрсетілетін қызметті берушінің тіркелген жауапты орындаушысы туралы деректердің дұрыстығын "Е-лицензиялау" МДҚ АЖ-да тексеру;</w:t>
      </w:r>
    </w:p>
    <w:bookmarkEnd w:id="29"/>
    <w:bookmarkStart w:name="z112" w:id="30"/>
    <w:p>
      <w:pPr>
        <w:spacing w:after="0"/>
        <w:ind w:left="0"/>
        <w:jc w:val="both"/>
      </w:pPr>
      <w:r>
        <w:rPr>
          <w:rFonts w:ascii="Times New Roman"/>
          <w:b w:val="false"/>
          <w:i w:val="false"/>
          <w:color w:val="000000"/>
          <w:sz w:val="28"/>
        </w:rPr>
        <w:t>
      3) 2-процесс – көрсетілетін қызметті берушінің жауапты орындаушысының деректерінде бұзушылықтар болған жағдайда, "Е-лицензиялау" МДҚ АЖ-да авторландырудан бас тарту туралы хабарламаны қалыптастыру;</w:t>
      </w:r>
    </w:p>
    <w:bookmarkEnd w:id="30"/>
    <w:bookmarkStart w:name="z113" w:id="31"/>
    <w:p>
      <w:pPr>
        <w:spacing w:after="0"/>
        <w:ind w:left="0"/>
        <w:jc w:val="both"/>
      </w:pPr>
      <w:r>
        <w:rPr>
          <w:rFonts w:ascii="Times New Roman"/>
          <w:b w:val="false"/>
          <w:i w:val="false"/>
          <w:color w:val="000000"/>
          <w:sz w:val="28"/>
        </w:rPr>
        <w:t>
      4) 3-процесс – көрсетілетін қызметті берушінің жауапты орындаушысының осы Регламентте көрсетілген қызметті таңдауы, қызметті көрсету үшін сұрау нысанын экранға шығаруы және көрсетілетін қызметті берушінің жауапты орындаушысының көрстілетін қызметті алушының деректерін енгізуі;</w:t>
      </w:r>
    </w:p>
    <w:bookmarkEnd w:id="31"/>
    <w:bookmarkStart w:name="z114" w:id="32"/>
    <w:p>
      <w:pPr>
        <w:spacing w:after="0"/>
        <w:ind w:left="0"/>
        <w:jc w:val="both"/>
      </w:pPr>
      <w:r>
        <w:rPr>
          <w:rFonts w:ascii="Times New Roman"/>
          <w:b w:val="false"/>
          <w:i w:val="false"/>
          <w:color w:val="000000"/>
          <w:sz w:val="28"/>
        </w:rPr>
        <w:t>
      5) 4-процесс – "Электрондық үкіметтің" шлюзі арқылы (бұдан әрі - ЭҮШ) "Жеке тұлғалар" мемлекеттік дерекқорында (бұдан әрі - ЖТ МДҚ) / "Заңды тұлғалар" мемлекеттік дерекқорында (бұдан әрі - ЗТ МДҚ) көрсетілетін қызметті алушының деректері туралы сұрау салуды жіберу;</w:t>
      </w:r>
    </w:p>
    <w:bookmarkEnd w:id="32"/>
    <w:bookmarkStart w:name="z115" w:id="33"/>
    <w:p>
      <w:pPr>
        <w:spacing w:after="0"/>
        <w:ind w:left="0"/>
        <w:jc w:val="both"/>
      </w:pPr>
      <w:r>
        <w:rPr>
          <w:rFonts w:ascii="Times New Roman"/>
          <w:b w:val="false"/>
          <w:i w:val="false"/>
          <w:color w:val="000000"/>
          <w:sz w:val="28"/>
        </w:rPr>
        <w:t>
      6) 2-шарт – көрсетілетін қызметті алушының ЖТ МДҚ/ЗТ МДҚ-да деректерінің бар болуын тексеру;</w:t>
      </w:r>
    </w:p>
    <w:bookmarkEnd w:id="33"/>
    <w:bookmarkStart w:name="z116" w:id="34"/>
    <w:p>
      <w:pPr>
        <w:spacing w:after="0"/>
        <w:ind w:left="0"/>
        <w:jc w:val="both"/>
      </w:pPr>
      <w:r>
        <w:rPr>
          <w:rFonts w:ascii="Times New Roman"/>
          <w:b w:val="false"/>
          <w:i w:val="false"/>
          <w:color w:val="000000"/>
          <w:sz w:val="28"/>
        </w:rPr>
        <w:t>
      7) 5-процесс – ЖТМДҚ/ЗТМДҚ-да көрсетілетін қызметті алушының деректері болмаған жағдайда, деректерді алу мүмкін еместігі туралы хабарламаны қалыптастыру;</w:t>
      </w:r>
    </w:p>
    <w:bookmarkEnd w:id="34"/>
    <w:bookmarkStart w:name="z117" w:id="35"/>
    <w:p>
      <w:pPr>
        <w:spacing w:after="0"/>
        <w:ind w:left="0"/>
        <w:jc w:val="both"/>
      </w:pPr>
      <w:r>
        <w:rPr>
          <w:rFonts w:ascii="Times New Roman"/>
          <w:b w:val="false"/>
          <w:i w:val="false"/>
          <w:color w:val="000000"/>
          <w:sz w:val="28"/>
        </w:rPr>
        <w:t>
      8) 6-процесс – сұра нысанын құжаттардың қағаз нысанында болуын белгілеу бөлігінде толтыру және көрсетілетін қызметті берушінің жауапты орындаушысының көрсетілетін қызметті алушы ұсынған қажетті құжаттарды сканерлеуі және оларды сұрау нысанына бекітуі;</w:t>
      </w:r>
    </w:p>
    <w:bookmarkEnd w:id="35"/>
    <w:bookmarkStart w:name="z118" w:id="36"/>
    <w:p>
      <w:pPr>
        <w:spacing w:after="0"/>
        <w:ind w:left="0"/>
        <w:jc w:val="both"/>
      </w:pPr>
      <w:r>
        <w:rPr>
          <w:rFonts w:ascii="Times New Roman"/>
          <w:b w:val="false"/>
          <w:i w:val="false"/>
          <w:color w:val="000000"/>
          <w:sz w:val="28"/>
        </w:rPr>
        <w:t>
      9) 7-процесс – "Е-лицензиялау" МДҚ АЖ-да сұрауды тіркеу және "Е-лицензиялау" МДҚ АЖ-да көрсетілетін қызметті өңдеу;</w:t>
      </w:r>
    </w:p>
    <w:bookmarkEnd w:id="36"/>
    <w:bookmarkStart w:name="z119" w:id="37"/>
    <w:p>
      <w:pPr>
        <w:spacing w:after="0"/>
        <w:ind w:left="0"/>
        <w:jc w:val="both"/>
      </w:pPr>
      <w:r>
        <w:rPr>
          <w:rFonts w:ascii="Times New Roman"/>
          <w:b w:val="false"/>
          <w:i w:val="false"/>
          <w:color w:val="000000"/>
          <w:sz w:val="28"/>
        </w:rPr>
        <w:t>
      10) 3-шарт – көрсетілетін қызметті берушінің көрсетілетін қызметті алушының құжаттарын лицензия беру үшін Қазақстан Республикасының қолданыстағы заңнамасына сәйкестігін тексеруі;</w:t>
      </w:r>
    </w:p>
    <w:bookmarkEnd w:id="37"/>
    <w:bookmarkStart w:name="z120" w:id="38"/>
    <w:p>
      <w:pPr>
        <w:spacing w:after="0"/>
        <w:ind w:left="0"/>
        <w:jc w:val="both"/>
      </w:pPr>
      <w:r>
        <w:rPr>
          <w:rFonts w:ascii="Times New Roman"/>
          <w:b w:val="false"/>
          <w:i w:val="false"/>
          <w:color w:val="000000"/>
          <w:sz w:val="28"/>
        </w:rPr>
        <w:t>
      11) 8-процесс – "Е-лицензиялау" АЖ МДҚ-да көрсетілетін қызметті алушының деректерінде бұзушылықтар болған жағдайда, сұратылған қызметті көрсетуден бас тарту туралы хабарламаны қалыптастыру;</w:t>
      </w:r>
    </w:p>
    <w:bookmarkEnd w:id="38"/>
    <w:bookmarkStart w:name="z121" w:id="39"/>
    <w:p>
      <w:pPr>
        <w:spacing w:after="0"/>
        <w:ind w:left="0"/>
        <w:jc w:val="both"/>
      </w:pPr>
      <w:r>
        <w:rPr>
          <w:rFonts w:ascii="Times New Roman"/>
          <w:b w:val="false"/>
          <w:i w:val="false"/>
          <w:color w:val="000000"/>
          <w:sz w:val="28"/>
        </w:rPr>
        <w:t>
      12) 9-процесс – көрсетілетін қызметті алушының "Е-лицензиялау" МДҚ АЖ-да қалыптастырған көрсетілетін қызмет нәтижесін (рұқсатты) алуы. Электрондық құжат көрсетілетін қызметті берушінің уәкілетті тұлғасының ЭЦҚ-сын пайдалана отырып қалыптастырылады.</w:t>
      </w:r>
    </w:p>
    <w:bookmarkEnd w:id="39"/>
    <w:bookmarkStart w:name="z122" w:id="40"/>
    <w:p>
      <w:pPr>
        <w:spacing w:after="0"/>
        <w:ind w:left="0"/>
        <w:jc w:val="both"/>
      </w:pPr>
      <w:r>
        <w:rPr>
          <w:rFonts w:ascii="Times New Roman"/>
          <w:b w:val="false"/>
          <w:i w:val="false"/>
          <w:color w:val="000000"/>
          <w:sz w:val="28"/>
        </w:rPr>
        <w:t xml:space="preserve">
      12. Мемлекеттік қызметті көрсету процесінде көрсетілетін қызметті берушінің құрылымдық бөлімшелерінің (қызметкерлерінің) арасындағы (іс-қимылдардың) рәсімдердің бірізділігінің сипаттамасы, сондай-ақ Мемлекеттік корпорациямен өзара іс-қимыл тәртібінің және мемлекеттік қызметті көрсету процесінде ақпараттық жүйелерді пайдалану тәртібі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көрсетілген."</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Цифрлық даму, инновациялар және аэроғарыш өнеркәсібі министрінің 13.04.2020 </w:t>
      </w:r>
      <w:r>
        <w:rPr>
          <w:rFonts w:ascii="Times New Roman"/>
          <w:b w:val="false"/>
          <w:i w:val="false"/>
          <w:color w:val="000000"/>
          <w:sz w:val="28"/>
        </w:rPr>
        <w:t>№ 135/НҚ</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20.04.2020 </w:t>
      </w:r>
      <w:r>
        <w:rPr>
          <w:rFonts w:ascii="Times New Roman"/>
          <w:b w:val="false"/>
          <w:i w:val="false"/>
          <w:color w:val="000000"/>
          <w:sz w:val="28"/>
        </w:rPr>
        <w:t>№ 151/НҚ</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19.05.2020 </w:t>
      </w:r>
      <w:r>
        <w:rPr>
          <w:rFonts w:ascii="Times New Roman"/>
          <w:b w:val="false"/>
          <w:i w:val="false"/>
          <w:color w:val="000000"/>
          <w:sz w:val="28"/>
        </w:rPr>
        <w:t>№ 200/НҚ</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бұйрықтарымен.</w:t>
      </w:r>
      <w:r>
        <w:br/>
      </w:r>
      <w:r>
        <w:rPr>
          <w:rFonts w:ascii="Times New Roman"/>
          <w:b w:val="false"/>
          <w:i w:val="false"/>
          <w:color w:val="000000"/>
          <w:sz w:val="28"/>
        </w:rPr>
        <w:t>
</w:t>
      </w:r>
    </w:p>
    <w:bookmarkStart w:name="z124" w:id="41"/>
    <w:p>
      <w:pPr>
        <w:spacing w:after="0"/>
        <w:ind w:left="0"/>
        <w:jc w:val="both"/>
      </w:pPr>
      <w:r>
        <w:rPr>
          <w:rFonts w:ascii="Times New Roman"/>
          <w:b w:val="false"/>
          <w:i w:val="false"/>
          <w:color w:val="000000"/>
          <w:sz w:val="28"/>
        </w:rPr>
        <w:t>
      2. Қазақстан Республикасы Инвестициялар және даму министрлігінің Байланыс, ақпараттандыру және ақпарат комитеті (Т.Б. Қазанғап):</w:t>
      </w:r>
    </w:p>
    <w:bookmarkEnd w:id="41"/>
    <w:bookmarkStart w:name="z125" w:id="4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2"/>
    <w:bookmarkStart w:name="z126" w:id="43"/>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бұйрықта алған күннен бастап бес жұмыс күні ішінде Қазақстан Республикасының нормативтік құқықтық актілерінің эталондық бақылау банкіне енгізу үшін Республикалық құқықтық ақпарат орталығына жіберуді;</w:t>
      </w:r>
    </w:p>
    <w:bookmarkEnd w:id="43"/>
    <w:bookmarkStart w:name="z127" w:id="44"/>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44"/>
    <w:bookmarkStart w:name="z128" w:id="45"/>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45"/>
    <w:bookmarkStart w:name="z129" w:id="4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46"/>
    <w:bookmarkStart w:name="z130" w:id="47"/>
    <w:p>
      <w:pPr>
        <w:spacing w:after="0"/>
        <w:ind w:left="0"/>
        <w:jc w:val="both"/>
      </w:pPr>
      <w:r>
        <w:rPr>
          <w:rFonts w:ascii="Times New Roman"/>
          <w:b w:val="false"/>
          <w:i w:val="false"/>
          <w:color w:val="000000"/>
          <w:sz w:val="28"/>
        </w:rPr>
        <w:t>
      4. Осы бұйрық оның алғаш ресми жарияланған күнінен кейін күнтізбелік жиырма бір күн өткен соң қолданысқа енгізіледі.</w:t>
      </w:r>
    </w:p>
    <w:bookmarkEnd w:id="4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2016 жылғы 12 ақпандағы</w:t>
            </w:r>
            <w:r>
              <w:br/>
            </w:r>
            <w:r>
              <w:rPr>
                <w:rFonts w:ascii="Times New Roman"/>
                <w:b w:val="false"/>
                <w:i w:val="false"/>
                <w:color w:val="000000"/>
                <w:sz w:val="20"/>
              </w:rPr>
              <w:t>№ 182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13.04.2020 </w:t>
      </w:r>
      <w:r>
        <w:rPr>
          <w:rFonts w:ascii="Times New Roman"/>
          <w:b w:val="false"/>
          <w:i w:val="false"/>
          <w:color w:val="ff0000"/>
          <w:sz w:val="28"/>
        </w:rPr>
        <w:t>№ 135/НҚ</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2016 жылғы 12 ақпандағы</w:t>
            </w:r>
            <w:r>
              <w:br/>
            </w:r>
            <w:r>
              <w:rPr>
                <w:rFonts w:ascii="Times New Roman"/>
                <w:b w:val="false"/>
                <w:i w:val="false"/>
                <w:color w:val="000000"/>
                <w:sz w:val="20"/>
              </w:rPr>
              <w:t>№ 182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13.04.2020 </w:t>
      </w:r>
      <w:r>
        <w:rPr>
          <w:rFonts w:ascii="Times New Roman"/>
          <w:b w:val="false"/>
          <w:i w:val="false"/>
          <w:color w:val="ff0000"/>
          <w:sz w:val="28"/>
        </w:rPr>
        <w:t>№ 135/НҚ</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2016 жылғы 12 ақпандағы</w:t>
            </w:r>
            <w:r>
              <w:br/>
            </w:r>
            <w:r>
              <w:rPr>
                <w:rFonts w:ascii="Times New Roman"/>
                <w:b w:val="false"/>
                <w:i w:val="false"/>
                <w:color w:val="000000"/>
                <w:sz w:val="20"/>
              </w:rPr>
              <w:t>№ 182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радиожиілілік спектрін пайдалануға</w:t>
            </w:r>
            <w:r>
              <w:br/>
            </w:r>
            <w:r>
              <w:rPr>
                <w:rFonts w:ascii="Times New Roman"/>
                <w:b w:val="false"/>
                <w:i w:val="false"/>
                <w:color w:val="000000"/>
                <w:sz w:val="20"/>
              </w:rPr>
              <w:t>рұқсат беру" мемлекеттік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139" w:id="48"/>
    <w:p>
      <w:pPr>
        <w:spacing w:after="0"/>
        <w:ind w:left="0"/>
        <w:jc w:val="left"/>
      </w:pPr>
      <w:r>
        <w:rPr>
          <w:rFonts w:ascii="Times New Roman"/>
          <w:b/>
          <w:i w:val="false"/>
          <w:color w:val="000000"/>
        </w:rPr>
        <w:t xml:space="preserve"> Мемлекеттік қызметті көрсетуге тартылған ақпараттық жүйелердің</w:t>
      </w:r>
      <w:r>
        <w:br/>
      </w:r>
      <w:r>
        <w:rPr>
          <w:rFonts w:ascii="Times New Roman"/>
          <w:b/>
          <w:i w:val="false"/>
          <w:color w:val="000000"/>
        </w:rPr>
        <w:t>функционалдық өзара іс-қимылының № 1 диаграммасы</w:t>
      </w:r>
    </w:p>
    <w:bookmarkEnd w:id="48"/>
    <w:p>
      <w:pPr>
        <w:spacing w:after="0"/>
        <w:ind w:left="0"/>
        <w:jc w:val="left"/>
      </w:pPr>
      <w:r>
        <w:br/>
      </w:r>
    </w:p>
    <w:p>
      <w:pPr>
        <w:spacing w:after="0"/>
        <w:ind w:left="0"/>
        <w:jc w:val="both"/>
      </w:pPr>
      <w:r>
        <w:drawing>
          <wp:inline distT="0" distB="0" distL="0" distR="0">
            <wp:extent cx="7810500" cy="284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84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0" w:id="49"/>
    <w:p>
      <w:pPr>
        <w:spacing w:after="0"/>
        <w:ind w:left="0"/>
        <w:jc w:val="left"/>
      </w:pPr>
      <w:r>
        <w:rPr>
          <w:rFonts w:ascii="Times New Roman"/>
          <w:b/>
          <w:i w:val="false"/>
          <w:color w:val="000000"/>
        </w:rPr>
        <w:t xml:space="preserve"> Мемлекеттік корпорация арқылы электрондық мемлекеттік қызметті</w:t>
      </w:r>
      <w:r>
        <w:br/>
      </w:r>
      <w:r>
        <w:rPr>
          <w:rFonts w:ascii="Times New Roman"/>
          <w:b/>
          <w:i w:val="false"/>
          <w:color w:val="000000"/>
        </w:rPr>
        <w:t>көрсету кезіндегі функционалдық өзара іс-қимылының</w:t>
      </w:r>
      <w:r>
        <w:br/>
      </w:r>
      <w:r>
        <w:rPr>
          <w:rFonts w:ascii="Times New Roman"/>
          <w:b/>
          <w:i w:val="false"/>
          <w:color w:val="000000"/>
        </w:rPr>
        <w:t>№ 2-диаграммасы</w:t>
      </w:r>
    </w:p>
    <w:bookmarkEnd w:id="49"/>
    <w:p>
      <w:pPr>
        <w:spacing w:after="0"/>
        <w:ind w:left="0"/>
        <w:jc w:val="left"/>
      </w:pPr>
      <w:r>
        <w:br/>
      </w:r>
    </w:p>
    <w:p>
      <w:pPr>
        <w:spacing w:after="0"/>
        <w:ind w:left="0"/>
        <w:jc w:val="both"/>
      </w:pPr>
      <w:r>
        <w:drawing>
          <wp:inline distT="0" distB="0" distL="0" distR="0">
            <wp:extent cx="78105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81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  </w:t>
      </w:r>
    </w:p>
    <w:p>
      <w:pPr>
        <w:spacing w:after="0"/>
        <w:ind w:left="0"/>
        <w:jc w:val="both"/>
      </w:pPr>
      <w:r>
        <w:drawing>
          <wp:inline distT="0" distB="0" distL="0" distR="0">
            <wp:extent cx="74168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416800" cy="5105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2016 жылғы 12 ақпандағы</w:t>
            </w:r>
            <w:r>
              <w:br/>
            </w:r>
            <w:r>
              <w:rPr>
                <w:rFonts w:ascii="Times New Roman"/>
                <w:b w:val="false"/>
                <w:i w:val="false"/>
                <w:color w:val="000000"/>
                <w:sz w:val="20"/>
              </w:rPr>
              <w:t>№ 182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радиожиілілік спектрін пайдалануға</w:t>
            </w:r>
            <w:r>
              <w:br/>
            </w:r>
            <w:r>
              <w:rPr>
                <w:rFonts w:ascii="Times New Roman"/>
                <w:b w:val="false"/>
                <w:i w:val="false"/>
                <w:color w:val="000000"/>
                <w:sz w:val="20"/>
              </w:rPr>
              <w:t>рұқсат беру" мемлекеттік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143" w:id="50"/>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r>
        <w:br/>
      </w:r>
      <w:r>
        <w:rPr>
          <w:rFonts w:ascii="Times New Roman"/>
          <w:b/>
          <w:i w:val="false"/>
          <w:color w:val="000000"/>
        </w:rPr>
        <w:t>"Қазақстан Республикасының радиожиілілік спектрін</w:t>
      </w:r>
      <w:r>
        <w:br/>
      </w:r>
      <w:r>
        <w:rPr>
          <w:rFonts w:ascii="Times New Roman"/>
          <w:b/>
          <w:i w:val="false"/>
          <w:color w:val="000000"/>
        </w:rPr>
        <w:t>пайдалануға рұқсат беру"</w:t>
      </w:r>
    </w:p>
    <w:bookmarkEnd w:id="50"/>
    <w:p>
      <w:pPr>
        <w:spacing w:after="0"/>
        <w:ind w:left="0"/>
        <w:jc w:val="left"/>
      </w:pPr>
      <w:r>
        <w:br/>
      </w:r>
    </w:p>
    <w:p>
      <w:pPr>
        <w:spacing w:after="0"/>
        <w:ind w:left="0"/>
        <w:jc w:val="both"/>
      </w:pPr>
      <w:r>
        <w:drawing>
          <wp:inline distT="0" distB="0" distL="0" distR="0">
            <wp:extent cx="7810500" cy="327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27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Шартты белгілер:      </w:t>
      </w:r>
    </w:p>
    <w:p>
      <w:pPr>
        <w:spacing w:after="0"/>
        <w:ind w:left="0"/>
        <w:jc w:val="both"/>
      </w:pPr>
      <w:r>
        <w:drawing>
          <wp:inline distT="0" distB="0" distL="0" distR="0">
            <wp:extent cx="7810500" cy="279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79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2016 жылғы 12 ақпандағы</w:t>
            </w:r>
            <w:r>
              <w:br/>
            </w:r>
            <w:r>
              <w:rPr>
                <w:rFonts w:ascii="Times New Roman"/>
                <w:b w:val="false"/>
                <w:i w:val="false"/>
                <w:color w:val="000000"/>
                <w:sz w:val="20"/>
              </w:rPr>
              <w:t>№ 182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"Радиоэлектронды құралдар мен</w:t>
            </w:r>
            <w:r>
              <w:br/>
            </w:r>
            <w:r>
              <w:rPr>
                <w:rFonts w:ascii="Times New Roman"/>
                <w:b w:val="false"/>
                <w:i w:val="false"/>
                <w:color w:val="000000"/>
                <w:sz w:val="20"/>
              </w:rPr>
              <w:t>жоғары жиілікті құрылғыларды</w:t>
            </w:r>
            <w:r>
              <w:br/>
            </w:r>
            <w:r>
              <w:rPr>
                <w:rFonts w:ascii="Times New Roman"/>
                <w:b w:val="false"/>
                <w:i w:val="false"/>
                <w:color w:val="000000"/>
                <w:sz w:val="20"/>
              </w:rPr>
              <w:t>пайдалануға рұқсат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p>
        </w:tc>
      </w:tr>
    </w:tbl>
    <w:bookmarkStart w:name="z146" w:id="51"/>
    <w:p>
      <w:pPr>
        <w:spacing w:after="0"/>
        <w:ind w:left="0"/>
        <w:jc w:val="left"/>
      </w:pPr>
      <w:r>
        <w:rPr>
          <w:rFonts w:ascii="Times New Roman"/>
          <w:b/>
          <w:i w:val="false"/>
          <w:color w:val="000000"/>
        </w:rPr>
        <w:t xml:space="preserve"> Мемлекеттік қызметті көрсетуге тартылған ақпараттық жүйелердің</w:t>
      </w:r>
      <w:r>
        <w:br/>
      </w:r>
      <w:r>
        <w:rPr>
          <w:rFonts w:ascii="Times New Roman"/>
          <w:b/>
          <w:i w:val="false"/>
          <w:color w:val="000000"/>
        </w:rPr>
        <w:t>функционалдық өзара іс-қимылының № 1-диаграммасы</w:t>
      </w:r>
    </w:p>
    <w:bookmarkEnd w:id="51"/>
    <w:p>
      <w:pPr>
        <w:spacing w:after="0"/>
        <w:ind w:left="0"/>
        <w:jc w:val="left"/>
      </w:pPr>
      <w:r>
        <w:br/>
      </w:r>
    </w:p>
    <w:p>
      <w:pPr>
        <w:spacing w:after="0"/>
        <w:ind w:left="0"/>
        <w:jc w:val="both"/>
      </w:pPr>
      <w:r>
        <w:drawing>
          <wp:inline distT="0" distB="0" distL="0" distR="0">
            <wp:extent cx="7810500" cy="313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13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Мемлекеттік корпорация арқылы электрондық мемлекеттік қызметті</w:t>
      </w:r>
      <w:r>
        <w:br/>
      </w:r>
      <w:r>
        <w:rPr>
          <w:rFonts w:ascii="Times New Roman"/>
          <w:b/>
          <w:i w:val="false"/>
          <w:color w:val="000000"/>
        </w:rPr>
        <w:t>көрсету кезіндегі функционалдық өзара іс-қимылының жасаудың</w:t>
      </w:r>
      <w:r>
        <w:br/>
      </w:r>
      <w:r>
        <w:rPr>
          <w:rFonts w:ascii="Times New Roman"/>
          <w:b/>
          <w:i w:val="false"/>
          <w:color w:val="000000"/>
        </w:rPr>
        <w:t>№ 2-диаграммасы</w:t>
      </w:r>
    </w:p>
    <w:p>
      <w:pPr>
        <w:spacing w:after="0"/>
        <w:ind w:left="0"/>
        <w:jc w:val="left"/>
      </w:pPr>
      <w:r>
        <w:br/>
      </w:r>
    </w:p>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 </w:t>
      </w:r>
    </w:p>
    <w:p>
      <w:pPr>
        <w:spacing w:after="0"/>
        <w:ind w:left="0"/>
        <w:jc w:val="both"/>
      </w:pPr>
      <w:r>
        <w:drawing>
          <wp:inline distT="0" distB="0" distL="0" distR="0">
            <wp:extent cx="6337300" cy="556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337300" cy="5562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2016 жылғы 12 ақпандағы</w:t>
            </w:r>
            <w:r>
              <w:br/>
            </w:r>
            <w:r>
              <w:rPr>
                <w:rFonts w:ascii="Times New Roman"/>
                <w:b w:val="false"/>
                <w:i w:val="false"/>
                <w:color w:val="000000"/>
                <w:sz w:val="20"/>
              </w:rPr>
              <w:t>№ 182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"Радиоэлектронды құралдар мен</w:t>
            </w:r>
            <w:r>
              <w:br/>
            </w:r>
            <w:r>
              <w:rPr>
                <w:rFonts w:ascii="Times New Roman"/>
                <w:b w:val="false"/>
                <w:i w:val="false"/>
                <w:color w:val="000000"/>
                <w:sz w:val="20"/>
              </w:rPr>
              <w:t>жоғары жиілікті құрылғыларды</w:t>
            </w:r>
            <w:r>
              <w:br/>
            </w:r>
            <w:r>
              <w:rPr>
                <w:rFonts w:ascii="Times New Roman"/>
                <w:b w:val="false"/>
                <w:i w:val="false"/>
                <w:color w:val="000000"/>
                <w:sz w:val="20"/>
              </w:rPr>
              <w:t>пайдалануға рұқсат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2-қосымша</w:t>
            </w:r>
          </w:p>
        </w:tc>
      </w:tr>
    </w:tbl>
    <w:bookmarkStart w:name="z149" w:id="52"/>
    <w:p>
      <w:pPr>
        <w:spacing w:after="0"/>
        <w:ind w:left="0"/>
        <w:jc w:val="left"/>
      </w:pPr>
      <w:r>
        <w:rPr>
          <w:rFonts w:ascii="Times New Roman"/>
          <w:b/>
          <w:i w:val="false"/>
          <w:color w:val="000000"/>
        </w:rPr>
        <w:t xml:space="preserve"> "Радиоэлектронды құралдар мен жоғары жиілікті құрылғыларды</w:t>
      </w:r>
      <w:r>
        <w:br/>
      </w:r>
      <w:r>
        <w:rPr>
          <w:rFonts w:ascii="Times New Roman"/>
          <w:b/>
          <w:i w:val="false"/>
          <w:color w:val="000000"/>
        </w:rPr>
        <w:t>пайдалануға рұқсат беру" мемлекеттік қызметті көрсетудің</w:t>
      </w:r>
      <w:r>
        <w:br/>
      </w:r>
      <w:r>
        <w:rPr>
          <w:rFonts w:ascii="Times New Roman"/>
          <w:b/>
          <w:i w:val="false"/>
          <w:color w:val="000000"/>
        </w:rPr>
        <w:t>бизнес-процестерінің анықтамалығы</w:t>
      </w:r>
    </w:p>
    <w:bookmarkEnd w:id="52"/>
    <w:p>
      <w:pPr>
        <w:spacing w:after="0"/>
        <w:ind w:left="0"/>
        <w:jc w:val="left"/>
      </w:pPr>
      <w:r>
        <w:br/>
      </w:r>
    </w:p>
    <w:p>
      <w:pPr>
        <w:spacing w:after="0"/>
        <w:ind w:left="0"/>
        <w:jc w:val="both"/>
      </w:pPr>
      <w:r>
        <w:drawing>
          <wp:inline distT="0" distB="0" distL="0" distR="0">
            <wp:extent cx="7810500" cy="334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34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61200" cy="261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061200" cy="261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