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acb1" w14:textId="ebea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2016 жылғы 29 қаңтардағы № 52 бұйрығы. Қазақстан Республикасының Әділет министрлігінде 2016 жылы 15 наурызда № 13453 болып тіркелді. Күші жойылды - Қазақстан Республикасы Қорғаныс министрінің 2022 жылғы 15 наурыздағы № 135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15.03.2022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Мемлекеттік құпияларды қорғау және ақпарат қауіпсіздігі бас басқармасының бастығы:</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көшірмелерін баспа және электрондық түрде ресми жариялауға мерзімді баспасөз басылымдарына және "Әділет" ақпараттық-құқықтық жүйесіне, сондай-ақ Қазақстан Республикасы нормативтік құқықтық актілерінің эталондық бақылау банкіне енгізу үшін Республикалық құқықтық ақпарат орталығына жолдасын;</w:t>
      </w:r>
    </w:p>
    <w:bookmarkEnd w:id="4"/>
    <w:bookmarkStart w:name="z6" w:id="5"/>
    <w:p>
      <w:pPr>
        <w:spacing w:after="0"/>
        <w:ind w:left="0"/>
        <w:jc w:val="both"/>
      </w:pPr>
      <w:r>
        <w:rPr>
          <w:rFonts w:ascii="Times New Roman"/>
          <w:b w:val="false"/>
          <w:i w:val="false"/>
          <w:color w:val="000000"/>
          <w:sz w:val="28"/>
        </w:rPr>
        <w:t>
      3) бұйрықты ресми жарияланғаннан кейін Қазақстан Республикасы Қорғаныс министрлігінің веб-сайтына және мемлекеттік органдардың интранет-порталына орналастырсын;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күнтізбелік он күн ішінде осы бұйрықтың 2-тармағының 1), 2) және 3) тармақшаларында көзделген іс-шаралардың орындалуы туралы мәліметтерді Қазақстан Республикасы Қорғаныс министрлігінің Заң департаментіне ұсынсын.</w:t>
      </w:r>
    </w:p>
    <w:bookmarkEnd w:id="6"/>
    <w:bookmarkStart w:name="z8" w:id="7"/>
    <w:p>
      <w:pPr>
        <w:spacing w:after="0"/>
        <w:ind w:left="0"/>
        <w:jc w:val="both"/>
      </w:pP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_____________________Ә. Исекешев   </w:t>
      </w:r>
    </w:p>
    <w:p>
      <w:pPr>
        <w:spacing w:after="0"/>
        <w:ind w:left="0"/>
        <w:jc w:val="both"/>
      </w:pPr>
      <w:r>
        <w:rPr>
          <w:rFonts w:ascii="Times New Roman"/>
          <w:b w:val="false"/>
          <w:i w:val="false"/>
          <w:color w:val="000000"/>
          <w:sz w:val="28"/>
        </w:rPr>
        <w:t>
      2016 жылғы "___"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52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w:t>
      </w:r>
    </w:p>
    <w:bookmarkEnd w:id="10"/>
    <w:p>
      <w:pPr>
        <w:spacing w:after="0"/>
        <w:ind w:left="0"/>
        <w:jc w:val="both"/>
      </w:pPr>
      <w:r>
        <w:rPr>
          <w:rFonts w:ascii="Times New Roman"/>
          <w:b w:val="false"/>
          <w:i w:val="false"/>
          <w:color w:val="ff0000"/>
          <w:sz w:val="28"/>
        </w:rPr>
        <w:t xml:space="preserve">
      Ескерту. Тізбе жаңа редакцияда – ҚР Қорғаныс министрінің 11.09.2020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Өзектілендіру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интернет-порталының АЖО арқылы немесе мемлекеттік органның API жүйесі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басшылығының атына келіп түсетін Қазақстан Республикасы азаматтарының өтініштері бойынша статистикалық деректер, санаттары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p>
            <w:pPr>
              <w:spacing w:after="20"/>
              <w:ind w:left="20"/>
              <w:jc w:val="both"/>
            </w:pPr>
            <w:r>
              <w:rPr>
                <w:rFonts w:ascii="Times New Roman"/>
                <w:b w:val="false"/>
                <w:i w:val="false"/>
                <w:color w:val="000000"/>
                <w:sz w:val="20"/>
              </w:rPr>
              <w:t>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Әкімшілік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w:t>
            </w:r>
          </w:p>
          <w:p>
            <w:pPr>
              <w:spacing w:after="20"/>
              <w:ind w:left="20"/>
              <w:jc w:val="both"/>
            </w:pPr>
            <w:r>
              <w:rPr>
                <w:rFonts w:ascii="Times New Roman"/>
                <w:b w:val="false"/>
                <w:i w:val="false"/>
                <w:color w:val="000000"/>
                <w:sz w:val="20"/>
              </w:rPr>
              <w:t>
министрлігі басшылығының азаматтарды қабылдау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қыркүйекке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аппараты үшін мемлекеттік әкімшілік қызметшілердің бар бос орындары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қыркүйекке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Кадрлар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аппараты үшін мемлекеттік әкімшілік қызметтің бос лауазымдарына орналасуға конкурс өткізу қорытындылары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қыркүйекке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офицерлерді келісімшарт бойынша әскери қызметке қабылдау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әскери кафедраларын бітірушілерге запастағы "лейтенант" офицерлер құрамының алғашқы әскери атағын беру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ведомстволық медальдарының тізімі, медальдар туралы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мамырға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жыл сайынғы негізгі демалысқа қосымша 10 тәулік беру құқығын беретін қызмет өткеру жерлерінің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үшін демалыстар (қосымша демалыстар)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Бас штабының, Қарулы Күштері түрлерінің, әскер тектері мен өңірлік қолбасшылықтарының басшылығы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қыркүйекке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әскери оқу орындары туралы ақпараттық материалдар мен мәліметтер (әскери оқу орындарының жалпы ақпараты, тарихы мен дәстүрлері, оқуға түсу тәртібі, мамандықтар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p>
            <w:pPr>
              <w:spacing w:after="20"/>
              <w:ind w:left="20"/>
              <w:jc w:val="both"/>
            </w:pPr>
            <w:r>
              <w:rPr>
                <w:rFonts w:ascii="Times New Roman"/>
                <w:b w:val="false"/>
                <w:i w:val="false"/>
                <w:color w:val="000000"/>
                <w:sz w:val="20"/>
              </w:rPr>
              <w:t>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білім және ғылым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бітімгершілік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мамырға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p>
            <w:pPr>
              <w:spacing w:after="20"/>
              <w:ind w:left="20"/>
              <w:jc w:val="both"/>
            </w:pPr>
            <w:r>
              <w:rPr>
                <w:rFonts w:ascii="Times New Roman"/>
                <w:b w:val="false"/>
                <w:i w:val="false"/>
                <w:color w:val="000000"/>
                <w:sz w:val="20"/>
              </w:rPr>
              <w:t>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Бас штабының Жауынгерлік даярлық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әскери-патриоттық тәрбиелеуге бағытталған өткізілген іс-шаралар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p>
            <w:pPr>
              <w:spacing w:after="20"/>
              <w:ind w:left="20"/>
              <w:jc w:val="both"/>
            </w:pPr>
            <w:r>
              <w:rPr>
                <w:rFonts w:ascii="Times New Roman"/>
                <w:b w:val="false"/>
                <w:i w:val="false"/>
                <w:color w:val="000000"/>
                <w:sz w:val="20"/>
              </w:rPr>
              <w:t>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Бас штабының Тәрбие және идеологиялық жұмыстар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әскери қызметшілер үшін өткізілген мәдени-бос уақыт іс-шараларының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p>
            <w:pPr>
              <w:spacing w:after="20"/>
              <w:ind w:left="20"/>
              <w:jc w:val="both"/>
            </w:pPr>
            <w:r>
              <w:rPr>
                <w:rFonts w:ascii="Times New Roman"/>
                <w:b w:val="false"/>
                <w:i w:val="false"/>
                <w:color w:val="000000"/>
                <w:sz w:val="20"/>
              </w:rPr>
              <w:t>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департаменттер, басқармалар мен бөлімдер туралы ақпарат (атауы, жұмыс режимі, байланыс жасау,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Бас штабының Ұйымдастыру-жұмылдыру жұмыстары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"Әскери-техникалық мектебі" РМҚК филиалдарында әскери оқып-үйретілген резервті даярлау бағдарламасы бойынша әскери-техникалық және өзге де мамандықтар бойынша ақылы негізде әскерге шақырылушыларды, әскери міндеттілерді даярлау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 ұсынатын мемлекеттік көрсетілетін қызметтер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Мемлекеттік қызмет көрсету сапасын бақылау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бойынша статистикалық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медициналық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Тыл және қару-жарақ бастығының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киім-кешек мүлкімен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тамақпен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есебінен жол жүру құқығы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Әскерлерді пәтерлерге орналастыру бас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тұрғын үй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зейнетақымен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Зейнетақымен қамсыздандыру орталығы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ведомстволық бағынысты ұйымдарының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Ақпарат және коммуникациялар департаменті</w:t>
            </w:r>
          </w:p>
        </w:tc>
      </w:tr>
    </w:tbl>
    <w:p>
      <w:pPr>
        <w:spacing w:after="0"/>
        <w:ind w:left="0"/>
        <w:jc w:val="both"/>
      </w:pPr>
      <w:r>
        <w:rPr>
          <w:rFonts w:ascii="Times New Roman"/>
          <w:b w:val="false"/>
          <w:i w:val="false"/>
          <w:color w:val="000000"/>
          <w:sz w:val="28"/>
        </w:rPr>
        <w:t>
      Ескертпе: "Ашық деректер" интернет-порталында орналастыру үшін ақпарат Қазақстан Республикасы Қорғаныс министрлігінің Ақпарат және коммуникациялар департаментіне жолдансын. Жолданатын ақпарат Қазақстан Республикасы Қарулы Күштері Бас штабының Мемлекеттік құпияларды қорғау департаментімен және Қазақстан Республикасы Қорғаныс министрлігі аппаратының басшысымен келісілсін.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