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7f01" w14:textId="aec7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министрлігі мен оның аумақтық органдары жүзеге асыратын міндеттерді орындау үшін қажетті және жеткілікті мемлекеттік қызметшілердің дербес деректерінің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11 ақпандағы № 30 бұйрығы. Қазақстан Республикасының Әділет министрлігінде 2016 жылы 11 наурызда № 13442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16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2013 жылғы 21 маусымдағы «Дербес деректер және оларды қорғау туралы» Заңының 25-бабы </w:t>
      </w:r>
      <w:r>
        <w:rPr>
          <w:rFonts w:ascii="Times New Roman"/>
          <w:b w:val="false"/>
          <w:i w:val="false"/>
          <w:color w:val="000000"/>
          <w:sz w:val="28"/>
        </w:rPr>
        <w:t>2-тармағы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қызмет істері министрлігі мен оның аумақтық органдары жүзеге асыратын міндеттерді орындау үшін қажетті және жеткілікті мемлекеттік қызметшілердің дербес деректерінің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агенттігі Төрағасының 2013 жылғы 16 қазандағы № 06-7/144 «Қазақстан Республикасы Мемлекеттік қызмет істері агенттігі мен оның аумақтық бөлiмшелерi жүзеге асыратын міндеттерді орындау үшін қажетті және жеткілікті дербес деректердің тізбесін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8922 болып тіркелген, «Егемен Қазақстан» газетінде 2013 жылғы 11 желтоқсанда № 268 (28211) жарияланған) күші жойылды деп танылсы.</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Мемлекеттік қызмет істері министрлігінің құрылымдық бөлімшелерінің және аумақтық органдарының басшыларына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Т. Донақов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30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Республикасының Мемлекеттік қызмет істері министрлігі мен оның аумақтық органдары жүзеге асыратын міндеттерді орындау үшін қажетті және жеткілікті мемлекеттік қызметшілердің дербес деректерінің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311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деректердің атауы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мәліметтер:</w:t>
            </w:r>
            <w:r>
              <w:br/>
            </w:r>
            <w:r>
              <w:rPr>
                <w:rFonts w:ascii="Times New Roman"/>
                <w:b w:val="false"/>
                <w:i w:val="false"/>
                <w:color w:val="000000"/>
                <w:sz w:val="20"/>
              </w:rPr>
              <w:t>
туған күні;</w:t>
            </w:r>
            <w:r>
              <w:br/>
            </w:r>
            <w:r>
              <w:rPr>
                <w:rFonts w:ascii="Times New Roman"/>
                <w:b w:val="false"/>
                <w:i w:val="false"/>
                <w:color w:val="000000"/>
                <w:sz w:val="20"/>
              </w:rPr>
              <w:t>
туған жері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(ЖСН)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Портреттік бейнесі (цифрланған фотосуреті)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деректері: </w:t>
            </w:r>
            <w:r>
              <w:br/>
            </w: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құжаттың нөмірі; </w:t>
            </w:r>
            <w:r>
              <w:br/>
            </w:r>
            <w:r>
              <w:rPr>
                <w:rFonts w:ascii="Times New Roman"/>
                <w:b w:val="false"/>
                <w:i w:val="false"/>
                <w:color w:val="000000"/>
                <w:sz w:val="20"/>
              </w:rPr>
              <w:t xml:space="preserve">
құжатты берген күні; </w:t>
            </w:r>
            <w:r>
              <w:br/>
            </w:r>
            <w:r>
              <w:rPr>
                <w:rFonts w:ascii="Times New Roman"/>
                <w:b w:val="false"/>
                <w:i w:val="false"/>
                <w:color w:val="000000"/>
                <w:sz w:val="20"/>
              </w:rPr>
              <w:t xml:space="preserve">
құжаттың қолданылу мерзімі; </w:t>
            </w:r>
            <w:r>
              <w:br/>
            </w:r>
            <w:r>
              <w:rPr>
                <w:rFonts w:ascii="Times New Roman"/>
                <w:b w:val="false"/>
                <w:i w:val="false"/>
                <w:color w:val="000000"/>
                <w:sz w:val="20"/>
              </w:rPr>
              <w:t>
құжатты берген орган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бiлуi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w:t>
            </w:r>
            <w:r>
              <w:br/>
            </w:r>
            <w:r>
              <w:rPr>
                <w:rFonts w:ascii="Times New Roman"/>
                <w:b w:val="false"/>
                <w:i w:val="false"/>
                <w:color w:val="000000"/>
                <w:sz w:val="20"/>
              </w:rPr>
              <w:t>
тіркелген және тұрған мекен жайы;</w:t>
            </w:r>
            <w:r>
              <w:br/>
            </w:r>
            <w:r>
              <w:rPr>
                <w:rFonts w:ascii="Times New Roman"/>
                <w:b w:val="false"/>
                <w:i w:val="false"/>
                <w:color w:val="000000"/>
                <w:sz w:val="20"/>
              </w:rPr>
              <w:t>
байланыс телефондар;</w:t>
            </w:r>
            <w:r>
              <w:br/>
            </w:r>
            <w:r>
              <w:rPr>
                <w:rFonts w:ascii="Times New Roman"/>
                <w:b w:val="false"/>
                <w:i w:val="false"/>
                <w:color w:val="000000"/>
                <w:sz w:val="20"/>
              </w:rPr>
              <w:t>
электрондық пошта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қабiлеттік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лауазымдар атқаруға тыйым салу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лауазымы, санаты туралы мәліметтер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жолы туралы мәліметтер:</w:t>
            </w:r>
            <w:r>
              <w:br/>
            </w:r>
            <w:r>
              <w:rPr>
                <w:rFonts w:ascii="Times New Roman"/>
                <w:b w:val="false"/>
                <w:i w:val="false"/>
                <w:color w:val="000000"/>
                <w:sz w:val="20"/>
              </w:rPr>
              <w:t>
қабылданған, босатылған күні;</w:t>
            </w:r>
            <w:r>
              <w:br/>
            </w:r>
            <w:r>
              <w:rPr>
                <w:rFonts w:ascii="Times New Roman"/>
                <w:b w:val="false"/>
                <w:i w:val="false"/>
                <w:color w:val="000000"/>
                <w:sz w:val="20"/>
              </w:rPr>
              <w:t xml:space="preserve">
лауазымы, жұмыс орны; </w:t>
            </w:r>
            <w:r>
              <w:br/>
            </w:r>
            <w:r>
              <w:rPr>
                <w:rFonts w:ascii="Times New Roman"/>
                <w:b w:val="false"/>
                <w:i w:val="false"/>
                <w:color w:val="000000"/>
                <w:sz w:val="20"/>
              </w:rPr>
              <w:t>
ұйымның орналасқан жерi</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мінездеме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Ұсынымхаттар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 туралы мәліметтер (бiлiктiлiк талаптарында тиiстi мемлекеттік лауазымдарға орналасу үшiн денсаулық жағдайына  арнайы талаптар белгiленген жағдайларда)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Тестілеудің нәтижелері:</w:t>
            </w:r>
            <w:r>
              <w:br/>
            </w:r>
            <w:r>
              <w:rPr>
                <w:rFonts w:ascii="Times New Roman"/>
                <w:b w:val="false"/>
                <w:i w:val="false"/>
                <w:color w:val="000000"/>
                <w:sz w:val="20"/>
              </w:rPr>
              <w:t>
заңнаманы білу туралы;</w:t>
            </w:r>
            <w:r>
              <w:br/>
            </w:r>
            <w:r>
              <w:rPr>
                <w:rFonts w:ascii="Times New Roman"/>
                <w:b w:val="false"/>
                <w:i w:val="false"/>
                <w:color w:val="000000"/>
                <w:sz w:val="20"/>
              </w:rPr>
              <w:t>
мемлекеттік тілді білу туралы;</w:t>
            </w:r>
            <w:r>
              <w:br/>
            </w:r>
            <w:r>
              <w:rPr>
                <w:rFonts w:ascii="Times New Roman"/>
                <w:b w:val="false"/>
                <w:i w:val="false"/>
                <w:color w:val="000000"/>
                <w:sz w:val="20"/>
              </w:rPr>
              <w:t>
логикалық тест;</w:t>
            </w:r>
            <w:r>
              <w:br/>
            </w:r>
            <w:r>
              <w:rPr>
                <w:rFonts w:ascii="Times New Roman"/>
                <w:b w:val="false"/>
                <w:i w:val="false"/>
                <w:color w:val="000000"/>
                <w:sz w:val="20"/>
              </w:rPr>
              <w:t>
біліктілік деңгейін анықтау туралы;</w:t>
            </w:r>
            <w:r>
              <w:br/>
            </w:r>
            <w:r>
              <w:rPr>
                <w:rFonts w:ascii="Times New Roman"/>
                <w:b w:val="false"/>
                <w:i w:val="false"/>
                <w:color w:val="000000"/>
                <w:sz w:val="20"/>
              </w:rPr>
              <w:t>
жеке қасиеттерді бағалау туралы.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корпусының кадр резервіне алынғаны туралы мәліметтер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