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9992" w14:textId="eb69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туберкулез кезінде медициналық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 ақпандағы № 77 бұйрығы. Қазақстан Республикасының Әділет министрлігінде 2016 жылы 3 наурызда № 13384 болып тіркелді. Күші жойылды - Қазақстан Республикасы Денсаулық сақтау министрінің м.а. 2022 жылғы 30 қыркүйектегі № ҚР ДСМ-107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30.09.2022 </w:t>
      </w:r>
      <w:r>
        <w:rPr>
          <w:rFonts w:ascii="Times New Roman"/>
          <w:b w:val="false"/>
          <w:i w:val="false"/>
          <w:color w:val="ff0000"/>
          <w:sz w:val="28"/>
        </w:rPr>
        <w:t>№ ҚР ДСМ-107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Халыққа туберкулез кезінде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А.В. Цойға жүктелсін. </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2016 жылғы 2 ақпандағы </w:t>
            </w:r>
            <w:r>
              <w:br/>
            </w:r>
            <w:r>
              <w:rPr>
                <w:rFonts w:ascii="Times New Roman"/>
                <w:b w:val="false"/>
                <w:i w:val="false"/>
                <w:color w:val="000000"/>
                <w:sz w:val="20"/>
              </w:rPr>
              <w:t xml:space="preserve">№ 77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Халыққа туберкулез кезінде медициналық көмек көрсетуді ұйымдастыру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05.01.2020 </w:t>
      </w:r>
      <w:r>
        <w:rPr>
          <w:rFonts w:ascii="Times New Roman"/>
          <w:b w:val="false"/>
          <w:i w:val="false"/>
          <w:color w:val="ff0000"/>
          <w:sz w:val="28"/>
        </w:rPr>
        <w:t>№ ҚР ДСМ-158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халыққа туберкулез кезінде медициналық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(бұдан әрі – Кодекс) сәйкес әзірленді және Стандарт туберкулез кезінде медициналық көмек көрсетуді ұйымдастыруға қойылатын талаптарды белгілейді.</w:t>
      </w:r>
    </w:p>
    <w:bookmarkEnd w:id="11"/>
    <w:bookmarkStart w:name="z15" w:id="12"/>
    <w:p>
      <w:pPr>
        <w:spacing w:after="0"/>
        <w:ind w:left="0"/>
        <w:jc w:val="both"/>
      </w:pPr>
      <w:r>
        <w:rPr>
          <w:rFonts w:ascii="Times New Roman"/>
          <w:b w:val="false"/>
          <w:i w:val="false"/>
          <w:color w:val="000000"/>
          <w:sz w:val="28"/>
        </w:rPr>
        <w:t>
      2. Осы Стандартта мынадай ұғымдар пайдалыналады:</w:t>
      </w:r>
    </w:p>
    <w:bookmarkEnd w:id="12"/>
    <w:bookmarkStart w:name="z16" w:id="13"/>
    <w:p>
      <w:pPr>
        <w:spacing w:after="0"/>
        <w:ind w:left="0"/>
        <w:jc w:val="both"/>
      </w:pPr>
      <w:r>
        <w:rPr>
          <w:rFonts w:ascii="Times New Roman"/>
          <w:b w:val="false"/>
          <w:i w:val="false"/>
          <w:color w:val="000000"/>
          <w:sz w:val="28"/>
        </w:rPr>
        <w:t>
      1) АИТВ - адамның иммун тапшылығы вирусы;</w:t>
      </w:r>
    </w:p>
    <w:bookmarkEnd w:id="13"/>
    <w:bookmarkStart w:name="z17" w:id="14"/>
    <w:p>
      <w:pPr>
        <w:spacing w:after="0"/>
        <w:ind w:left="0"/>
        <w:jc w:val="both"/>
      </w:pPr>
      <w:r>
        <w:rPr>
          <w:rFonts w:ascii="Times New Roman"/>
          <w:b w:val="false"/>
          <w:i w:val="false"/>
          <w:color w:val="000000"/>
          <w:sz w:val="28"/>
        </w:rPr>
        <w:t xml:space="preserve">
      2) бейінді маман – клиникалық бейiндегi белгiлi бiр мамандық бойынша сертификаты бар, жоғары медициналық бiлiмдi медицина қызметкерi; </w:t>
      </w:r>
    </w:p>
    <w:bookmarkEnd w:id="14"/>
    <w:bookmarkStart w:name="z18" w:id="15"/>
    <w:p>
      <w:pPr>
        <w:spacing w:after="0"/>
        <w:ind w:left="0"/>
        <w:jc w:val="both"/>
      </w:pPr>
      <w:r>
        <w:rPr>
          <w:rFonts w:ascii="Times New Roman"/>
          <w:b w:val="false"/>
          <w:i w:val="false"/>
          <w:color w:val="000000"/>
          <w:sz w:val="28"/>
        </w:rPr>
        <w:t>
      3) консилиум – кемінде үш дәрігердің қатысуымен диагноз қою, емдеу тактикасын айқындау және ауруды болжау мақсатында адамды зерттеу;</w:t>
      </w:r>
    </w:p>
    <w:bookmarkEnd w:id="15"/>
    <w:bookmarkStart w:name="z19" w:id="16"/>
    <w:p>
      <w:pPr>
        <w:spacing w:after="0"/>
        <w:ind w:left="0"/>
        <w:jc w:val="both"/>
      </w:pPr>
      <w:r>
        <w:rPr>
          <w:rFonts w:ascii="Times New Roman"/>
          <w:b w:val="false"/>
          <w:i w:val="false"/>
          <w:color w:val="000000"/>
          <w:sz w:val="28"/>
        </w:rPr>
        <w:t>
      4) мәжбүрлеп емдеу – сот шешімінің негізінде жүзеге асырылатын науқасты емдеу;</w:t>
      </w:r>
    </w:p>
    <w:bookmarkEnd w:id="16"/>
    <w:bookmarkStart w:name="z20" w:id="17"/>
    <w:p>
      <w:pPr>
        <w:spacing w:after="0"/>
        <w:ind w:left="0"/>
        <w:jc w:val="both"/>
      </w:pPr>
      <w:r>
        <w:rPr>
          <w:rFonts w:ascii="Times New Roman"/>
          <w:b w:val="false"/>
          <w:i w:val="false"/>
          <w:color w:val="000000"/>
          <w:sz w:val="28"/>
        </w:rPr>
        <w:t>
      5) медициналық оңалту – науқастар мен мүгедектер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p>
    <w:bookmarkEnd w:id="17"/>
    <w:bookmarkStart w:name="z21" w:id="18"/>
    <w:p>
      <w:pPr>
        <w:spacing w:after="0"/>
        <w:ind w:left="0"/>
        <w:jc w:val="both"/>
      </w:pPr>
      <w:r>
        <w:rPr>
          <w:rFonts w:ascii="Times New Roman"/>
          <w:b w:val="false"/>
          <w:i w:val="false"/>
          <w:color w:val="000000"/>
          <w:sz w:val="28"/>
        </w:rPr>
        <w:t>
      6) пациент – медициналық қызметтер көрсетудің тұтынушысы болып табылатын (болып табылған) жеке тұлға;</w:t>
      </w:r>
    </w:p>
    <w:bookmarkEnd w:id="18"/>
    <w:bookmarkStart w:name="z22" w:id="19"/>
    <w:p>
      <w:pPr>
        <w:spacing w:after="0"/>
        <w:ind w:left="0"/>
        <w:jc w:val="both"/>
      </w:pPr>
      <w:r>
        <w:rPr>
          <w:rFonts w:ascii="Times New Roman"/>
          <w:b w:val="false"/>
          <w:i w:val="false"/>
          <w:color w:val="000000"/>
          <w:sz w:val="28"/>
        </w:rPr>
        <w:t>
      7) стационарлық көмек – тәулік бойы медициналық бақылау жасалатын, білікті, мамандандырылған және жоғары мамандандырылған медициналық көмек ұсыну нысаны;</w:t>
      </w:r>
    </w:p>
    <w:bookmarkEnd w:id="19"/>
    <w:bookmarkStart w:name="z23" w:id="20"/>
    <w:p>
      <w:pPr>
        <w:spacing w:after="0"/>
        <w:ind w:left="0"/>
        <w:jc w:val="both"/>
      </w:pPr>
      <w:r>
        <w:rPr>
          <w:rFonts w:ascii="Times New Roman"/>
          <w:b w:val="false"/>
          <w:i w:val="false"/>
          <w:color w:val="000000"/>
          <w:sz w:val="28"/>
        </w:rPr>
        <w:t xml:space="preserve">
      8) cтационарды алмастыратын көмек – медициналық бақылау жасалатын, дәрігерге дейінгі, білікті, мамандандырылған және жоғары мамандандырылған медициналық көмек ұсыну нысаны. </w:t>
      </w:r>
    </w:p>
    <w:bookmarkEnd w:id="20"/>
    <w:bookmarkStart w:name="z24" w:id="21"/>
    <w:p>
      <w:pPr>
        <w:spacing w:after="0"/>
        <w:ind w:left="0"/>
        <w:jc w:val="both"/>
      </w:pPr>
      <w:r>
        <w:rPr>
          <w:rFonts w:ascii="Times New Roman"/>
          <w:b w:val="false"/>
          <w:i w:val="false"/>
          <w:color w:val="000000"/>
          <w:sz w:val="28"/>
        </w:rPr>
        <w:t xml:space="preserve">
      3. Халыққа туберкулез кезінде медициналық көмек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 (бұдан әрі – ТМККК) шеңберінде көрсетіледі.</w:t>
      </w:r>
    </w:p>
    <w:bookmarkEnd w:id="21"/>
    <w:bookmarkStart w:name="z25" w:id="22"/>
    <w:p>
      <w:pPr>
        <w:spacing w:after="0"/>
        <w:ind w:left="0"/>
        <w:jc w:val="both"/>
      </w:pPr>
      <w:r>
        <w:rPr>
          <w:rFonts w:ascii="Times New Roman"/>
          <w:b w:val="false"/>
          <w:i w:val="false"/>
          <w:color w:val="000000"/>
          <w:sz w:val="28"/>
        </w:rPr>
        <w:t xml:space="preserve">
      4. Халыққа туберкулез кезінде медициналық көмек көрсету мен үздіксіз бақылаудың барлық кезеңдерінде сабақтастық қағидаттарын сақтай отырып, амбулаториялық-емханалық, стационарды алмастыратын және стационарлық көмек түрінде көрсетіледі. </w:t>
      </w:r>
    </w:p>
    <w:bookmarkEnd w:id="22"/>
    <w:bookmarkStart w:name="z26" w:id="23"/>
    <w:p>
      <w:pPr>
        <w:spacing w:after="0"/>
        <w:ind w:left="0"/>
        <w:jc w:val="left"/>
      </w:pPr>
      <w:r>
        <w:rPr>
          <w:rFonts w:ascii="Times New Roman"/>
          <w:b/>
          <w:i w:val="false"/>
          <w:color w:val="000000"/>
        </w:rPr>
        <w:t xml:space="preserve"> 2-тарау. Туберкулез кезінде амбулаториялық-емханалық көмек нысанында медициналық көмекті ұйымдастыру</w:t>
      </w:r>
    </w:p>
    <w:bookmarkEnd w:id="23"/>
    <w:bookmarkStart w:name="z27" w:id="24"/>
    <w:p>
      <w:pPr>
        <w:spacing w:after="0"/>
        <w:ind w:left="0"/>
        <w:jc w:val="both"/>
      </w:pPr>
      <w:r>
        <w:rPr>
          <w:rFonts w:ascii="Times New Roman"/>
          <w:b w:val="false"/>
          <w:i w:val="false"/>
          <w:color w:val="000000"/>
          <w:sz w:val="28"/>
        </w:rPr>
        <w:t>
      5. Амбулаториялық-емханалық көмек нысанындағы туберкулез кезінде медициналық көмекті медициналық-санитариялық алғашқы көмек көрсететін ұйымдардың мамандары (бұдан әрі – МСАК мамандары) және аудандық/ауданаралық, қалалық емханалардың консультациялық-диагностикалық бөлімшелерінің мамандандырылған фтизиатриялық кабинеттерінің, қалалық/облыстық фтизиопульмонология орталықтарының консультациялық бөлімшелерінің және республикалық мамандандырылған медициналық ұйымдарының бейінді мамандары (бұдан әрі – фтизиатр) көрсетеді.</w:t>
      </w:r>
    </w:p>
    <w:bookmarkEnd w:id="24"/>
    <w:bookmarkStart w:name="z28" w:id="25"/>
    <w:p>
      <w:pPr>
        <w:spacing w:after="0"/>
        <w:ind w:left="0"/>
        <w:jc w:val="both"/>
      </w:pPr>
      <w:r>
        <w:rPr>
          <w:rFonts w:ascii="Times New Roman"/>
          <w:b w:val="false"/>
          <w:i w:val="false"/>
          <w:color w:val="000000"/>
          <w:sz w:val="28"/>
        </w:rPr>
        <w:t>
      6. Медициналық-санитариялық алғашқы көмек мамандары (жалпы практика дәрігерлері, учаскелік терапевтер және педиатрлар):</w:t>
      </w:r>
    </w:p>
    <w:bookmarkEnd w:id="25"/>
    <w:bookmarkStart w:name="z29" w:id="26"/>
    <w:p>
      <w:pPr>
        <w:spacing w:after="0"/>
        <w:ind w:left="0"/>
        <w:jc w:val="both"/>
      </w:pPr>
      <w:r>
        <w:rPr>
          <w:rFonts w:ascii="Times New Roman"/>
          <w:b w:val="false"/>
          <w:i w:val="false"/>
          <w:color w:val="000000"/>
          <w:sz w:val="28"/>
        </w:rPr>
        <w:t>
      1) туберкулездің профилактикасы, ерте анықтау бойынша ақпараттық-түсіндіру жұмыстарын жүргізуді;</w:t>
      </w:r>
    </w:p>
    <w:bookmarkEnd w:id="26"/>
    <w:bookmarkStart w:name="z30" w:id="27"/>
    <w:p>
      <w:pPr>
        <w:spacing w:after="0"/>
        <w:ind w:left="0"/>
        <w:jc w:val="both"/>
      </w:pPr>
      <w:r>
        <w:rPr>
          <w:rFonts w:ascii="Times New Roman"/>
          <w:b w:val="false"/>
          <w:i w:val="false"/>
          <w:color w:val="000000"/>
          <w:sz w:val="28"/>
        </w:rPr>
        <w:t>
      2) медициналық құжаттамада зерттеп-қарау нәтижелерін ресімдей отырып, флюорографиялық зерттеп-қарауды жоспарлауды (тиісті адамдардың тізімін қалыптастыру, кестені ресімдеу), ұйымдастыру мен жүргізуді;</w:t>
      </w:r>
    </w:p>
    <w:bookmarkEnd w:id="27"/>
    <w:bookmarkStart w:name="z31" w:id="28"/>
    <w:p>
      <w:pPr>
        <w:spacing w:after="0"/>
        <w:ind w:left="0"/>
        <w:jc w:val="both"/>
      </w:pPr>
      <w:r>
        <w:rPr>
          <w:rFonts w:ascii="Times New Roman"/>
          <w:b w:val="false"/>
          <w:i w:val="false"/>
          <w:color w:val="000000"/>
          <w:sz w:val="28"/>
        </w:rPr>
        <w:t>
      3) медициналық құжаттамада зерттеп-қарау нәтижесін ресімдеу арқылы балалар мен жасөспірімдердің туберкулинодиагностикасын жоспарлауды (тиісті адамдардың тізімін қалыптастыру, кестені ресімдеу), ұйымдастыру мен жүргізуді, туберкулин сынамасы оң балаларға толық тексеру жүргізуді;</w:t>
      </w:r>
    </w:p>
    <w:bookmarkEnd w:id="28"/>
    <w:bookmarkStart w:name="z32" w:id="29"/>
    <w:p>
      <w:pPr>
        <w:spacing w:after="0"/>
        <w:ind w:left="0"/>
        <w:jc w:val="both"/>
      </w:pPr>
      <w:r>
        <w:rPr>
          <w:rFonts w:ascii="Times New Roman"/>
          <w:b w:val="false"/>
          <w:i w:val="false"/>
          <w:color w:val="000000"/>
          <w:sz w:val="28"/>
        </w:rPr>
        <w:t xml:space="preserve">
      4) Қазақстан Республикасы Денсаулық сақтау министрінің 2017 жылғы 25 желтоқсандағы № 994 бұйрығымен (Қазақстан Республикасы Әділет министрлігінде 2018 жылғы 19 ақпанда № 16381 болып тіркелген) бекітілген туберкулез кезінде медициналық көмекті ұйымдастыру жөніндегі нұсқаулыққа (бұдан әрі – Нұсқаулық) </w:t>
      </w:r>
      <w:r>
        <w:rPr>
          <w:rFonts w:ascii="Times New Roman"/>
          <w:b w:val="false"/>
          <w:i w:val="false"/>
          <w:color w:val="000000"/>
          <w:sz w:val="28"/>
        </w:rPr>
        <w:t>2-қосымшаға</w:t>
      </w:r>
      <w:r>
        <w:rPr>
          <w:rFonts w:ascii="Times New Roman"/>
          <w:b w:val="false"/>
          <w:i w:val="false"/>
          <w:color w:val="000000"/>
          <w:sz w:val="28"/>
        </w:rPr>
        <w:t xml:space="preserve"> сәйкес диагностикалық алгоритмі бойынша зерттеп-қарауға жіберуді;</w:t>
      </w:r>
    </w:p>
    <w:bookmarkEnd w:id="29"/>
    <w:bookmarkStart w:name="z33" w:id="30"/>
    <w:p>
      <w:pPr>
        <w:spacing w:after="0"/>
        <w:ind w:left="0"/>
        <w:jc w:val="both"/>
      </w:pPr>
      <w:r>
        <w:rPr>
          <w:rFonts w:ascii="Times New Roman"/>
          <w:b w:val="false"/>
          <w:i w:val="false"/>
          <w:color w:val="000000"/>
          <w:sz w:val="28"/>
        </w:rPr>
        <w:t>
      5) флюрографиялық зерттеп-қараудың туберкулезге күдікті адамдарды тексерудің оң нәтижелері бар адамдарды, алғаш рет анықталған оң және гиперергиялық туберкулин сынамасы бар балалар мен жасөспірімдерді, туберкулин сезімталдығының 6 мм және одан да көп өсуімен, жағымсыз реакциялары және туберкулезге қарсы екпеге асқынулары бар балаларды фтизиатрға жіберуді;</w:t>
      </w:r>
    </w:p>
    <w:bookmarkEnd w:id="30"/>
    <w:bookmarkStart w:name="z34" w:id="31"/>
    <w:p>
      <w:pPr>
        <w:spacing w:after="0"/>
        <w:ind w:left="0"/>
        <w:jc w:val="both"/>
      </w:pPr>
      <w:r>
        <w:rPr>
          <w:rFonts w:ascii="Times New Roman"/>
          <w:b w:val="false"/>
          <w:i w:val="false"/>
          <w:color w:val="000000"/>
          <w:sz w:val="28"/>
        </w:rPr>
        <w:t>
      6) Нұсқаулыққа сәйкес туберкулезге қарсы вакцинациялауды жоспарлауды, ұйымдастыруды және жүргізуді;</w:t>
      </w:r>
    </w:p>
    <w:bookmarkEnd w:id="31"/>
    <w:bookmarkStart w:name="z35" w:id="32"/>
    <w:p>
      <w:pPr>
        <w:spacing w:after="0"/>
        <w:ind w:left="0"/>
        <w:jc w:val="both"/>
      </w:pPr>
      <w:r>
        <w:rPr>
          <w:rFonts w:ascii="Times New Roman"/>
          <w:b w:val="false"/>
          <w:i w:val="false"/>
          <w:color w:val="000000"/>
          <w:sz w:val="28"/>
        </w:rPr>
        <w:t>
      7) фтизиатрдың тағайындауы бойынша латенттік туберкулез инфекциясын (бұдан әрі – ЛТИ) бақыланатын, оның ішінде бейнебақыланатын режимде емдеуді;</w:t>
      </w:r>
    </w:p>
    <w:bookmarkEnd w:id="32"/>
    <w:bookmarkStart w:name="z36" w:id="33"/>
    <w:p>
      <w:pPr>
        <w:spacing w:after="0"/>
        <w:ind w:left="0"/>
        <w:jc w:val="both"/>
      </w:pPr>
      <w:r>
        <w:rPr>
          <w:rFonts w:ascii="Times New Roman"/>
          <w:b w:val="false"/>
          <w:i w:val="false"/>
          <w:color w:val="000000"/>
          <w:sz w:val="28"/>
        </w:rPr>
        <w:t>
      8) қарым-қатынаста болғандарды зерттеп-қарауды;</w:t>
      </w:r>
    </w:p>
    <w:bookmarkEnd w:id="33"/>
    <w:bookmarkStart w:name="z37" w:id="34"/>
    <w:p>
      <w:pPr>
        <w:spacing w:after="0"/>
        <w:ind w:left="0"/>
        <w:jc w:val="both"/>
      </w:pPr>
      <w:r>
        <w:rPr>
          <w:rFonts w:ascii="Times New Roman"/>
          <w:b w:val="false"/>
          <w:i w:val="false"/>
          <w:color w:val="000000"/>
          <w:sz w:val="28"/>
        </w:rPr>
        <w:t xml:space="preserve">
      9) туберкулезбен ауыратын науқастарды амбулаториялық тікелей бақыланатын немесе бейнебақыланатын емдеуді; </w:t>
      </w:r>
    </w:p>
    <w:bookmarkEnd w:id="34"/>
    <w:bookmarkStart w:name="z38" w:id="35"/>
    <w:p>
      <w:pPr>
        <w:spacing w:after="0"/>
        <w:ind w:left="0"/>
        <w:jc w:val="both"/>
      </w:pPr>
      <w:r>
        <w:rPr>
          <w:rFonts w:ascii="Times New Roman"/>
          <w:b w:val="false"/>
          <w:i w:val="false"/>
          <w:color w:val="000000"/>
          <w:sz w:val="28"/>
        </w:rPr>
        <w:t>
      10) туберкулезге қарсы препараттардың жанама реакцияларын диагностикалау мен фтизитардың тағайындауы бойынша емдеуді;</w:t>
      </w:r>
    </w:p>
    <w:bookmarkEnd w:id="35"/>
    <w:bookmarkStart w:name="z39" w:id="36"/>
    <w:p>
      <w:pPr>
        <w:spacing w:after="0"/>
        <w:ind w:left="0"/>
        <w:jc w:val="both"/>
      </w:pPr>
      <w:r>
        <w:rPr>
          <w:rFonts w:ascii="Times New Roman"/>
          <w:b w:val="false"/>
          <w:i w:val="false"/>
          <w:color w:val="000000"/>
          <w:sz w:val="28"/>
        </w:rPr>
        <w:t>
      11) жанама ауруларды диагностикалау және емдеуді;</w:t>
      </w:r>
    </w:p>
    <w:bookmarkEnd w:id="36"/>
    <w:bookmarkStart w:name="z40" w:id="37"/>
    <w:p>
      <w:pPr>
        <w:spacing w:after="0"/>
        <w:ind w:left="0"/>
        <w:jc w:val="both"/>
      </w:pPr>
      <w:r>
        <w:rPr>
          <w:rFonts w:ascii="Times New Roman"/>
          <w:b w:val="false"/>
          <w:i w:val="false"/>
          <w:color w:val="000000"/>
          <w:sz w:val="28"/>
        </w:rPr>
        <w:t xml:space="preserve">
      12) амбулаториялық емдеудегі, оның ішінде көптеген дәрілерге көнбейтін және ауқымды дәрілерге көнбейтін туберкулезбен ауыратын науқастардың медициналық карталарын толтыруды; </w:t>
      </w:r>
    </w:p>
    <w:bookmarkEnd w:id="37"/>
    <w:bookmarkStart w:name="z41" w:id="38"/>
    <w:p>
      <w:pPr>
        <w:spacing w:after="0"/>
        <w:ind w:left="0"/>
        <w:jc w:val="both"/>
      </w:pPr>
      <w:r>
        <w:rPr>
          <w:rFonts w:ascii="Times New Roman"/>
          <w:b w:val="false"/>
          <w:i w:val="false"/>
          <w:color w:val="000000"/>
          <w:sz w:val="28"/>
        </w:rPr>
        <w:t>
      13) құзыреті шегінде Туберкулезбен ауыратын науқастардың ұлттық тіркеліміне деректерді тұрақты түрде енгізуді жүзеге асырады.</w:t>
      </w:r>
    </w:p>
    <w:bookmarkEnd w:id="38"/>
    <w:bookmarkStart w:name="z42" w:id="39"/>
    <w:p>
      <w:pPr>
        <w:spacing w:after="0"/>
        <w:ind w:left="0"/>
        <w:jc w:val="both"/>
      </w:pPr>
      <w:r>
        <w:rPr>
          <w:rFonts w:ascii="Times New Roman"/>
          <w:b w:val="false"/>
          <w:i w:val="false"/>
          <w:color w:val="000000"/>
          <w:sz w:val="28"/>
        </w:rPr>
        <w:t xml:space="preserve">
      7. МСАК-тың маманы балаларда туберкулездің болуына күдіктенген кезде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балалардағы туберкулезді диагностикалау алгоритмі бойынша зерттеп-қарау тағайындайды. </w:t>
      </w:r>
    </w:p>
    <w:bookmarkEnd w:id="39"/>
    <w:bookmarkStart w:name="z43" w:id="40"/>
    <w:p>
      <w:pPr>
        <w:spacing w:after="0"/>
        <w:ind w:left="0"/>
        <w:jc w:val="both"/>
      </w:pPr>
      <w:r>
        <w:rPr>
          <w:rFonts w:ascii="Times New Roman"/>
          <w:b w:val="false"/>
          <w:i w:val="false"/>
          <w:color w:val="000000"/>
          <w:sz w:val="28"/>
        </w:rPr>
        <w:t xml:space="preserve">
      8. МСАК-тың маманы өкпеден тыс туберкулезге күдіктенген кезде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өкпеден тыс туберкулезді диагностикалау алгоритмі бойынша зерттеп-қарау тағайындайды.</w:t>
      </w:r>
    </w:p>
    <w:bookmarkEnd w:id="40"/>
    <w:bookmarkStart w:name="z44" w:id="41"/>
    <w:p>
      <w:pPr>
        <w:spacing w:after="0"/>
        <w:ind w:left="0"/>
        <w:jc w:val="both"/>
      </w:pPr>
      <w:r>
        <w:rPr>
          <w:rFonts w:ascii="Times New Roman"/>
          <w:b w:val="false"/>
          <w:i w:val="false"/>
          <w:color w:val="000000"/>
          <w:sz w:val="28"/>
        </w:rPr>
        <w:t>
      9. Аудандық/ауданаралық, қалалық емханалардың консультациялық диагностикалық бөлімшелерінің мамандандырылған фтизиатриялық кабинеттерінің фтизиатр-дәрігерлері:</w:t>
      </w:r>
    </w:p>
    <w:bookmarkEnd w:id="41"/>
    <w:bookmarkStart w:name="z45" w:id="42"/>
    <w:p>
      <w:pPr>
        <w:spacing w:after="0"/>
        <w:ind w:left="0"/>
        <w:jc w:val="both"/>
      </w:pPr>
      <w:r>
        <w:rPr>
          <w:rFonts w:ascii="Times New Roman"/>
          <w:b w:val="false"/>
          <w:i w:val="false"/>
          <w:color w:val="000000"/>
          <w:sz w:val="28"/>
        </w:rPr>
        <w:t xml:space="preserve">
      1) туберкулезге флюрографиялық зерттеп-қарауды, туберкулинодиагностика жүргізуді бақылауды және мониторинг жүргізуді (МСАК мамандарының зерттеп-қарауға жататын адамдардың тізімін қалыптастыруының дұрыстығы мен растығы, олардың зерттеп-қарау нәтижелері бойынша медициналық құжаттаманы рәсімдеуі, тоқсан сайынғы есепті жасауы); </w:t>
      </w:r>
    </w:p>
    <w:bookmarkEnd w:id="42"/>
    <w:bookmarkStart w:name="z46" w:id="43"/>
    <w:p>
      <w:pPr>
        <w:spacing w:after="0"/>
        <w:ind w:left="0"/>
        <w:jc w:val="both"/>
      </w:pPr>
      <w:r>
        <w:rPr>
          <w:rFonts w:ascii="Times New Roman"/>
          <w:b w:val="false"/>
          <w:i w:val="false"/>
          <w:color w:val="000000"/>
          <w:sz w:val="28"/>
        </w:rPr>
        <w:t>
      2) диагностикалық алгоритмдерге сәйкес туберкулезге күдікті адамдарды зерттеп-қарауды бақылау және мониторинг жүргізу, МСАК мамандарының фтизиосақтығын бағалауды;</w:t>
      </w:r>
    </w:p>
    <w:bookmarkEnd w:id="43"/>
    <w:bookmarkStart w:name="z47" w:id="44"/>
    <w:p>
      <w:pPr>
        <w:spacing w:after="0"/>
        <w:ind w:left="0"/>
        <w:jc w:val="both"/>
      </w:pPr>
      <w:r>
        <w:rPr>
          <w:rFonts w:ascii="Times New Roman"/>
          <w:b w:val="false"/>
          <w:i w:val="false"/>
          <w:color w:val="000000"/>
          <w:sz w:val="28"/>
        </w:rPr>
        <w:t>
      3) МСАК мамандарына әдістемелік көмек көрсетуді;</w:t>
      </w:r>
    </w:p>
    <w:bookmarkEnd w:id="44"/>
    <w:bookmarkStart w:name="z48" w:id="45"/>
    <w:p>
      <w:pPr>
        <w:spacing w:after="0"/>
        <w:ind w:left="0"/>
        <w:jc w:val="both"/>
      </w:pPr>
      <w:r>
        <w:rPr>
          <w:rFonts w:ascii="Times New Roman"/>
          <w:b w:val="false"/>
          <w:i w:val="false"/>
          <w:color w:val="000000"/>
          <w:sz w:val="28"/>
        </w:rPr>
        <w:t>
      4) қорытынды диагноз қою үшін қызмет көрсетілетін аумақтағы науқастарды фтизиопульмонология орталықтарына жіберуді;</w:t>
      </w:r>
    </w:p>
    <w:bookmarkEnd w:id="45"/>
    <w:bookmarkStart w:name="z49" w:id="46"/>
    <w:p>
      <w:pPr>
        <w:spacing w:after="0"/>
        <w:ind w:left="0"/>
        <w:jc w:val="both"/>
      </w:pPr>
      <w:r>
        <w:rPr>
          <w:rFonts w:ascii="Times New Roman"/>
          <w:b w:val="false"/>
          <w:i w:val="false"/>
          <w:color w:val="000000"/>
          <w:sz w:val="28"/>
        </w:rPr>
        <w:t>
      5) ЛТИ емдеуді, амбулаториялық емдеуді, туберкулезге қарсы қолданылатын дәрілердің жанама реакцияларын диагностикалау мен емдеуді тағайындауды және бақылауды;</w:t>
      </w:r>
    </w:p>
    <w:bookmarkEnd w:id="46"/>
    <w:bookmarkStart w:name="z50" w:id="47"/>
    <w:p>
      <w:pPr>
        <w:spacing w:after="0"/>
        <w:ind w:left="0"/>
        <w:jc w:val="both"/>
      </w:pPr>
      <w:r>
        <w:rPr>
          <w:rFonts w:ascii="Times New Roman"/>
          <w:b w:val="false"/>
          <w:i w:val="false"/>
          <w:color w:val="000000"/>
          <w:sz w:val="28"/>
        </w:rPr>
        <w:t>
      6) туберкулезбен, оның ішінде көптеген дәрілерге көнбейтін және ауқымды дәрілерге көнбейтін туберкулезбен ауыратын науқастардың медициналық карталарын толтыруды, Туберкулезбен ауыратын науқастардың ұлттық тіркеліміне деректерді тұрақты түрде енгізуді бақылауды және мониторингті;</w:t>
      </w:r>
    </w:p>
    <w:bookmarkEnd w:id="47"/>
    <w:bookmarkStart w:name="z51" w:id="48"/>
    <w:p>
      <w:pPr>
        <w:spacing w:after="0"/>
        <w:ind w:left="0"/>
        <w:jc w:val="both"/>
      </w:pPr>
      <w:r>
        <w:rPr>
          <w:rFonts w:ascii="Times New Roman"/>
          <w:b w:val="false"/>
          <w:i w:val="false"/>
          <w:color w:val="000000"/>
          <w:sz w:val="28"/>
        </w:rPr>
        <w:t>
      7) когорттық талдау жүргізу және облыстық (қалалық) фтизиопульмонология орталығының ұйымдастыру-әдістемелік бөліміне бекітілген мерзімде есеп ұсынуды;</w:t>
      </w:r>
    </w:p>
    <w:bookmarkEnd w:id="48"/>
    <w:bookmarkStart w:name="z52" w:id="49"/>
    <w:p>
      <w:pPr>
        <w:spacing w:after="0"/>
        <w:ind w:left="0"/>
        <w:jc w:val="both"/>
      </w:pPr>
      <w:r>
        <w:rPr>
          <w:rFonts w:ascii="Times New Roman"/>
          <w:b w:val="false"/>
          <w:i w:val="false"/>
          <w:color w:val="000000"/>
          <w:sz w:val="28"/>
        </w:rPr>
        <w:t>
      8) туберкулездің профилактикасы бойынша іс-шаралардың өткізілуіне мониторинг жүргізуді (туберкулез, вакцинация және ЛТИ емдеу мәселелері бойынша халық арасында санитариялық ағарту);</w:t>
      </w:r>
    </w:p>
    <w:bookmarkEnd w:id="49"/>
    <w:bookmarkStart w:name="z53" w:id="50"/>
    <w:p>
      <w:pPr>
        <w:spacing w:after="0"/>
        <w:ind w:left="0"/>
        <w:jc w:val="both"/>
      </w:pPr>
      <w:r>
        <w:rPr>
          <w:rFonts w:ascii="Times New Roman"/>
          <w:b w:val="false"/>
          <w:i w:val="false"/>
          <w:color w:val="000000"/>
          <w:sz w:val="28"/>
        </w:rPr>
        <w:t>
      9) Нұсқаулыққа 8-қосымшаға сәйкес диспансерлік есепте тұратын адамдарды бақылауды;</w:t>
      </w:r>
    </w:p>
    <w:bookmarkEnd w:id="50"/>
    <w:bookmarkStart w:name="z54" w:id="51"/>
    <w:p>
      <w:pPr>
        <w:spacing w:after="0"/>
        <w:ind w:left="0"/>
        <w:jc w:val="both"/>
      </w:pPr>
      <w:r>
        <w:rPr>
          <w:rFonts w:ascii="Times New Roman"/>
          <w:b w:val="false"/>
          <w:i w:val="false"/>
          <w:color w:val="000000"/>
          <w:sz w:val="28"/>
        </w:rPr>
        <w:t>
      10) туберкулез жағдайларын эпидемиологиялық тексеруге және науқаспен қарым-қатынастағы болғандарды зерттеп-қарауға қатысуды жүзеге асырады.</w:t>
      </w:r>
    </w:p>
    <w:bookmarkEnd w:id="51"/>
    <w:bookmarkStart w:name="z55" w:id="52"/>
    <w:p>
      <w:pPr>
        <w:spacing w:after="0"/>
        <w:ind w:left="0"/>
        <w:jc w:val="both"/>
      </w:pPr>
      <w:r>
        <w:rPr>
          <w:rFonts w:ascii="Times New Roman"/>
          <w:b w:val="false"/>
          <w:i w:val="false"/>
          <w:color w:val="000000"/>
          <w:sz w:val="28"/>
        </w:rPr>
        <w:t>
      10. Туберкулезбен ауыратын науқастарды есепке алу тұрғылықты жері бойынша жүзеге асырылады.</w:t>
      </w:r>
    </w:p>
    <w:bookmarkEnd w:id="52"/>
    <w:bookmarkStart w:name="z56" w:id="53"/>
    <w:p>
      <w:pPr>
        <w:spacing w:after="0"/>
        <w:ind w:left="0"/>
        <w:jc w:val="both"/>
      </w:pPr>
      <w:r>
        <w:rPr>
          <w:rFonts w:ascii="Times New Roman"/>
          <w:b w:val="false"/>
          <w:i w:val="false"/>
          <w:color w:val="000000"/>
          <w:sz w:val="28"/>
        </w:rPr>
        <w:t>
      11. Туберкулез диагнозын, оның ішінде көптеген дәрілерге көнбейтін және ауқымды дәрілерге көнбейтін туберкулезбен ауыратын науқастарға нақты диагноз қоюды, жағдайларды тіркеуді, емдеу кестесі мен тәртібін анықтауды (Нұсқаулыққа сәйкес), медициналық көмек көрсету нысандары мен диспансерлік бақылау топтарын анықтауды облыстардың, республикалық маңызы бар қалалардың фтизиопульмонология орталықтарының және республикалық мамандандырылған медициналық ұйымның консультациялық-диагностикалық бөлімшесінің жанынан құрылатын Орталықтандырылған дәрігерлік-консультациялық комиссия (бұдан әрі – ОДКК) жүзеге асырады.</w:t>
      </w:r>
    </w:p>
    <w:bookmarkEnd w:id="53"/>
    <w:bookmarkStart w:name="z57" w:id="54"/>
    <w:p>
      <w:pPr>
        <w:spacing w:after="0"/>
        <w:ind w:left="0"/>
        <w:jc w:val="both"/>
      </w:pPr>
      <w:r>
        <w:rPr>
          <w:rFonts w:ascii="Times New Roman"/>
          <w:b w:val="false"/>
          <w:i w:val="false"/>
          <w:color w:val="000000"/>
          <w:sz w:val="28"/>
        </w:rPr>
        <w:t>
      12. ОДКК құрамына: төраға (ұйым басшысы), төрағаның орынбасары, мүшелері (ұйымдастыру-әдістемелік бөлімінің, туберкулезбен, көптеген дәрілерге көнбейтін және ауқымды дәрілерге көнбейтін туберкулезбен ауыратын науқастарды емдеуге арналған бөлімшелердің меңгерушілері, оның ішінде балаларда, провизор (дәрілік үйлестіруші) және хатшы) кіреді.</w:t>
      </w:r>
    </w:p>
    <w:bookmarkEnd w:id="54"/>
    <w:bookmarkStart w:name="z58" w:id="55"/>
    <w:p>
      <w:pPr>
        <w:spacing w:after="0"/>
        <w:ind w:left="0"/>
        <w:jc w:val="both"/>
      </w:pPr>
      <w:r>
        <w:rPr>
          <w:rFonts w:ascii="Times New Roman"/>
          <w:b w:val="false"/>
          <w:i w:val="false"/>
          <w:color w:val="000000"/>
          <w:sz w:val="28"/>
        </w:rPr>
        <w:t>
      13. ОДКК амбулаториялық немесе бейнебақыланатын емдеуді тағайындаған жағдайда науқас тұрғылықты жері бойынша амбулаториялық-емханалық көмек көрсететін денсаулық сақтау ұйымына жіберіледі.</w:t>
      </w:r>
    </w:p>
    <w:bookmarkEnd w:id="55"/>
    <w:bookmarkStart w:name="z59" w:id="56"/>
    <w:p>
      <w:pPr>
        <w:spacing w:after="0"/>
        <w:ind w:left="0"/>
        <w:jc w:val="both"/>
      </w:pPr>
      <w:r>
        <w:rPr>
          <w:rFonts w:ascii="Times New Roman"/>
          <w:b w:val="false"/>
          <w:i w:val="false"/>
          <w:color w:val="000000"/>
          <w:sz w:val="28"/>
        </w:rPr>
        <w:t>
      14. Амбулаториялық емдеу туберкулезбен ауыратын бактерия шығармайтын науқастарға, стационарға жатудан бас тартқан бактерия шығаратын науқастарға үй жағдайында инфекциялық бақылау шараларын сақтау мүмкіндігі болған жағдайда және Қазақстан Республикасы Денсаулық сақтау министрлігі Тауарлар мен көрсетілетін қызметтердің сапасы мен қауіпсіздігін бақылау комитетінің аумақтық департаменттерінің келісімі бойынша тағайындалады.</w:t>
      </w:r>
    </w:p>
    <w:bookmarkEnd w:id="56"/>
    <w:bookmarkStart w:name="z60" w:id="57"/>
    <w:p>
      <w:pPr>
        <w:spacing w:after="0"/>
        <w:ind w:left="0"/>
        <w:jc w:val="both"/>
      </w:pPr>
      <w:r>
        <w:rPr>
          <w:rFonts w:ascii="Times New Roman"/>
          <w:b w:val="false"/>
          <w:i w:val="false"/>
          <w:color w:val="000000"/>
          <w:sz w:val="28"/>
        </w:rPr>
        <w:t>
      15. Тәуліктік стационарда емдеуді бастаған бастапқы бактерия шығаратын науқастар, микроскопияның екі мәрте теріс нәтижесі кезінде, күнтізбелік 10 күннен кем емес аралықпен қақырық сынамаларын жүйелі түрде алған кезде амбулаториялық емдеуге ауыстырылады.</w:t>
      </w:r>
    </w:p>
    <w:bookmarkEnd w:id="57"/>
    <w:bookmarkStart w:name="z61" w:id="58"/>
    <w:p>
      <w:pPr>
        <w:spacing w:after="0"/>
        <w:ind w:left="0"/>
        <w:jc w:val="both"/>
      </w:pPr>
      <w:r>
        <w:rPr>
          <w:rFonts w:ascii="Times New Roman"/>
          <w:b w:val="false"/>
          <w:i w:val="false"/>
          <w:color w:val="000000"/>
          <w:sz w:val="28"/>
        </w:rPr>
        <w:t>
      16. МСАК ұйымдарында амбулаториялық емдеуді жүргізу үшін тікелей бақыланатын емдеу кабинеттері (бұдан әрі – ТБЕК) ұйымдастырылады.</w:t>
      </w:r>
    </w:p>
    <w:bookmarkEnd w:id="58"/>
    <w:bookmarkStart w:name="z62" w:id="59"/>
    <w:p>
      <w:pPr>
        <w:spacing w:after="0"/>
        <w:ind w:left="0"/>
        <w:jc w:val="both"/>
      </w:pPr>
      <w:r>
        <w:rPr>
          <w:rFonts w:ascii="Times New Roman"/>
          <w:b w:val="false"/>
          <w:i w:val="false"/>
          <w:color w:val="000000"/>
          <w:sz w:val="28"/>
        </w:rPr>
        <w:t xml:space="preserve">
      17. Науқас ТБЕК-те жауапты медицина қызметкерінің бақылауымен дәрі алады және қабылдайды. Тікелей бақыланатын емдеудегі науқастарды 10 күнде бір рет МСАК-тың дәрігері/емхананың фтизиатры, көрсеткіштер бойынша – жиірек зерттеп-қарайды. </w:t>
      </w:r>
    </w:p>
    <w:bookmarkEnd w:id="59"/>
    <w:p>
      <w:pPr>
        <w:spacing w:after="0"/>
        <w:ind w:left="0"/>
        <w:jc w:val="both"/>
      </w:pPr>
      <w:r>
        <w:rPr>
          <w:rFonts w:ascii="Times New Roman"/>
          <w:b w:val="false"/>
          <w:i w:val="false"/>
          <w:color w:val="000000"/>
          <w:sz w:val="28"/>
        </w:rPr>
        <w:t>
      Ауылдық жерлерде тұратын науқастарды фтизиатр айына бір рет зерттеп-қарайды.</w:t>
      </w:r>
    </w:p>
    <w:bookmarkStart w:name="z63" w:id="60"/>
    <w:p>
      <w:pPr>
        <w:spacing w:after="0"/>
        <w:ind w:left="0"/>
        <w:jc w:val="left"/>
      </w:pPr>
      <w:r>
        <w:rPr>
          <w:rFonts w:ascii="Times New Roman"/>
          <w:b/>
          <w:i w:val="false"/>
          <w:color w:val="000000"/>
        </w:rPr>
        <w:t xml:space="preserve"> 3-тарау. Туберкулез кезінде стационарды алмастыратын көмек нысанындағы медициналық көмекті ұйымдастыру</w:t>
      </w:r>
    </w:p>
    <w:bookmarkEnd w:id="60"/>
    <w:bookmarkStart w:name="z64" w:id="61"/>
    <w:p>
      <w:pPr>
        <w:spacing w:after="0"/>
        <w:ind w:left="0"/>
        <w:jc w:val="both"/>
      </w:pPr>
      <w:r>
        <w:rPr>
          <w:rFonts w:ascii="Times New Roman"/>
          <w:b w:val="false"/>
          <w:i w:val="false"/>
          <w:color w:val="000000"/>
          <w:sz w:val="28"/>
        </w:rPr>
        <w:t xml:space="preserve">
      18. Стационарды алмастыратын көмек қалалық, облыстық фтизиопульмонология орталықтарының, аудандық/қалалық емханалардың, дәрігерлік амбулаториялардың құрамындағы күндізгі стационарларда немесе үй жағдайындағы стационарда тәулік бойы медициналық бақылауды қажет етпейтін көптеген дәрілерге көнбейтін және ауқымды дәрілерге көнбейтін туберкулезбен ауыратын науқастар мен сезімтал туберкулезбен ауыратын науқастарға туберкулезге қарсы препараттарға жанама реакциялар туындаған және ілеспе аурулары асқынған кезінде "Стационарды алмастыратын көмекті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жылғы 23 қыркүйекте № 12106 болып тіркелген) сәйкес көрсетіледі.</w:t>
      </w:r>
    </w:p>
    <w:bookmarkEnd w:id="61"/>
    <w:bookmarkStart w:name="z65" w:id="62"/>
    <w:p>
      <w:pPr>
        <w:spacing w:after="0"/>
        <w:ind w:left="0"/>
        <w:jc w:val="both"/>
      </w:pPr>
      <w:r>
        <w:rPr>
          <w:rFonts w:ascii="Times New Roman"/>
          <w:b w:val="false"/>
          <w:i w:val="false"/>
          <w:color w:val="000000"/>
          <w:sz w:val="28"/>
        </w:rPr>
        <w:t>
      19. Туберкулезбен ауыратын науқастың күндізгі стационарда болуы күнтізбелік 30 күннен аспайды және дәрігер мен орта медицина персоналының зерттеп-қарауымен және бақылауымен, емдеу-диагностикалық және (немесе) оңалту іс-шаралармен, туберкулезге қарсы дәрілерді бақылаулы қабылдаумен, психо-әлеуметтік көмек көрсетумен, бір реттік ыстық тамақпен немесе азық-түлік пакетімен қамтамасыз етумен сүйемелденеді.</w:t>
      </w:r>
    </w:p>
    <w:bookmarkEnd w:id="62"/>
    <w:bookmarkStart w:name="z66" w:id="63"/>
    <w:p>
      <w:pPr>
        <w:spacing w:after="0"/>
        <w:ind w:left="0"/>
        <w:jc w:val="both"/>
      </w:pPr>
      <w:r>
        <w:rPr>
          <w:rFonts w:ascii="Times New Roman"/>
          <w:b w:val="false"/>
          <w:i w:val="false"/>
          <w:color w:val="000000"/>
          <w:sz w:val="28"/>
        </w:rPr>
        <w:t>
      20. Күндізгі стационарда ем алуға мүмкіндігі жоқ туберкулезбен ауыратын науқастарға (егде жастағы адамдарға, жүкті әйелдерге, емшектегі балалары немесе мектепке дейінгі жастағы ұйымдастырылмаған балалары бар әйелдерге, жүріп-тұруға физикалық шектеулері бар, АИТВ-дан туындаған (бұдан әрі - АИТВ инфекциясы) қосалқы инфекциясы бар жалғыз басты аналарға) аудандық/қалалық емханалар, қалалық/облыстық фтизиопульмонология орталықтары құрылымындағы мобильдік бригадалар үйдегі стационар жағдайында емдеу көрсетеді.</w:t>
      </w:r>
    </w:p>
    <w:bookmarkEnd w:id="63"/>
    <w:bookmarkStart w:name="z67" w:id="64"/>
    <w:p>
      <w:pPr>
        <w:spacing w:after="0"/>
        <w:ind w:left="0"/>
        <w:jc w:val="both"/>
      </w:pPr>
      <w:r>
        <w:rPr>
          <w:rFonts w:ascii="Times New Roman"/>
          <w:b w:val="false"/>
          <w:i w:val="false"/>
          <w:color w:val="000000"/>
          <w:sz w:val="28"/>
        </w:rPr>
        <w:t>
      21. Фтизиатр мобильдік топпен бірге 10 күнде 1 рет шығады.</w:t>
      </w:r>
    </w:p>
    <w:bookmarkEnd w:id="64"/>
    <w:bookmarkStart w:name="z68" w:id="65"/>
    <w:p>
      <w:pPr>
        <w:spacing w:after="0"/>
        <w:ind w:left="0"/>
        <w:jc w:val="left"/>
      </w:pPr>
      <w:r>
        <w:rPr>
          <w:rFonts w:ascii="Times New Roman"/>
          <w:b/>
          <w:i w:val="false"/>
          <w:color w:val="000000"/>
        </w:rPr>
        <w:t xml:space="preserve"> 4-тарау. Туберкулез кезінде стационарлық көмек нысанындағы медициналық көмекті ұйымдастыру</w:t>
      </w:r>
    </w:p>
    <w:bookmarkEnd w:id="65"/>
    <w:bookmarkStart w:name="z69" w:id="66"/>
    <w:p>
      <w:pPr>
        <w:spacing w:after="0"/>
        <w:ind w:left="0"/>
        <w:jc w:val="both"/>
      </w:pPr>
      <w:r>
        <w:rPr>
          <w:rFonts w:ascii="Times New Roman"/>
          <w:b w:val="false"/>
          <w:i w:val="false"/>
          <w:color w:val="000000"/>
          <w:sz w:val="28"/>
        </w:rPr>
        <w:t>
      22. Стационарлық көмек қалалық, облыстық фтизиопульмонология орталықтарында және республикалық мамандандырылған медициналық ұйымда туберкулезбен ауыратын бактерия шығаратын науқастарға, көптеген дәрілерге көнбейтін және ауқымды дәрілерге көнбейтін туберкулезбен ауыратын науқастарға, тәулік бойы медициналық бақылауға мұқтаж, туберкулездің асқынған түрімен ауыратын науқастарға, хирургиялық емге мұқтаж өкпе және өкпеден тыс туберкулезбен ауыратын науқастарға көрсетіледі.</w:t>
      </w:r>
    </w:p>
    <w:bookmarkEnd w:id="66"/>
    <w:bookmarkStart w:name="z70" w:id="67"/>
    <w:p>
      <w:pPr>
        <w:spacing w:after="0"/>
        <w:ind w:left="0"/>
        <w:jc w:val="both"/>
      </w:pPr>
      <w:r>
        <w:rPr>
          <w:rFonts w:ascii="Times New Roman"/>
          <w:b w:val="false"/>
          <w:i w:val="false"/>
          <w:color w:val="000000"/>
          <w:sz w:val="28"/>
        </w:rPr>
        <w:t xml:space="preserve">
      23. Туберкулезбен ауыратын науқастарды ауруханаға жатқызу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бұйрығына</w:t>
      </w:r>
      <w:r>
        <w:rPr>
          <w:rFonts w:ascii="Times New Roman"/>
          <w:b w:val="false"/>
          <w:i w:val="false"/>
          <w:color w:val="000000"/>
          <w:sz w:val="28"/>
        </w:rPr>
        <w:t xml:space="preserve"> (бұдан әрі – № 761 бұйрық) (Нормативтік құқықтық актілерді мемлекеттік тіркеу тізімінде № 12204 болып тіркелді) сәйкес жоспарлы және (немесе) жедел түрде жүзеге асырылады.</w:t>
      </w:r>
    </w:p>
    <w:bookmarkEnd w:id="67"/>
    <w:bookmarkStart w:name="z71" w:id="68"/>
    <w:p>
      <w:pPr>
        <w:spacing w:after="0"/>
        <w:ind w:left="0"/>
        <w:jc w:val="both"/>
      </w:pPr>
      <w:r>
        <w:rPr>
          <w:rFonts w:ascii="Times New Roman"/>
          <w:b w:val="false"/>
          <w:i w:val="false"/>
          <w:color w:val="000000"/>
          <w:sz w:val="28"/>
        </w:rPr>
        <w:t>
      24. Стационарлық деңгейде туберкулезбен ауыратын науқастарға диагностикалық іс-шаралардың көлемі Нұсқаулыққа сәйкес анықталады.</w:t>
      </w:r>
    </w:p>
    <w:bookmarkEnd w:id="68"/>
    <w:bookmarkStart w:name="z72" w:id="69"/>
    <w:p>
      <w:pPr>
        <w:spacing w:after="0"/>
        <w:ind w:left="0"/>
        <w:jc w:val="both"/>
      </w:pPr>
      <w:r>
        <w:rPr>
          <w:rFonts w:ascii="Times New Roman"/>
          <w:b w:val="false"/>
          <w:i w:val="false"/>
          <w:color w:val="000000"/>
          <w:sz w:val="28"/>
        </w:rPr>
        <w:t>
      25. Науқастарды бөлімшелерде палаталар бойынша бөлу түскен кезде және емдеу барысында зертханалық зерттеулер мен дәріге сезімталдық деректерін есепке ала отырып, жүзеге асырылады.</w:t>
      </w:r>
    </w:p>
    <w:bookmarkEnd w:id="69"/>
    <w:bookmarkStart w:name="z73" w:id="70"/>
    <w:p>
      <w:pPr>
        <w:spacing w:after="0"/>
        <w:ind w:left="0"/>
        <w:jc w:val="both"/>
      </w:pPr>
      <w:r>
        <w:rPr>
          <w:rFonts w:ascii="Times New Roman"/>
          <w:b w:val="false"/>
          <w:i w:val="false"/>
          <w:color w:val="000000"/>
          <w:sz w:val="28"/>
        </w:rPr>
        <w:t>
      26. Дәрілік сезімталдығы белгісіз бактерия шығаратын науқастар дәрілік сезімталдыққа тест нәтижелерін алғанға дейін бір орынды палаталарда немесе бокстарда ұсталады.</w:t>
      </w:r>
    </w:p>
    <w:bookmarkEnd w:id="70"/>
    <w:bookmarkStart w:name="z74" w:id="71"/>
    <w:p>
      <w:pPr>
        <w:spacing w:after="0"/>
        <w:ind w:left="0"/>
        <w:jc w:val="both"/>
      </w:pPr>
      <w:r>
        <w:rPr>
          <w:rFonts w:ascii="Times New Roman"/>
          <w:b w:val="false"/>
          <w:i w:val="false"/>
          <w:color w:val="000000"/>
          <w:sz w:val="28"/>
        </w:rPr>
        <w:t xml:space="preserve">
      27. Стационардағы пациенттер күн сайын фтизиатр дәрігердің қарауына жатады. Пациенттің медициналық картасына жазу оның жағдайының ауырлығына байланысты жүзеге асырылады (науқас жеңіл және орташа ауыр жағдайда аптасына 3 реттен кем емес және науқас ауыр жағдайда – күн сайын). </w:t>
      </w:r>
    </w:p>
    <w:bookmarkEnd w:id="71"/>
    <w:bookmarkStart w:name="z75" w:id="72"/>
    <w:p>
      <w:pPr>
        <w:spacing w:after="0"/>
        <w:ind w:left="0"/>
        <w:jc w:val="both"/>
      </w:pPr>
      <w:r>
        <w:rPr>
          <w:rFonts w:ascii="Times New Roman"/>
          <w:b w:val="false"/>
          <w:i w:val="false"/>
          <w:color w:val="000000"/>
          <w:sz w:val="28"/>
        </w:rPr>
        <w:t>
      28. Бөлім меңгерушісі туберкулезге, көптеген дәрілерге көнбейтін және ауқымды дәрілерге көнбейтін туберкулезбен ауыратын науқастарды зерттеп-қарауды аптасына кемінде 1 рет науқастың медициналық картасына жазба енгізе отырып, жүзеге асырады.</w:t>
      </w:r>
    </w:p>
    <w:bookmarkEnd w:id="72"/>
    <w:bookmarkStart w:name="z76" w:id="73"/>
    <w:p>
      <w:pPr>
        <w:spacing w:after="0"/>
        <w:ind w:left="0"/>
        <w:jc w:val="both"/>
      </w:pPr>
      <w:r>
        <w:rPr>
          <w:rFonts w:ascii="Times New Roman"/>
          <w:b w:val="false"/>
          <w:i w:val="false"/>
          <w:color w:val="000000"/>
          <w:sz w:val="28"/>
        </w:rPr>
        <w:t>
      29. Туберкулезді диагностикалауды және сараланған диагностикалауды жүргізу фтизиопульмонология орталықтарында ұйымдастырылатын сараланған-диагностикалық бөлімшелерде жүзеге асырылады.</w:t>
      </w:r>
    </w:p>
    <w:bookmarkEnd w:id="73"/>
    <w:bookmarkStart w:name="z77" w:id="74"/>
    <w:p>
      <w:pPr>
        <w:spacing w:after="0"/>
        <w:ind w:left="0"/>
        <w:jc w:val="both"/>
      </w:pPr>
      <w:r>
        <w:rPr>
          <w:rFonts w:ascii="Times New Roman"/>
          <w:b w:val="false"/>
          <w:i w:val="false"/>
          <w:color w:val="000000"/>
          <w:sz w:val="28"/>
        </w:rPr>
        <w:t>
      30. Күрделі жағдайларда диагнозды верификациялау және емдеу тәсілін анықтау үшін облыстық және республикалық деңгейдегі мамандардың қатысуымен, тікелей немесе телемедицина арқылы қашықтықтан нысандағы консилиум өткізіледі.</w:t>
      </w:r>
    </w:p>
    <w:bookmarkEnd w:id="74"/>
    <w:bookmarkStart w:name="z78" w:id="75"/>
    <w:p>
      <w:pPr>
        <w:spacing w:after="0"/>
        <w:ind w:left="0"/>
        <w:jc w:val="both"/>
      </w:pPr>
      <w:r>
        <w:rPr>
          <w:rFonts w:ascii="Times New Roman"/>
          <w:b w:val="false"/>
          <w:i w:val="false"/>
          <w:color w:val="000000"/>
          <w:sz w:val="28"/>
        </w:rPr>
        <w:t xml:space="preserve">
      31. Фтизиопульмонология орталықтарында ем алып жатқан жүкті әйелдер босану үшін бейінді медициналық ұйымдарға емдеуге жатқызылады. </w:t>
      </w:r>
    </w:p>
    <w:bookmarkEnd w:id="75"/>
    <w:bookmarkStart w:name="z79" w:id="76"/>
    <w:p>
      <w:pPr>
        <w:spacing w:after="0"/>
        <w:ind w:left="0"/>
        <w:jc w:val="both"/>
      </w:pPr>
      <w:r>
        <w:rPr>
          <w:rFonts w:ascii="Times New Roman"/>
          <w:b w:val="false"/>
          <w:i w:val="false"/>
          <w:color w:val="000000"/>
          <w:sz w:val="28"/>
        </w:rPr>
        <w:t xml:space="preserve">
      32. Туберкулезбен ауыратын науқасты стационардан шығару өлшемшарттары: </w:t>
      </w:r>
    </w:p>
    <w:bookmarkEnd w:id="76"/>
    <w:bookmarkStart w:name="z80" w:id="77"/>
    <w:p>
      <w:pPr>
        <w:spacing w:after="0"/>
        <w:ind w:left="0"/>
        <w:jc w:val="both"/>
      </w:pPr>
      <w:r>
        <w:rPr>
          <w:rFonts w:ascii="Times New Roman"/>
          <w:b w:val="false"/>
          <w:i w:val="false"/>
          <w:color w:val="000000"/>
          <w:sz w:val="28"/>
        </w:rPr>
        <w:t>
      1) бактерия шығарудың және тәулік бойы медициналық бақылау қажеттілігінің болмауы;</w:t>
      </w:r>
    </w:p>
    <w:bookmarkEnd w:id="77"/>
    <w:bookmarkStart w:name="z81" w:id="78"/>
    <w:p>
      <w:pPr>
        <w:spacing w:after="0"/>
        <w:ind w:left="0"/>
        <w:jc w:val="both"/>
      </w:pPr>
      <w:r>
        <w:rPr>
          <w:rFonts w:ascii="Times New Roman"/>
          <w:b w:val="false"/>
          <w:i w:val="false"/>
          <w:color w:val="000000"/>
          <w:sz w:val="28"/>
        </w:rPr>
        <w:t xml:space="preserve">
      2) бастапқы бактерия шығаратын науқастарда кемінде күнтізбелік 10 күн аралығымен алынған микроскопияның екі теріс нәтижесін алу; </w:t>
      </w:r>
    </w:p>
    <w:bookmarkEnd w:id="78"/>
    <w:bookmarkStart w:name="z82" w:id="79"/>
    <w:p>
      <w:pPr>
        <w:spacing w:after="0"/>
        <w:ind w:left="0"/>
        <w:jc w:val="both"/>
      </w:pPr>
      <w:r>
        <w:rPr>
          <w:rFonts w:ascii="Times New Roman"/>
          <w:b w:val="false"/>
          <w:i w:val="false"/>
          <w:color w:val="000000"/>
          <w:sz w:val="28"/>
        </w:rPr>
        <w:t xml:space="preserve">
      3) стационарлық емдеудің жалпы қабылданған нәтижелері (сауығу, жақсару, өзгермеу, нашарлау, өлім және басқа медициналық ұйымға ауыстырылды); </w:t>
      </w:r>
    </w:p>
    <w:bookmarkEnd w:id="79"/>
    <w:bookmarkStart w:name="z83" w:id="80"/>
    <w:p>
      <w:pPr>
        <w:spacing w:after="0"/>
        <w:ind w:left="0"/>
        <w:jc w:val="both"/>
      </w:pPr>
      <w:r>
        <w:rPr>
          <w:rFonts w:ascii="Times New Roman"/>
          <w:b w:val="false"/>
          <w:i w:val="false"/>
          <w:color w:val="000000"/>
          <w:sz w:val="28"/>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болып табылады.</w:t>
      </w:r>
    </w:p>
    <w:bookmarkEnd w:id="80"/>
    <w:bookmarkStart w:name="z84" w:id="81"/>
    <w:p>
      <w:pPr>
        <w:spacing w:after="0"/>
        <w:ind w:left="0"/>
        <w:jc w:val="both"/>
      </w:pPr>
      <w:r>
        <w:rPr>
          <w:rFonts w:ascii="Times New Roman"/>
          <w:b w:val="false"/>
          <w:i w:val="false"/>
          <w:color w:val="000000"/>
          <w:sz w:val="28"/>
        </w:rPr>
        <w:t>
      33. Стационардан шығару кезінде толық клиникалық диагноз, жүргізілген диагностикалық зерттеулердің, емдеу іс-шараларының көлемі, одан әрі емдеу және бақылау жөніндегі ұсыныстар көрсетілген стационарлық науқастың медициналық картасынан үзінді көшірме рәсімделеді.</w:t>
      </w:r>
    </w:p>
    <w:bookmarkEnd w:id="81"/>
    <w:bookmarkStart w:name="z85" w:id="82"/>
    <w:p>
      <w:pPr>
        <w:spacing w:after="0"/>
        <w:ind w:left="0"/>
        <w:jc w:val="both"/>
      </w:pPr>
      <w:r>
        <w:rPr>
          <w:rFonts w:ascii="Times New Roman"/>
          <w:b w:val="false"/>
          <w:i w:val="false"/>
          <w:color w:val="000000"/>
          <w:sz w:val="28"/>
        </w:rPr>
        <w:t xml:space="preserve">
      34. Туберкулезбен ауыратын науқастың медициналық картасы мен рентгенологиялық мұрағаты стационардан шығарғаннан кейін медициналық ұйымның мұрағатына тапсырылады және 25 жыл бойы сақталады. </w:t>
      </w:r>
    </w:p>
    <w:bookmarkEnd w:id="82"/>
    <w:bookmarkStart w:name="z86" w:id="83"/>
    <w:p>
      <w:pPr>
        <w:spacing w:after="0"/>
        <w:ind w:left="0"/>
        <w:jc w:val="both"/>
      </w:pPr>
      <w:r>
        <w:rPr>
          <w:rFonts w:ascii="Times New Roman"/>
          <w:b w:val="false"/>
          <w:i w:val="false"/>
          <w:color w:val="000000"/>
          <w:sz w:val="28"/>
        </w:rPr>
        <w:t xml:space="preserve">
      35. Туберкулезге қарсы дәрілерді қабылдаудан бас тарту және аурухана режимін бұзу "Мәжбүрлеп емдеуге жіберілген туберкулезбен ауыратын науқастарға медициналық көмек көрсету қағидаларын бекіту және кейбір бұйрықтардың күші жойылды деп тану туралы" Қазақстан Республикасы Денсаулық сақтау министрінің 2019 жылғы 30 наурыздағы № ҚР ДСМ-14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2019 жылғы 9 сәуірде № 18482 болып тіркелген) сәйкес мәжбүрлеп емдеуге ауыстыру үшін негіз болып табылады.</w:t>
      </w:r>
    </w:p>
    <w:bookmarkEnd w:id="83"/>
    <w:bookmarkStart w:name="z87" w:id="84"/>
    <w:p>
      <w:pPr>
        <w:spacing w:after="0"/>
        <w:ind w:left="0"/>
        <w:jc w:val="left"/>
      </w:pPr>
      <w:r>
        <w:rPr>
          <w:rFonts w:ascii="Times New Roman"/>
          <w:b/>
          <w:i w:val="false"/>
          <w:color w:val="000000"/>
        </w:rPr>
        <w:t xml:space="preserve"> 5-тарау. Туберкулез кезінде медициналық оңалтуды ұйымдастыру</w:t>
      </w:r>
    </w:p>
    <w:bookmarkEnd w:id="84"/>
    <w:bookmarkStart w:name="z88" w:id="85"/>
    <w:p>
      <w:pPr>
        <w:spacing w:after="0"/>
        <w:ind w:left="0"/>
        <w:jc w:val="both"/>
      </w:pPr>
      <w:r>
        <w:rPr>
          <w:rFonts w:ascii="Times New Roman"/>
          <w:b w:val="false"/>
          <w:i w:val="false"/>
          <w:color w:val="000000"/>
          <w:sz w:val="28"/>
        </w:rPr>
        <w:t xml:space="preserve">
      36. Туберкулез кезіндегі медициналық оңалту қалпына келтіру емі және медициналық оңалту ұйымдарында, оңалту орталықтарында, фтизиопульмонология орталықтары жанындағы бөлімшелерде (төсектерде), </w:t>
      </w:r>
      <w:r>
        <w:rPr>
          <w:rFonts w:ascii="Times New Roman"/>
          <w:b w:val="false"/>
          <w:i w:val="false"/>
          <w:color w:val="000000"/>
          <w:sz w:val="28"/>
        </w:rPr>
        <w:t>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жіктемесінің (бұдан әрі – АХЖ-10) кодтары бойынша амбулаториялық-емханалық көмек көрсететін медициналық ұйымдардың оңалту бөлімшелерінде/оңалту кабинеттерінде көрсетіледі.</w:t>
      </w:r>
    </w:p>
    <w:bookmarkEnd w:id="85"/>
    <w:p>
      <w:pPr>
        <w:spacing w:after="0"/>
        <w:ind w:left="0"/>
        <w:jc w:val="both"/>
      </w:pPr>
      <w:r>
        <w:rPr>
          <w:rFonts w:ascii="Times New Roman"/>
          <w:b w:val="false"/>
          <w:i w:val="false"/>
          <w:color w:val="000000"/>
          <w:sz w:val="28"/>
        </w:rPr>
        <w:t xml:space="preserve">
      Медициналық оңалту қызметтерінің көрсеткіштерін, ұзақтығы мен көлемін ОДКК анықтайды. </w:t>
      </w:r>
    </w:p>
    <w:bookmarkStart w:name="z89" w:id="86"/>
    <w:p>
      <w:pPr>
        <w:spacing w:after="0"/>
        <w:ind w:left="0"/>
        <w:jc w:val="both"/>
      </w:pPr>
      <w:r>
        <w:rPr>
          <w:rFonts w:ascii="Times New Roman"/>
          <w:b w:val="false"/>
          <w:i w:val="false"/>
          <w:color w:val="000000"/>
          <w:sz w:val="28"/>
        </w:rPr>
        <w:t>
      37. Операциялық араласудан (хирургиялық емдеу) кейін туберкулезбен ауыратын науқастарға оңалту емінің бірінші (ерте) кезеңінде асқынулардың профилактикасы және бастап өткізген операциядан кейін ағзалардың функцияларын ерте қалпына келтіру үшін тәулік бойғы стационар жағдайында (реанимация және қарқынды терапия бөлімшесінде немесе мамандырылған бейінді бөлімшеде) негізгі ауруды емдеу аясында этиотропты терапияны (туберкулезге қарсы препараттармен) жалғастыра отырып жүргізіледі.</w:t>
      </w:r>
    </w:p>
    <w:bookmarkEnd w:id="86"/>
    <w:bookmarkStart w:name="z90" w:id="87"/>
    <w:p>
      <w:pPr>
        <w:spacing w:after="0"/>
        <w:ind w:left="0"/>
        <w:jc w:val="both"/>
      </w:pPr>
      <w:r>
        <w:rPr>
          <w:rFonts w:ascii="Times New Roman"/>
          <w:b w:val="false"/>
          <w:i w:val="false"/>
          <w:color w:val="000000"/>
          <w:sz w:val="28"/>
        </w:rPr>
        <w:t xml:space="preserve">
      38. Қалпына келтіру емі мен медициналық оңалтудың екінші кезеңіне туберкулезбен ауыратын науқас операция жасалғаннан (хирургиялық емнен) кейінгі алты айдың ішінде, сондай-ақ қатар негізгі ауруды емдеудің алты айы ішінде "Қалпына келтіру емі және медициналық оңалту, оның ішінде балаларды медициналық оңалту қағидаларын бекіту туралы" Қазақстан Республикасы Денсаулық сақтау және әлеуметтік даму министрінің 2015 жылы 27 ақпандағы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10678 болып тіркелген) (бұдан әрі - № 98 бұйрық) сәйкес жұмыс істеуінің халықаралық жіктемесі (бұдан әрі – ТХЖ) өлшемшарттарының негізінде оңалту бағдары мен оңалту бағдарламасы шкаласы бойынша жіберіледі.</w:t>
      </w:r>
    </w:p>
    <w:bookmarkEnd w:id="87"/>
    <w:p>
      <w:pPr>
        <w:spacing w:after="0"/>
        <w:ind w:left="0"/>
        <w:jc w:val="both"/>
      </w:pPr>
      <w:r>
        <w:rPr>
          <w:rFonts w:ascii="Times New Roman"/>
          <w:b w:val="false"/>
          <w:i w:val="false"/>
          <w:color w:val="000000"/>
          <w:sz w:val="28"/>
        </w:rPr>
        <w:t>
      Екінші кезеңдегі қалпына келтіру емі мен медициналық оңалту фтизиопульмонология орталықтарының күндізгі немесе тәулік бойы стационарындағы оңалту төсектерінде жүргізіледі, бірақ жылына бір реттен артық емес.</w:t>
      </w:r>
    </w:p>
    <w:bookmarkStart w:name="z91" w:id="88"/>
    <w:p>
      <w:pPr>
        <w:spacing w:after="0"/>
        <w:ind w:left="0"/>
        <w:jc w:val="both"/>
      </w:pPr>
      <w:r>
        <w:rPr>
          <w:rFonts w:ascii="Times New Roman"/>
          <w:b w:val="false"/>
          <w:i w:val="false"/>
          <w:color w:val="000000"/>
          <w:sz w:val="28"/>
        </w:rPr>
        <w:t xml:space="preserve">
      39. Медициналық оңалтудың кейінгі кезеңі қалпына келтіру емі және медициналық оңалту ұйымдарында, фтизиопульмонология орталықтары жанындағы оңалту бөлімшелерінде (төсектерінде), амбулаториялық-емханалық көмек көрсететін медициналық ұйымдардың оңалту бөлімшелерінде/төсектерінде туберкулезбен ауыратын науқастарға, екінші диспансерлік есеп тобында бақыланатын туберкулездің белсенділігі жоқ адамдарға және туберкулездің салдары бар адамдарға № 98 </w:t>
      </w:r>
      <w:r>
        <w:rPr>
          <w:rFonts w:ascii="Times New Roman"/>
          <w:b w:val="false"/>
          <w:i w:val="false"/>
          <w:color w:val="000000"/>
          <w:sz w:val="28"/>
        </w:rPr>
        <w:t>бұйрыққа</w:t>
      </w:r>
      <w:r>
        <w:rPr>
          <w:rFonts w:ascii="Times New Roman"/>
          <w:b w:val="false"/>
          <w:i w:val="false"/>
          <w:color w:val="000000"/>
          <w:sz w:val="28"/>
        </w:rPr>
        <w:t xml:space="preserve"> сәйкес ТХЖ негізінде оңалту бағдары мен оңалту бағдарламасы шкаласы бойынша жүргізіледі.</w:t>
      </w:r>
    </w:p>
    <w:bookmarkEnd w:id="88"/>
    <w:bookmarkStart w:name="z92" w:id="89"/>
    <w:p>
      <w:pPr>
        <w:spacing w:after="0"/>
        <w:ind w:left="0"/>
        <w:jc w:val="both"/>
      </w:pPr>
      <w:r>
        <w:rPr>
          <w:rFonts w:ascii="Times New Roman"/>
          <w:b w:val="false"/>
          <w:i w:val="false"/>
          <w:color w:val="000000"/>
          <w:sz w:val="28"/>
        </w:rPr>
        <w:t>
      40. Медициналық оңалтуды жүргізу үшін пациентті бір медициналық ұйым (фтизиопульмонология орталығы) шегінде бейінді бөлімшеден оңалту бөлімшесіне және бір медициналық ұйымнан екіншісіне ауыстыру оңалтудың жаңа жағдайы болып саналады.</w:t>
      </w:r>
    </w:p>
    <w:bookmarkEnd w:id="89"/>
    <w:bookmarkStart w:name="z93" w:id="90"/>
    <w:p>
      <w:pPr>
        <w:spacing w:after="0"/>
        <w:ind w:left="0"/>
        <w:jc w:val="left"/>
      </w:pPr>
      <w:r>
        <w:rPr>
          <w:rFonts w:ascii="Times New Roman"/>
          <w:b/>
          <w:i w:val="false"/>
          <w:color w:val="000000"/>
        </w:rPr>
        <w:t xml:space="preserve"> 6-тарау. Латентті туберкулез инфекциясын профилактикалық емдеуді және БЦЖ асқынуларын емдеуді ұйымдастыру</w:t>
      </w:r>
    </w:p>
    <w:bookmarkEnd w:id="90"/>
    <w:bookmarkStart w:name="z94" w:id="91"/>
    <w:p>
      <w:pPr>
        <w:spacing w:after="0"/>
        <w:ind w:left="0"/>
        <w:jc w:val="both"/>
      </w:pPr>
      <w:r>
        <w:rPr>
          <w:rFonts w:ascii="Times New Roman"/>
          <w:b w:val="false"/>
          <w:i w:val="false"/>
          <w:color w:val="000000"/>
          <w:sz w:val="28"/>
        </w:rPr>
        <w:t>
      41. ЛТИ профилактикалық емі алғаш анықталған және Манту гиперергиялық сынамасының нәтижесі (аномальды реакция), туберкулез ошақтарында туберкулезбен ауыратын науқаспен қарым-қатынаста болған адамдарға, адамның иммун тапшылығы вирусын жұқтырған адамдарға жүргізіледі.</w:t>
      </w:r>
    </w:p>
    <w:bookmarkEnd w:id="91"/>
    <w:p>
      <w:pPr>
        <w:spacing w:after="0"/>
        <w:ind w:left="0"/>
        <w:jc w:val="both"/>
      </w:pPr>
      <w:r>
        <w:rPr>
          <w:rFonts w:ascii="Times New Roman"/>
          <w:b w:val="false"/>
          <w:i w:val="false"/>
          <w:color w:val="000000"/>
          <w:sz w:val="28"/>
        </w:rPr>
        <w:t>
      Ұзақтығы және сызбалары Нұсқаулықтың 3-тарауының 3-параграфына сәйкес анықталған.</w:t>
      </w:r>
    </w:p>
    <w:bookmarkStart w:name="z95" w:id="92"/>
    <w:p>
      <w:pPr>
        <w:spacing w:after="0"/>
        <w:ind w:left="0"/>
        <w:jc w:val="both"/>
      </w:pPr>
      <w:r>
        <w:rPr>
          <w:rFonts w:ascii="Times New Roman"/>
          <w:b w:val="false"/>
          <w:i w:val="false"/>
          <w:color w:val="000000"/>
          <w:sz w:val="28"/>
        </w:rPr>
        <w:t xml:space="preserve">
      42. Туберкулезге қарсы екпелердің асқынуларын емдеу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92"/>
    <w:bookmarkStart w:name="z96" w:id="93"/>
    <w:p>
      <w:pPr>
        <w:spacing w:after="0"/>
        <w:ind w:left="0"/>
        <w:jc w:val="both"/>
      </w:pPr>
      <w:r>
        <w:rPr>
          <w:rFonts w:ascii="Times New Roman"/>
          <w:b w:val="false"/>
          <w:i w:val="false"/>
          <w:color w:val="000000"/>
          <w:sz w:val="28"/>
        </w:rPr>
        <w:t>
      43. ЛТИ профилактикалық емдеу және туберкулезге қарсы екпелердің асқынуларын емдеу МСАК ұйымдарында, мектепке дейінгі ұйымдарда және орта білім беру ұйымдарында, мектепке дейінгі санаторийлік үлгідегі мекемелерде (санаторийлік топтарда), санаторийлерде дәрілердің әрбір дозасын қабылдауды медицина қызметкерлерінің тікелей бақыланатын, оның ішінде бейнебақыланатын режимде жүргізіледі.</w:t>
      </w:r>
    </w:p>
    <w:bookmarkEnd w:id="93"/>
    <w:p>
      <w:pPr>
        <w:spacing w:after="0"/>
        <w:ind w:left="0"/>
        <w:jc w:val="both"/>
      </w:pPr>
      <w:r>
        <w:rPr>
          <w:rFonts w:ascii="Times New Roman"/>
          <w:b w:val="false"/>
          <w:i w:val="false"/>
          <w:color w:val="000000"/>
          <w:sz w:val="28"/>
        </w:rPr>
        <w:t>
      Туберкулезге қарсы екпелердің асқынуларын хирургиялық емдеу фтизиопульмонология орталықтарында жүргізіледі.</w:t>
      </w:r>
    </w:p>
    <w:bookmarkStart w:name="z97" w:id="94"/>
    <w:p>
      <w:pPr>
        <w:spacing w:after="0"/>
        <w:ind w:left="0"/>
        <w:jc w:val="both"/>
      </w:pPr>
      <w:r>
        <w:rPr>
          <w:rFonts w:ascii="Times New Roman"/>
          <w:b w:val="false"/>
          <w:i w:val="false"/>
          <w:color w:val="000000"/>
          <w:sz w:val="28"/>
        </w:rPr>
        <w:t>
      44. АИТВ жұқтырған адамдарда ЛТИ профилактикалық емдеуді препараттардың әрбір дозасын, оның ішінде бейнебақыланатын режимде қабылдауды, тікелей бақылауды, АИТВ инфекцияның профлактикасы саласындағы қызметті жүзеге асыратын ұйымдардың медицина қызметкерлері жүргізеді.</w:t>
      </w:r>
    </w:p>
    <w:bookmarkEnd w:id="94"/>
    <w:bookmarkStart w:name="z98" w:id="95"/>
    <w:p>
      <w:pPr>
        <w:spacing w:after="0"/>
        <w:ind w:left="0"/>
        <w:jc w:val="both"/>
      </w:pPr>
      <w:r>
        <w:rPr>
          <w:rFonts w:ascii="Times New Roman"/>
          <w:b w:val="false"/>
          <w:i w:val="false"/>
          <w:color w:val="000000"/>
          <w:sz w:val="28"/>
        </w:rPr>
        <w:t xml:space="preserve">
      45. ЛТИ профилактикалық емдеу және туберкулезге қарсы екпелердің асқынуларын емдеу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АХЖ-10 кодтары бойынша жүргізіледі.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Халыққа туберкулез кезінде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1-қосымша</w:t>
            </w:r>
          </w:p>
        </w:tc>
      </w:tr>
    </w:tbl>
    <w:bookmarkStart w:name="z100" w:id="96"/>
    <w:p>
      <w:pPr>
        <w:spacing w:after="0"/>
        <w:ind w:left="0"/>
        <w:jc w:val="left"/>
      </w:pPr>
      <w:r>
        <w:rPr>
          <w:rFonts w:ascii="Times New Roman"/>
          <w:b/>
          <w:i w:val="false"/>
          <w:color w:val="000000"/>
        </w:rPr>
        <w:t xml:space="preserve"> Амбулаториялық-емханалық көмек көрсететін денсаулық сақтау ұйымдары мамандарының балалардағы туберкулезді диагностикалау алгоритмі</w:t>
      </w:r>
    </w:p>
    <w:bookmarkEnd w:id="96"/>
    <w:p>
      <w:pPr>
        <w:spacing w:after="0"/>
        <w:ind w:left="0"/>
        <w:jc w:val="left"/>
      </w:pPr>
      <w:r>
        <w:br/>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2-қосымша</w:t>
            </w:r>
          </w:p>
        </w:tc>
      </w:tr>
    </w:tbl>
    <w:bookmarkStart w:name="z102" w:id="97"/>
    <w:p>
      <w:pPr>
        <w:spacing w:after="0"/>
        <w:ind w:left="0"/>
        <w:jc w:val="left"/>
      </w:pPr>
      <w:r>
        <w:rPr>
          <w:rFonts w:ascii="Times New Roman"/>
          <w:b/>
          <w:i w:val="false"/>
          <w:color w:val="000000"/>
        </w:rPr>
        <w:t xml:space="preserve"> Амбулаториялық-емханалық көмек көрсететін денсаулық сақтау ұйымдары мамандарының өкпеден тыс туберкулезді диагностикалау алгоритмі </w:t>
      </w:r>
    </w:p>
    <w:bookmarkEnd w:id="97"/>
    <w:bookmarkStart w:name="z103" w:id="98"/>
    <w:p>
      <w:pPr>
        <w:spacing w:after="0"/>
        <w:ind w:left="0"/>
        <w:jc w:val="both"/>
      </w:pPr>
      <w:r>
        <w:rPr>
          <w:rFonts w:ascii="Times New Roman"/>
          <w:b w:val="false"/>
          <w:i w:val="false"/>
          <w:color w:val="000000"/>
          <w:sz w:val="28"/>
        </w:rPr>
        <w:t>
      1. Туберкулез менингитін диагностикалау алгоритмі</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9"/>
    <w:p>
      <w:pPr>
        <w:spacing w:after="0"/>
        <w:ind w:left="0"/>
        <w:jc w:val="both"/>
      </w:pPr>
      <w:r>
        <w:rPr>
          <w:rFonts w:ascii="Times New Roman"/>
          <w:b w:val="false"/>
          <w:i w:val="false"/>
          <w:color w:val="000000"/>
          <w:sz w:val="28"/>
        </w:rPr>
        <w:t xml:space="preserve">
      2. Сүйек-буын туберкулезін диагностикалау алгоритмі </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100"/>
    <w:p>
      <w:pPr>
        <w:spacing w:after="0"/>
        <w:ind w:left="0"/>
        <w:jc w:val="both"/>
      </w:pPr>
      <w:r>
        <w:rPr>
          <w:rFonts w:ascii="Times New Roman"/>
          <w:b w:val="false"/>
          <w:i w:val="false"/>
          <w:color w:val="000000"/>
          <w:sz w:val="28"/>
        </w:rPr>
        <w:t>
      3. Туберкулезді плевритті диагностикалау алгоритмі</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4. Несеп-жыныс жүйесінің ағзаларының туберкулезін диагностикалау алгоритмі</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102"/>
    <w:p>
      <w:pPr>
        <w:spacing w:after="0"/>
        <w:ind w:left="0"/>
        <w:jc w:val="both"/>
      </w:pPr>
      <w:r>
        <w:rPr>
          <w:rFonts w:ascii="Times New Roman"/>
          <w:b w:val="false"/>
          <w:i w:val="false"/>
          <w:color w:val="000000"/>
          <w:sz w:val="28"/>
        </w:rPr>
        <w:t>
      5. Перифериялық лимфа түйіндерінің туберкулезін диагностикалау алгоритмі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6. Көз туберкулезін диагностикалау алгоритмі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туберкулез кезінде</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3-қосымша</w:t>
            </w:r>
          </w:p>
        </w:tc>
      </w:tr>
    </w:tbl>
    <w:bookmarkStart w:name="z110" w:id="10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жіктемесінің кодтары (АХЖ-10)</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негізгі диагноздың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нақтылау диагнозының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10-нозология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өсуінің болуымен немесе болмауымен бактериоскопиялық жолмен расталған өкпе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Өскіннің өсуімен ғана расталған, өкпе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расталған өкпе туберкулезі A15.0 айдарында аталған, гистологиялық расталған күйлер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әдістермен расталған өкпе туберкулезі</w:t>
            </w:r>
          </w:p>
          <w:p>
            <w:pPr>
              <w:spacing w:after="20"/>
              <w:ind w:left="20"/>
              <w:jc w:val="both"/>
            </w:pPr>
            <w:r>
              <w:rPr>
                <w:rFonts w:ascii="Times New Roman"/>
                <w:b w:val="false"/>
                <w:i w:val="false"/>
                <w:color w:val="000000"/>
                <w:sz w:val="20"/>
              </w:rPr>
              <w:t>
A15.0 айдарында аталған, расталған, бірақ бактериологиялық немесе гястологиялық нақтылаусыз жай-күйлер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және гистологиялық расталған кеудеішілік лимфа түйіндерінің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және гистологиялық расталған көмей, кеңірдектің және бронхтардың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және гистологиялық расталған туберкулез плевриті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расталған тыныс алу органдарының бастапқы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расталған басқа тыныс алу органдарының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расталған, анықталмаған оқшаулаумен тыныс алу органдарының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зерттеулердің теріс нәтижелері кезіндегі өкпе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зерттеулерді жүргізусіз өкпе туберкулезі. Бактериологиялық және гистологиялық зерттеулер жүргізусіз A16. 0 айдарында аталған жай-күйлер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немесе гистологиялық растау туралы ескертусіз өкпе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немесе гистологиялық растау туралы ескертусіз кеуде ішілік лимфа түйіндерінің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немесе гистологиялық растау туралы ескертусіз көмейдің, кеңірдектің және бронхтардың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немесе гистологиялық растау туралы ескертусіз туберкулез плевриті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растау туралы ескертусіз тыныс алу органдарының бастапқы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растау туралы ескертусіз басқа тыныс алу органдарының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немесе гистологиялық растау туралы ескертусіз орналасқан анықталмаған тыныс алу органдарының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менингиті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Менингеалді туберкулема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басқа орналасуларының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анықталмаған жүйке жүйесінің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және буын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мүшелерінің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шеткі лимфаденопатиясы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ішперденің және шажырқайлық лимфа түйіндерінің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жасұнығының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анықталған органдарының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жерде орналасқан жіті милиарлы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оқшаулаумен өткір милиарный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анықталмаған жіті милиарлы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Милиарлық туберкулездің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Орналаспаған милиарлы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 туберкулезінің алыс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 туберкулезінің алыс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туберкулезінің алыс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нақтыланған ағзалар туберкулезінің алыс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туберкулезінің және анықталмаған туберкулездің шалғайдағы салдары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Халыққа туберкулез кезінде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4-қосымша</w:t>
            </w:r>
          </w:p>
        </w:tc>
      </w:tr>
    </w:tbl>
    <w:bookmarkStart w:name="z112" w:id="105"/>
    <w:p>
      <w:pPr>
        <w:spacing w:after="0"/>
        <w:ind w:left="0"/>
        <w:jc w:val="left"/>
      </w:pPr>
      <w:r>
        <w:rPr>
          <w:rFonts w:ascii="Times New Roman"/>
          <w:b/>
          <w:i w:val="false"/>
          <w:color w:val="000000"/>
        </w:rPr>
        <w:t xml:space="preserve"> Тубекуркулезге қарсы екпеге асқынуларын емдеу </w:t>
      </w:r>
    </w:p>
    <w:bookmarkEnd w:id="105"/>
    <w:p>
      <w:pPr>
        <w:spacing w:after="0"/>
        <w:ind w:left="0"/>
        <w:jc w:val="both"/>
      </w:pPr>
      <w:r>
        <w:rPr>
          <w:rFonts w:ascii="Times New Roman"/>
          <w:b w:val="false"/>
          <w:i w:val="false"/>
          <w:color w:val="000000"/>
          <w:sz w:val="28"/>
        </w:rPr>
        <w:t>
      Туберкулезге қарсы екпеге жағымсыз реакцияларды емдеу М.Bovis микобактериялары толығымен резистентті пиразинамидтен басқа, бірінші қатардағы ТҚП жүргізіледі. Кейбір жағдайларда, вакцинадан кейінгі асқынуларды емдеу үшін хирургиялық араласу қажет. АИВ-инфекциясы бар балалардағы вакцинадан кейінгі асқынуларды емдеу және иммунитет төмендеген басқа да жағдайларда, басқа мамандардың (инфекционист, иммунолог) араласуын талап етеді.</w:t>
      </w:r>
    </w:p>
    <w:p>
      <w:pPr>
        <w:spacing w:after="0"/>
        <w:ind w:left="0"/>
        <w:jc w:val="both"/>
      </w:pPr>
      <w:r>
        <w:rPr>
          <w:rFonts w:ascii="Times New Roman"/>
          <w:b w:val="false"/>
          <w:i w:val="false"/>
          <w:color w:val="000000"/>
          <w:sz w:val="28"/>
        </w:rPr>
        <w:t>
      Туберкулезге қарсы екпеден кейінгі асқынуларды емдеу оқшаулануына байланысты және ОДКК шешімі бойынша амбулаториялық, стационарды алмастыратын немесе стационарлық жағдайларда жүргізіледі.</w:t>
      </w:r>
    </w:p>
    <w:bookmarkStart w:name="z113" w:id="106"/>
    <w:p>
      <w:pPr>
        <w:spacing w:after="0"/>
        <w:ind w:left="0"/>
        <w:jc w:val="left"/>
      </w:pPr>
      <w:r>
        <w:rPr>
          <w:rFonts w:ascii="Times New Roman"/>
          <w:b/>
          <w:i w:val="false"/>
          <w:color w:val="000000"/>
        </w:rPr>
        <w:t xml:space="preserve"> 1. Вакцинадан кейінгі лимфадениттерді емдеу</w:t>
      </w:r>
    </w:p>
    <w:bookmarkEnd w:id="106"/>
    <w:p>
      <w:pPr>
        <w:spacing w:after="0"/>
        <w:ind w:left="0"/>
        <w:jc w:val="both"/>
      </w:pPr>
      <w:r>
        <w:rPr>
          <w:rFonts w:ascii="Times New Roman"/>
          <w:b w:val="false"/>
          <w:i w:val="false"/>
          <w:color w:val="000000"/>
          <w:sz w:val="28"/>
        </w:rPr>
        <w:t>
      Туберкулезге қарсы екпеден кейін вакцинадан кейінгі лимфадениттер кезінде тағайындалады:</w:t>
      </w:r>
    </w:p>
    <w:p>
      <w:pPr>
        <w:spacing w:after="0"/>
        <w:ind w:left="0"/>
        <w:jc w:val="both"/>
      </w:pPr>
      <w:r>
        <w:rPr>
          <w:rFonts w:ascii="Times New Roman"/>
          <w:b w:val="false"/>
          <w:i w:val="false"/>
          <w:color w:val="000000"/>
          <w:sz w:val="28"/>
        </w:rPr>
        <w:t>
      1) инфильтрация кезінде (емдеу мерзімі – динамиканы ескере отырып, 2-4 ай жеке) тағайындалады:</w:t>
      </w:r>
    </w:p>
    <w:p>
      <w:pPr>
        <w:spacing w:after="0"/>
        <w:ind w:left="0"/>
        <w:jc w:val="both"/>
      </w:pPr>
      <w:r>
        <w:rPr>
          <w:rFonts w:ascii="Times New Roman"/>
          <w:b w:val="false"/>
          <w:i w:val="false"/>
          <w:color w:val="000000"/>
          <w:sz w:val="28"/>
        </w:rPr>
        <w:t>
      - изониазид (10-15 мг/кг), күніне 1 рет ішке;</w:t>
      </w:r>
    </w:p>
    <w:p>
      <w:pPr>
        <w:spacing w:after="0"/>
        <w:ind w:left="0"/>
        <w:jc w:val="both"/>
      </w:pPr>
      <w:r>
        <w:rPr>
          <w:rFonts w:ascii="Times New Roman"/>
          <w:b w:val="false"/>
          <w:i w:val="false"/>
          <w:color w:val="000000"/>
          <w:sz w:val="28"/>
        </w:rPr>
        <w:t>
      - рифампицин (450 мг) және 10% немесе 20% димексид ерітіндісі (10 мл немесе 20 мл димексид және 90 мл немесе 80 мл дистилденген су) жергілікті-аппликациясы, 1 ай ішінде күніне 2 рет;</w:t>
      </w:r>
    </w:p>
    <w:p>
      <w:pPr>
        <w:spacing w:after="0"/>
        <w:ind w:left="0"/>
        <w:jc w:val="both"/>
      </w:pPr>
      <w:r>
        <w:rPr>
          <w:rFonts w:ascii="Times New Roman"/>
          <w:b w:val="false"/>
          <w:i w:val="false"/>
          <w:color w:val="000000"/>
          <w:sz w:val="28"/>
        </w:rPr>
        <w:t>
      - оң динамика және лимфа түйінінің ұлғаю үрдісі болмаған жағдайда этамбутолды (15-25 мг/кг) және А витаминін ішке (1 жасқа дейін – бір күннен кейін майлы ерітіндінің 1 тамшысы, күн сайын 1-7 жас -1 тамшы), 7 жастан жоғары – жасқа байланысты дозада аевит тағайындауға жол беріледі.;</w:t>
      </w:r>
    </w:p>
    <w:p>
      <w:pPr>
        <w:spacing w:after="0"/>
        <w:ind w:left="0"/>
        <w:jc w:val="both"/>
      </w:pPr>
      <w:r>
        <w:rPr>
          <w:rFonts w:ascii="Times New Roman"/>
          <w:b w:val="false"/>
          <w:i w:val="false"/>
          <w:color w:val="000000"/>
          <w:sz w:val="28"/>
        </w:rPr>
        <w:t>
      2) казеозды некроз кезінде (емдеу мерзімі – динамиканы ескере отырып, 2-4 ай жеке):</w:t>
      </w:r>
    </w:p>
    <w:p>
      <w:pPr>
        <w:spacing w:after="0"/>
        <w:ind w:left="0"/>
        <w:jc w:val="both"/>
      </w:pPr>
      <w:r>
        <w:rPr>
          <w:rFonts w:ascii="Times New Roman"/>
          <w:b w:val="false"/>
          <w:i w:val="false"/>
          <w:color w:val="000000"/>
          <w:sz w:val="28"/>
        </w:rPr>
        <w:t>
      - изониазид (10-15 мг/кг) және этамбутол (15-25 мг/кг) күніне 1 рет А витаминімен ішке (1 жасқа дейін – майлы ерітіндінің бір күннен кейін 1 тамшы, күніне 1-7 жас -1 тамшы), 7 жастан жоғары-жас бойынша дозада аевит;</w:t>
      </w:r>
    </w:p>
    <w:p>
      <w:pPr>
        <w:spacing w:after="0"/>
        <w:ind w:left="0"/>
        <w:jc w:val="both"/>
      </w:pPr>
      <w:r>
        <w:rPr>
          <w:rFonts w:ascii="Times New Roman"/>
          <w:b w:val="false"/>
          <w:i w:val="false"/>
          <w:color w:val="000000"/>
          <w:sz w:val="28"/>
        </w:rPr>
        <w:t>
      - лимфа түйінінің жергілікті пункциясы аптасына 1-2 рет, динамиканы ескере отырып, 5-6 пункция курсы;</w:t>
      </w:r>
    </w:p>
    <w:p>
      <w:pPr>
        <w:spacing w:after="0"/>
        <w:ind w:left="0"/>
        <w:jc w:val="both"/>
      </w:pPr>
      <w:r>
        <w:rPr>
          <w:rFonts w:ascii="Times New Roman"/>
          <w:b w:val="false"/>
          <w:i w:val="false"/>
          <w:color w:val="000000"/>
          <w:sz w:val="28"/>
        </w:rPr>
        <w:t xml:space="preserve">
      - хирургиялық емдеу: капсуламен лимфа түйінін алып тастау – 1 ай бойы оң динамика болмаған жағдайда немесе лимфа түйінінің 5 см дейін және одан да көп ұлғайған жағдайда, жылан көздер болған жағдайда; </w:t>
      </w:r>
    </w:p>
    <w:p>
      <w:pPr>
        <w:spacing w:after="0"/>
        <w:ind w:left="0"/>
        <w:jc w:val="both"/>
      </w:pPr>
      <w:r>
        <w:rPr>
          <w:rFonts w:ascii="Times New Roman"/>
          <w:b w:val="false"/>
          <w:i w:val="false"/>
          <w:color w:val="000000"/>
          <w:sz w:val="28"/>
        </w:rPr>
        <w:t>
      - хирургиялық алып тастағаннан кейін изониазидті ішке қабылдау және жергілікті-аппликация 10% немесе 20% димексидті рифампицинмен 1 ай бойы жалғасады;</w:t>
      </w:r>
    </w:p>
    <w:p>
      <w:pPr>
        <w:spacing w:after="0"/>
        <w:ind w:left="0"/>
        <w:jc w:val="both"/>
      </w:pPr>
      <w:r>
        <w:rPr>
          <w:rFonts w:ascii="Times New Roman"/>
          <w:b w:val="false"/>
          <w:i w:val="false"/>
          <w:color w:val="000000"/>
          <w:sz w:val="28"/>
        </w:rPr>
        <w:t xml:space="preserve">
      2) кальцинация кезінде – лимфа түйінінің мөлшері 10 мм және одан көп болғанда – көрсеткіштері бойынша хирургиялық алып тастау. </w:t>
      </w:r>
    </w:p>
    <w:bookmarkStart w:name="z114" w:id="107"/>
    <w:p>
      <w:pPr>
        <w:spacing w:after="0"/>
        <w:ind w:left="0"/>
        <w:jc w:val="left"/>
      </w:pPr>
      <w:r>
        <w:rPr>
          <w:rFonts w:ascii="Times New Roman"/>
          <w:b/>
          <w:i w:val="false"/>
          <w:color w:val="000000"/>
        </w:rPr>
        <w:t xml:space="preserve"> 2. Вакцинадан кейінгі тері асты суық абсцесстерді емдеу</w:t>
      </w:r>
    </w:p>
    <w:bookmarkEnd w:id="107"/>
    <w:p>
      <w:pPr>
        <w:spacing w:after="0"/>
        <w:ind w:left="0"/>
        <w:jc w:val="both"/>
      </w:pPr>
      <w:r>
        <w:rPr>
          <w:rFonts w:ascii="Times New Roman"/>
          <w:b w:val="false"/>
          <w:i w:val="false"/>
          <w:color w:val="000000"/>
          <w:sz w:val="28"/>
        </w:rPr>
        <w:t>
      Тағайындалады:</w:t>
      </w:r>
    </w:p>
    <w:p>
      <w:pPr>
        <w:spacing w:after="0"/>
        <w:ind w:left="0"/>
        <w:jc w:val="both"/>
      </w:pPr>
      <w:r>
        <w:rPr>
          <w:rFonts w:ascii="Times New Roman"/>
          <w:b w:val="false"/>
          <w:i w:val="false"/>
          <w:color w:val="000000"/>
          <w:sz w:val="28"/>
        </w:rPr>
        <w:t>
      - изониазид (10-15 мг/кг), 2-4 ай бойы күніне 1 рет;</w:t>
      </w:r>
    </w:p>
    <w:p>
      <w:pPr>
        <w:spacing w:after="0"/>
        <w:ind w:left="0"/>
        <w:jc w:val="both"/>
      </w:pPr>
      <w:r>
        <w:rPr>
          <w:rFonts w:ascii="Times New Roman"/>
          <w:b w:val="false"/>
          <w:i w:val="false"/>
          <w:color w:val="000000"/>
          <w:sz w:val="28"/>
        </w:rPr>
        <w:t>
      - рифампициннің жергілікті-аппликациясы және 10% немесе 20% димексид ерітіндісі күніне 2 рет 1 ай бойы;</w:t>
      </w:r>
    </w:p>
    <w:p>
      <w:pPr>
        <w:spacing w:after="0"/>
        <w:ind w:left="0"/>
        <w:jc w:val="both"/>
      </w:pPr>
      <w:r>
        <w:rPr>
          <w:rFonts w:ascii="Times New Roman"/>
          <w:b w:val="false"/>
          <w:i w:val="false"/>
          <w:color w:val="000000"/>
          <w:sz w:val="28"/>
        </w:rPr>
        <w:t>
      - флюктуация пайда болған кезде-динамиканы ескере отырып, 2-3 күн сайын 5-6 рет казеозды массаларды шприцпен сору;</w:t>
      </w:r>
    </w:p>
    <w:p>
      <w:pPr>
        <w:spacing w:after="0"/>
        <w:ind w:left="0"/>
        <w:jc w:val="both"/>
      </w:pPr>
      <w:r>
        <w:rPr>
          <w:rFonts w:ascii="Times New Roman"/>
          <w:b w:val="false"/>
          <w:i w:val="false"/>
          <w:color w:val="000000"/>
          <w:sz w:val="28"/>
        </w:rPr>
        <w:t>
      - оң динамика болмаған жағдайда (сору) – 1 ай бойы изониазидпен химиотерапия арқылы абсцессті капсуламен бірге алып тастау арқылы хирургиялық жою.</w:t>
      </w:r>
    </w:p>
    <w:bookmarkStart w:name="z115" w:id="108"/>
    <w:p>
      <w:pPr>
        <w:spacing w:after="0"/>
        <w:ind w:left="0"/>
        <w:jc w:val="left"/>
      </w:pPr>
      <w:r>
        <w:rPr>
          <w:rFonts w:ascii="Times New Roman"/>
          <w:b/>
          <w:i w:val="false"/>
          <w:color w:val="000000"/>
        </w:rPr>
        <w:t xml:space="preserve"> 3. Беткей жараны емдеу</w:t>
      </w:r>
    </w:p>
    <w:bookmarkEnd w:id="108"/>
    <w:p>
      <w:pPr>
        <w:spacing w:after="0"/>
        <w:ind w:left="0"/>
        <w:jc w:val="both"/>
      </w:pPr>
      <w:r>
        <w:rPr>
          <w:rFonts w:ascii="Times New Roman"/>
          <w:b w:val="false"/>
          <w:i w:val="false"/>
          <w:color w:val="000000"/>
          <w:sz w:val="28"/>
        </w:rPr>
        <w:t>
      Жергілікті изониазид ұнтағы қолданылады. Кайталама спецификалық емес инфекцияның профилактикасы үшін жараның шеті антибактериалды майларымен өңделеді.</w:t>
      </w:r>
    </w:p>
    <w:bookmarkStart w:name="z116" w:id="109"/>
    <w:p>
      <w:pPr>
        <w:spacing w:after="0"/>
        <w:ind w:left="0"/>
        <w:jc w:val="left"/>
      </w:pPr>
      <w:r>
        <w:rPr>
          <w:rFonts w:ascii="Times New Roman"/>
          <w:b/>
          <w:i w:val="false"/>
          <w:color w:val="000000"/>
        </w:rPr>
        <w:t xml:space="preserve"> 4. Сүйек жүйесінің зақымдануын емдеу (оститтер)</w:t>
      </w:r>
    </w:p>
    <w:bookmarkEnd w:id="109"/>
    <w:p>
      <w:pPr>
        <w:spacing w:after="0"/>
        <w:ind w:left="0"/>
        <w:jc w:val="both"/>
      </w:pPr>
      <w:r>
        <w:rPr>
          <w:rFonts w:ascii="Times New Roman"/>
          <w:b w:val="false"/>
          <w:i w:val="false"/>
          <w:color w:val="000000"/>
          <w:sz w:val="28"/>
        </w:rPr>
        <w:t>
      Туберкулезге қарсы екпеден кейінгі оститтерді емдеу тәсілі сүйек тінінің зақымдануының таралуын және орнығуын ескере отырып анықталады. Негізінен консервативті емдеу, оның тиімсіздігі кезінде хирургиялық емдеу қолданылады. Бірқатар жағдайларда, диагностикалау мақсатында хирургиялық араласу жүргізіледі, содан кейін бірінші қатардағы үш туберкулезге қарсы препаратмен консервативтік терапия жалғасады: изониазид (10-15 мг/кг)+ рифампицин (10-20 мг/кг) + этамбутол (15-25 мг / кг),</w:t>
      </w:r>
    </w:p>
    <w:p>
      <w:pPr>
        <w:spacing w:after="0"/>
        <w:ind w:left="0"/>
        <w:jc w:val="both"/>
      </w:pPr>
      <w:r>
        <w:rPr>
          <w:rFonts w:ascii="Times New Roman"/>
          <w:b w:val="false"/>
          <w:i w:val="false"/>
          <w:color w:val="000000"/>
          <w:sz w:val="28"/>
        </w:rPr>
        <w:t>
      БЦЖ оститтерді емдеу ұзақтығы қабыну процесінің динамикасына және емдеу жылдамдығына байланысты және 9-12 айды құрайды.</w:t>
      </w:r>
    </w:p>
    <w:bookmarkStart w:name="z117" w:id="110"/>
    <w:p>
      <w:pPr>
        <w:spacing w:after="0"/>
        <w:ind w:left="0"/>
        <w:jc w:val="left"/>
      </w:pPr>
      <w:r>
        <w:rPr>
          <w:rFonts w:ascii="Times New Roman"/>
          <w:b/>
          <w:i w:val="false"/>
          <w:color w:val="000000"/>
        </w:rPr>
        <w:t xml:space="preserve"> 5. Келоидты тыртықтарды емдеу</w:t>
      </w:r>
    </w:p>
    <w:bookmarkEnd w:id="110"/>
    <w:p>
      <w:pPr>
        <w:spacing w:after="0"/>
        <w:ind w:left="0"/>
        <w:jc w:val="both"/>
      </w:pPr>
      <w:r>
        <w:rPr>
          <w:rFonts w:ascii="Times New Roman"/>
          <w:b w:val="false"/>
          <w:i w:val="false"/>
          <w:color w:val="000000"/>
          <w:sz w:val="28"/>
        </w:rPr>
        <w:t>
      Емдеуге көлемі 1 см астам және олардың өсу үрдісі кезінде ірі келоидтар жатады. Емдеу жергілікті жолмен жүргізіледі:</w:t>
      </w:r>
    </w:p>
    <w:p>
      <w:pPr>
        <w:spacing w:after="0"/>
        <w:ind w:left="0"/>
        <w:jc w:val="both"/>
      </w:pPr>
      <w:r>
        <w:rPr>
          <w:rFonts w:ascii="Times New Roman"/>
          <w:b w:val="false"/>
          <w:i w:val="false"/>
          <w:color w:val="000000"/>
          <w:sz w:val="28"/>
        </w:rPr>
        <w:t>
      1) 1,0 мл 0,5% гидрокортизонды эмульсия ерітіндісін 1,0 мл 2% лидокаин ерітіндісі аптасына 1 рет келоид және қоршаған теріні спиртпен және йодпен алдын ала өңдегеннен кейін, келоид қалыңдығында 5-6 жерде туберкулинді шприцтермен тесу. Емдеу курсы-5-10 шаншу;</w:t>
      </w:r>
    </w:p>
    <w:p>
      <w:pPr>
        <w:spacing w:after="0"/>
        <w:ind w:left="0"/>
        <w:jc w:val="both"/>
      </w:pPr>
      <w:r>
        <w:rPr>
          <w:rFonts w:ascii="Times New Roman"/>
          <w:b w:val="false"/>
          <w:i w:val="false"/>
          <w:color w:val="000000"/>
          <w:sz w:val="28"/>
        </w:rPr>
        <w:t>
      2) егер жүргізілген емдеу курсы тиімді болмаса, онда гидрокортизонды эмульсиямен (1 мл) 1-12 жастағы балаларға 32 ЕД және 12 жастан асқан 64 ЕД. Барлығы – 1 апта интервалмен 10 тесу;</w:t>
      </w:r>
    </w:p>
    <w:p>
      <w:pPr>
        <w:spacing w:after="0"/>
        <w:ind w:left="0"/>
        <w:jc w:val="both"/>
      </w:pPr>
      <w:r>
        <w:rPr>
          <w:rFonts w:ascii="Times New Roman"/>
          <w:b w:val="false"/>
          <w:i w:val="false"/>
          <w:color w:val="000000"/>
          <w:sz w:val="28"/>
        </w:rPr>
        <w:t>
      3) егер өткізілген 2 курс тиімсіз болса және келоид өсуі жалғасатын болса, онда 1, 4, 7, 10 күндері гидрокортизонды эмульсиямен бір шприцте лидазаны шаншу арқылы жергілікті емдеудің 3 курсын жүргізу ұсынылады. Барлығы -10 шаншу.</w:t>
      </w:r>
    </w:p>
    <w:p>
      <w:pPr>
        <w:spacing w:after="0"/>
        <w:ind w:left="0"/>
        <w:jc w:val="both"/>
      </w:pPr>
      <w:r>
        <w:rPr>
          <w:rFonts w:ascii="Times New Roman"/>
          <w:b w:val="false"/>
          <w:i w:val="false"/>
          <w:color w:val="000000"/>
          <w:sz w:val="28"/>
        </w:rPr>
        <w:t>
      Емдеу курстары арасындағы интервал 1 ай.</w:t>
      </w:r>
    </w:p>
    <w:p>
      <w:pPr>
        <w:spacing w:after="0"/>
        <w:ind w:left="0"/>
        <w:jc w:val="both"/>
      </w:pPr>
      <w:r>
        <w:rPr>
          <w:rFonts w:ascii="Times New Roman"/>
          <w:b w:val="false"/>
          <w:i w:val="false"/>
          <w:color w:val="000000"/>
          <w:sz w:val="28"/>
        </w:rPr>
        <w:t xml:space="preserve">
      Жүргізілген емнің тиімділігі келоид өсуін тоқтату, жұмсарту және түстің ақшыл қызылдан қоршаған тері түсінің қарқындылығына дейін өзгеруі болып табылады. </w:t>
      </w:r>
    </w:p>
    <w:p>
      <w:pPr>
        <w:spacing w:after="0"/>
        <w:ind w:left="0"/>
        <w:jc w:val="both"/>
      </w:pPr>
      <w:r>
        <w:rPr>
          <w:rFonts w:ascii="Times New Roman"/>
          <w:b w:val="false"/>
          <w:i w:val="false"/>
          <w:color w:val="000000"/>
          <w:sz w:val="28"/>
        </w:rPr>
        <w:t xml:space="preserve">
      Келоидтарды хирургиялық емдеуге болмайды. </w:t>
      </w:r>
    </w:p>
    <w:p>
      <w:pPr>
        <w:spacing w:after="0"/>
        <w:ind w:left="0"/>
        <w:jc w:val="both"/>
      </w:pPr>
      <w:r>
        <w:rPr>
          <w:rFonts w:ascii="Times New Roman"/>
          <w:b w:val="false"/>
          <w:i w:val="false"/>
          <w:color w:val="000000"/>
          <w:sz w:val="28"/>
        </w:rPr>
        <w:t>
      Вакцинадан кейінгі асқынуларды емдеу кезеңінде ерекше эпидемиологиялық жағдайларды қоспағанда, басқа профилактикалық егулерді жүргізуге болмайды.</w:t>
      </w:r>
    </w:p>
    <w:p>
      <w:pPr>
        <w:spacing w:after="0"/>
        <w:ind w:left="0"/>
        <w:jc w:val="both"/>
      </w:pPr>
      <w:r>
        <w:rPr>
          <w:rFonts w:ascii="Times New Roman"/>
          <w:b w:val="false"/>
          <w:i w:val="false"/>
          <w:color w:val="000000"/>
          <w:sz w:val="28"/>
        </w:rPr>
        <w:t>
      Туберкулезге қарсы екпеге жайылған асқынуларды (таралған БЦЖ инфекциясы) емдеу иммундық тапшылық бойынша иммунолог тағайындаған, бірінші қатардағы пиразинамидсіз және сызбасына алмастырушы терапия кешеніндегі енгізе екінші қатардағы туберкулезге қарсы прапараттардың қоса отырып, туберкулезге қарсы препараттарды жеке іріктеуді талап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Халыққа туберкулез кезінде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5-қосымша</w:t>
            </w:r>
          </w:p>
        </w:tc>
      </w:tr>
    </w:tbl>
    <w:bookmarkStart w:name="z119" w:id="111"/>
    <w:p>
      <w:pPr>
        <w:spacing w:after="0"/>
        <w:ind w:left="0"/>
        <w:jc w:val="left"/>
      </w:pPr>
      <w:r>
        <w:rPr>
          <w:rFonts w:ascii="Times New Roman"/>
          <w:b/>
          <w:i w:val="false"/>
          <w:color w:val="000000"/>
        </w:rPr>
        <w:t xml:space="preserve"> Латентті туберкулез инфекциясын (ЛТИ) профилактикалық емдеуді және БЦЖ асқынуларын емдеу үшін аурулар мен денсаулыққа байланысты проблемалардың халықаралық статистикалық жіктемесінің кодтары (АХЖ-10)</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негізгі диагноздың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нақтылау диагнозының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10-нозология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 сынамасына аномальды реакция Манту реакциясының бейнормал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қолдану кезіндегі қолайсыз реакциялардың себебі болып табылатын дәрілік заттар, медикаменттер және биологиялық заттар (Y40-Y59)</w:t>
            </w:r>
          </w:p>
          <w:p>
            <w:pPr>
              <w:spacing w:after="20"/>
              <w:ind w:left="20"/>
              <w:jc w:val="both"/>
            </w:pPr>
            <w:r>
              <w:rPr>
                <w:rFonts w:ascii="Times New Roman"/>
                <w:b w:val="false"/>
                <w:i w:val="false"/>
                <w:color w:val="000000"/>
                <w:sz w:val="20"/>
              </w:rPr>
              <w:t>
Y58.0 БЦЖ вакцинасы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қарым-қатынаста болу және туберкулездің жұғу мүмкіндігі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