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88a9" w14:textId="f79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"Қаржылық есептілік нысандарын және оларды жасау мен ұсыну қағидаларын бекіту туралы" 2010 жылғы 8 шілдедегі № 325 және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 бекіту туралы" 2011 жылғы 15 желтоқсандағы № 636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29 қаңтардағы № 37 бұйрығы. Қазақстан Республикасының Әділет министрлігінде 2016 жылғы 2 наурызда № 13368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01.08.2017 </w:t>
      </w:r>
      <w:r>
        <w:rPr>
          <w:rFonts w:ascii="Times New Roman"/>
          <w:b w:val="false"/>
          <w:i w:val="false"/>
          <w:color w:val="000000"/>
          <w:sz w:val="28"/>
        </w:rPr>
        <w:t>№ 468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7375 болып тіркелген, "Қазақстан Республикасы орталық атқарушы және басқа мемлекеттік органдардың нормативтік құқықтық актілер бюллетенінде" жарияланған,  2012 жылғы наурыз, № 3, 443-құжат) мынадай өзгерістер енгізілсін:</w:t>
      </w:r>
    </w:p>
    <w:bookmarkEnd w:id="1"/>
    <w:bookmarkStart w:name="z1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13" w:id="3"/>
    <w:p>
      <w:pPr>
        <w:spacing w:after="0"/>
        <w:ind w:left="0"/>
        <w:jc w:val="both"/>
      </w:pPr>
      <w:r>
        <w:rPr>
          <w:rFonts w:ascii="Times New Roman"/>
          <w:b w:val="false"/>
          <w:i w:val="false"/>
          <w:color w:val="000000"/>
          <w:sz w:val="28"/>
        </w:rPr>
        <w:t>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"1. Қоса берілген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 бекітілсін.";</w:t>
      </w:r>
    </w:p>
    <w:bookmarkEnd w:id="4"/>
    <w:bookmarkStart w:name="z16" w:id="5"/>
    <w:p>
      <w:pPr>
        <w:spacing w:after="0"/>
        <w:ind w:left="0"/>
        <w:jc w:val="both"/>
      </w:pPr>
      <w:r>
        <w:rPr>
          <w:rFonts w:ascii="Times New Roman"/>
          <w:b w:val="false"/>
          <w:i w:val="false"/>
          <w:color w:val="000000"/>
          <w:sz w:val="28"/>
        </w:rPr>
        <w:t xml:space="preserve">
      осы бұйрықпен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"1. Осы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 (бұдан әрі - Әдістеме) Мемлекеттік мүлік тізіліміне (бұдан әрі - Тізілім) қосу үшін есепке алу объектiлерi деректерiн және мемлекеттiк мүлiкке түгендеу, паспорттау және қайта бағалау жүргiзу мерзімдерін енгiзу тәртібін анықтайды.";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"3. Жыл сайын есепті кезеңнен кейінгі жылдың 1 мамырынан кешіктірмей Тізілімге қосу үшін:</w:t>
      </w:r>
    </w:p>
    <w:bookmarkEnd w:id="8"/>
    <w:bookmarkStart w:name="z23" w:id="9"/>
    <w:p>
      <w:pPr>
        <w:spacing w:after="0"/>
        <w:ind w:left="0"/>
        <w:jc w:val="both"/>
      </w:pPr>
      <w:r>
        <w:rPr>
          <w:rFonts w:ascii="Times New Roman"/>
          <w:b w:val="false"/>
          <w:i w:val="false"/>
          <w:color w:val="000000"/>
          <w:sz w:val="28"/>
        </w:rPr>
        <w:t>
      мемлекеттік заңды тұлғалар есепті жыл қорытындылары бойынша олардың теңгерімінде бекітілген мүлікті түгендеу, паспорттау және қайта бағалау жөнінде ақпаратты ұсынады;</w:t>
      </w:r>
    </w:p>
    <w:bookmarkEnd w:id="9"/>
    <w:bookmarkStart w:name="z24" w:id="10"/>
    <w:p>
      <w:pPr>
        <w:spacing w:after="0"/>
        <w:ind w:left="0"/>
        <w:jc w:val="both"/>
      </w:pPr>
      <w:r>
        <w:rPr>
          <w:rFonts w:ascii="Times New Roman"/>
          <w:b w:val="false"/>
          <w:i w:val="false"/>
          <w:color w:val="000000"/>
          <w:sz w:val="28"/>
        </w:rPr>
        <w:t xml:space="preserve">
      мемлекеттік мекемелер Қазақстан Республикасы Қаржы министрінің 2010 жылғы 8 маусымдағы № 325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6352 болып тіркелген) (бұдан әрі - № 325 бұйрық) нысандар бойынша жылдық қаржылық есептілікті ұсынады.</w:t>
      </w:r>
    </w:p>
    <w:bookmarkEnd w:id="10"/>
    <w:bookmarkStart w:name="z25" w:id="11"/>
    <w:p>
      <w:pPr>
        <w:spacing w:after="0"/>
        <w:ind w:left="0"/>
        <w:jc w:val="both"/>
      </w:pPr>
      <w:r>
        <w:rPr>
          <w:rFonts w:ascii="Times New Roman"/>
          <w:b w:val="false"/>
          <w:i w:val="false"/>
          <w:color w:val="000000"/>
          <w:sz w:val="28"/>
        </w:rPr>
        <w:t>
      4. Мемлекеттік мекемелердің мүлікті түгендеу, паспорттау және қайта бағалау жөнінде ақпараты және жылдық қаржылық есептілігі электрондық форматта (бұдан әрі – электрондық есеп) ұсынылады. Электрондық есеп Бірыңғай оператор әзірлеген "Есептілікті тапсырудың бірыңғай жүйесі" бағдарламалық қамтамасыз етуді (бұдан әрі - бағдарламалық қамтамасыз ету) қолдану арқылы тапсыруға қалыптастырылады.</w:t>
      </w:r>
    </w:p>
    <w:bookmarkEnd w:id="11"/>
    <w:bookmarkStart w:name="z27" w:id="12"/>
    <w:p>
      <w:pPr>
        <w:spacing w:after="0"/>
        <w:ind w:left="0"/>
        <w:jc w:val="both"/>
      </w:pPr>
      <w:r>
        <w:rPr>
          <w:rFonts w:ascii="Times New Roman"/>
          <w:b w:val="false"/>
          <w:i w:val="false"/>
          <w:color w:val="000000"/>
          <w:sz w:val="28"/>
        </w:rPr>
        <w:t>
      5. Мемлекеттік заңды тұлғалар Тізілімге электрондық есепті мынадай тәртіпте ұсынады:</w:t>
      </w:r>
    </w:p>
    <w:bookmarkEnd w:id="12"/>
    <w:bookmarkStart w:name="z29" w:id="13"/>
    <w:p>
      <w:pPr>
        <w:spacing w:after="0"/>
        <w:ind w:left="0"/>
        <w:jc w:val="both"/>
      </w:pPr>
      <w:r>
        <w:rPr>
          <w:rFonts w:ascii="Times New Roman"/>
          <w:b w:val="false"/>
          <w:i w:val="false"/>
          <w:color w:val="000000"/>
          <w:sz w:val="28"/>
        </w:rPr>
        <w:t>
      1) электрондық есеп Интернет желісінде www.gosreestr.kz мекенжайы бойынша Тізілімнің веб-порталында орналасқан бағдарламалық қамтамасыз ету арқылы жасалады. Бағдарламалық қамтамасыз етумен жұмыс істеу нәтижесінде оған ұлттық куәландыру орталығы берген мемлекеттік заңды тұлғаның электрондық сандық қолтаңбасы қойылатын осы Әдістеменің 1, 2, 3-қосымшаларына сәйкес нысандар бойынша мүлікке түгендеу, паспорттау және қайта бағалау жүргізу нәтижелері жөніндегі ақпараты және № 325 бұйрығымен бекітілген Қаржылық есептілік нысандарын және оларды жасау мен ұсыну қағидаларының 1-6 қосымшаларына сәйкес нысандар бойынша мемлекеттік мекемелердің жылдық қаржылық есептілігі бар мұрағаттық файлдар қалыптастырылады;</w:t>
      </w:r>
    </w:p>
    <w:bookmarkEnd w:id="13"/>
    <w:bookmarkStart w:name="z32" w:id="14"/>
    <w:p>
      <w:pPr>
        <w:spacing w:after="0"/>
        <w:ind w:left="0"/>
        <w:jc w:val="both"/>
      </w:pPr>
      <w:r>
        <w:rPr>
          <w:rFonts w:ascii="Times New Roman"/>
          <w:b w:val="false"/>
          <w:i w:val="false"/>
          <w:color w:val="000000"/>
          <w:sz w:val="28"/>
        </w:rPr>
        <w:t>
      2) электрондық есепті түгендеуді өткізу туралы мемлекеттік заңды тұлғаның сканирленген шешімін бекітіп, Тізілімнің серверіне бағдарламалық қамтамасыз етуде бар жөнелту үшін сервисті пайдалана отырып (ұйымның Интернетке шығуы бар болғанда) немесе Бірыңғай оператордың өңірлік бөлімшесіне (ақпараттың электрондық тасығыштарында) немесе Тізілімнің веб-порталында көрсетілген Бірыңғай оператордың электрондық мекенжайына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"10. Осы Әдістеменің 9-тармағына сәйкес салыстыру нәтижесінде айқындалған жылжымайтын мүлік жөніндегі ақпаратты мемлекеттік мүлік бойынша уәкілетті органның келісімі бойынша Бірыңғай оператор есептік жылдан кейінгі жылдың 1 маусымына дейінгі мерзімде электрондық форматта:</w:t>
      </w:r>
    </w:p>
    <w:bookmarkEnd w:id="15"/>
    <w:bookmarkStart w:name="z36" w:id="16"/>
    <w:p>
      <w:pPr>
        <w:spacing w:after="0"/>
        <w:ind w:left="0"/>
        <w:jc w:val="both"/>
      </w:pPr>
      <w:r>
        <w:rPr>
          <w:rFonts w:ascii="Times New Roman"/>
          <w:b w:val="false"/>
          <w:i w:val="false"/>
          <w:color w:val="000000"/>
          <w:sz w:val="28"/>
        </w:rPr>
        <w:t>
      1) осы Әдістеменің 9-тармағында көрсетілген паспорттандыру және мүлік құқығын мемлекеттік тіркеу бойынша жұмысты республикалық немесе жергілікті бюджеттен қаржыландыру көлемін анықтау үшін мемлекеттік мекемелер бойынша:</w:t>
      </w:r>
    </w:p>
    <w:bookmarkEnd w:id="16"/>
    <w:bookmarkStart w:name="z37" w:id="17"/>
    <w:p>
      <w:pPr>
        <w:spacing w:after="0"/>
        <w:ind w:left="0"/>
        <w:jc w:val="both"/>
      </w:pPr>
      <w:r>
        <w:rPr>
          <w:rFonts w:ascii="Times New Roman"/>
          <w:b w:val="false"/>
          <w:i w:val="false"/>
          <w:color w:val="000000"/>
          <w:sz w:val="28"/>
        </w:rPr>
        <w:t>
      тиісті саланың уәкілетті органына (республикалық мекемелер бойынша);</w:t>
      </w:r>
    </w:p>
    <w:bookmarkEnd w:id="17"/>
    <w:bookmarkStart w:name="z38" w:id="18"/>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мекемелер бойынша);</w:t>
      </w:r>
    </w:p>
    <w:bookmarkEnd w:id="18"/>
    <w:bookmarkStart w:name="z39" w:id="19"/>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мекемелер бойынша);</w:t>
      </w:r>
    </w:p>
    <w:bookmarkEnd w:id="19"/>
    <w:bookmarkStart w:name="z40" w:id="20"/>
    <w:p>
      <w:pPr>
        <w:spacing w:after="0"/>
        <w:ind w:left="0"/>
        <w:jc w:val="both"/>
      </w:pPr>
      <w:r>
        <w:rPr>
          <w:rFonts w:ascii="Times New Roman"/>
          <w:b w:val="false"/>
          <w:i w:val="false"/>
          <w:color w:val="000000"/>
          <w:sz w:val="28"/>
        </w:rPr>
        <w:t>
      2) осы Әдістеменің 9-тармағында көрсетілген паспорттандыру және мүлік құқығын мемлекеттік тіркеу бойынша шығындарды дамыту жоспарларына қосу үшін мемлекеттік кәсіпорындар бойынша:</w:t>
      </w:r>
    </w:p>
    <w:bookmarkEnd w:id="20"/>
    <w:bookmarkStart w:name="z42" w:id="21"/>
    <w:p>
      <w:pPr>
        <w:spacing w:after="0"/>
        <w:ind w:left="0"/>
        <w:jc w:val="both"/>
      </w:pPr>
      <w:r>
        <w:rPr>
          <w:rFonts w:ascii="Times New Roman"/>
          <w:b w:val="false"/>
          <w:i w:val="false"/>
          <w:color w:val="000000"/>
          <w:sz w:val="28"/>
        </w:rPr>
        <w:t>
      тиісті саланың уәкілетті органына (республикалық кәсіпорындар бойынша);</w:t>
      </w:r>
    </w:p>
    <w:bookmarkEnd w:id="21"/>
    <w:bookmarkStart w:name="z43" w:id="22"/>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кәсіпорындар бойынша);</w:t>
      </w:r>
    </w:p>
    <w:bookmarkEnd w:id="22"/>
    <w:bookmarkStart w:name="z44" w:id="23"/>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кәсіпорындар бойынша) жібереді.</w:t>
      </w:r>
    </w:p>
    <w:bookmarkEnd w:id="23"/>
    <w:bookmarkStart w:name="z45" w:id="24"/>
    <w:p>
      <w:pPr>
        <w:spacing w:after="0"/>
        <w:ind w:left="0"/>
        <w:jc w:val="both"/>
      </w:pPr>
      <w:r>
        <w:rPr>
          <w:rFonts w:ascii="Times New Roman"/>
          <w:b w:val="false"/>
          <w:i w:val="false"/>
          <w:color w:val="000000"/>
          <w:sz w:val="28"/>
        </w:rPr>
        <w:t>
      11. Мемлекеттік мекемелер Қазақстан Республикасы Қаржы министрінің 2011 жылғы 22 тамыздағы № 423 бұйрығымен бекітілген (Нормативтік құқықтық актілердің мемлекеттік тіркелімі тізілімінде № 7197 болып тіркелген) Мемлекеттік мекемелерде түгендеу жүргізу қағидасына сәйкес мүлікті түгендеуді жүргізеді.</w:t>
      </w:r>
    </w:p>
    <w:bookmarkEnd w:id="24"/>
    <w:bookmarkStart w:name="z46" w:id="25"/>
    <w:p>
      <w:pPr>
        <w:spacing w:after="0"/>
        <w:ind w:left="0"/>
        <w:jc w:val="both"/>
      </w:pPr>
      <w:r>
        <w:rPr>
          <w:rFonts w:ascii="Times New Roman"/>
          <w:b w:val="false"/>
          <w:i w:val="false"/>
          <w:color w:val="000000"/>
          <w:sz w:val="28"/>
        </w:rPr>
        <w:t>
      Мемлекеттік кәсіпорындар Қазақстан Республикасы Үкіметінің 2015 жылғы 31 наурыздағы № 241 бұйрығымен бекітілген (Нормативтік құқықтық актілердің мемлекеттік тіркелімі тізілімінде № 10954 болып тіркелген) Бухгалтерлік есепті жүргізу қағидаларына сәйкес мүлікті түгендеуді жүргізеді.</w:t>
      </w:r>
    </w:p>
    <w:bookmarkEnd w:id="25"/>
    <w:bookmarkStart w:name="z47" w:id="26"/>
    <w:p>
      <w:pPr>
        <w:spacing w:after="0"/>
        <w:ind w:left="0"/>
        <w:jc w:val="both"/>
      </w:pPr>
      <w:r>
        <w:rPr>
          <w:rFonts w:ascii="Times New Roman"/>
          <w:b w:val="false"/>
          <w:i w:val="false"/>
          <w:color w:val="000000"/>
          <w:sz w:val="28"/>
        </w:rPr>
        <w:t xml:space="preserve">
      Мемлекеттік мекемелер қайта бағалау моделін қолданған немесе активтерді бағалаған жағдайда,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 және Қазақстан Республикасы Қаржы министрінің 2010 жылғы 7 қыркүйектегі № 444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6505 болып тіркелген) бекітілген Есеп саясатына сәйкес мүлікті қайта бағалауды жүргізеді.</w:t>
      </w:r>
    </w:p>
    <w:bookmarkEnd w:id="26"/>
    <w:bookmarkStart w:name="z48" w:id="27"/>
    <w:p>
      <w:pPr>
        <w:spacing w:after="0"/>
        <w:ind w:left="0"/>
        <w:jc w:val="both"/>
      </w:pPr>
      <w:r>
        <w:rPr>
          <w:rFonts w:ascii="Times New Roman"/>
          <w:b w:val="false"/>
          <w:i w:val="false"/>
          <w:color w:val="000000"/>
          <w:sz w:val="28"/>
        </w:rPr>
        <w:t xml:space="preserve">
      Мемлекеттік кәсіпорындар құнның қайта бағалау бойынша есептеу моделін есеп саясатында таңдаған жағдайда "Бухгалтерлiк есеп пен қаржылық есептiлiк туралы" Қазақстан Республикасының 2007 жылғы 28 ақпандағы </w:t>
      </w:r>
      <w:r>
        <w:rPr>
          <w:rFonts w:ascii="Times New Roman"/>
          <w:b w:val="false"/>
          <w:i w:val="false"/>
          <w:color w:val="000000"/>
          <w:sz w:val="28"/>
        </w:rPr>
        <w:t>Заңымен</w:t>
      </w:r>
      <w:r>
        <w:rPr>
          <w:rFonts w:ascii="Times New Roman"/>
          <w:b w:val="false"/>
          <w:i w:val="false"/>
          <w:color w:val="000000"/>
          <w:sz w:val="28"/>
        </w:rPr>
        <w:t xml:space="preserve"> анықталған қаржылық есептілік стандарттарына сәйкес мүлікті қайта бағалауды жүргізеді.</w:t>
      </w:r>
    </w:p>
    <w:bookmarkEnd w:id="27"/>
    <w:bookmarkStart w:name="z49" w:id="28"/>
    <w:p>
      <w:pPr>
        <w:spacing w:after="0"/>
        <w:ind w:left="0"/>
        <w:jc w:val="both"/>
      </w:pPr>
      <w:r>
        <w:rPr>
          <w:rFonts w:ascii="Times New Roman"/>
          <w:b w:val="false"/>
          <w:i w:val="false"/>
          <w:color w:val="000000"/>
          <w:sz w:val="28"/>
        </w:rPr>
        <w:t>
      Мемлекеттік заңды тұлғалар олардың теңгерімінде бекітілген жылжымайтын мүлікті паспорттау жүргізу бойынша шаралар қабылдайды. Жылжымайтын мүлікті паспорттау бойынша іс-шараларды мемлекеттік мекемелер жыл ішінде бекітілген қаржы жоспарларына, ал мемлекеттік кәсіпорындар бекітілген даму жоспарларына сәйкес жүргізеді.";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1" w:id="29"/>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29"/>
    <w:p>
      <w:pPr>
        <w:spacing w:after="0"/>
        <w:ind w:left="0"/>
        <w:jc w:val="both"/>
      </w:pPr>
      <w:r>
        <w:rPr>
          <w:rFonts w:ascii="Times New Roman"/>
          <w:b w:val="false"/>
          <w:i w:val="false"/>
          <w:color w:val="000000"/>
          <w:sz w:val="28"/>
        </w:rPr>
        <w:t>
      "Мемлекеттiк мүлiк тiзiлiмiне есепке алу</w:t>
      </w:r>
    </w:p>
    <w:p>
      <w:pPr>
        <w:spacing w:after="0"/>
        <w:ind w:left="0"/>
        <w:jc w:val="both"/>
      </w:pPr>
      <w:r>
        <w:rPr>
          <w:rFonts w:ascii="Times New Roman"/>
          <w:b w:val="false"/>
          <w:i w:val="false"/>
          <w:color w:val="000000"/>
          <w:sz w:val="28"/>
        </w:rPr>
        <w:t xml:space="preserve">
      объектiлерi деректерiн енгiзудің,    </w:t>
      </w:r>
    </w:p>
    <w:p>
      <w:pPr>
        <w:spacing w:after="0"/>
        <w:ind w:left="0"/>
        <w:jc w:val="both"/>
      </w:pPr>
      <w:r>
        <w:rPr>
          <w:rFonts w:ascii="Times New Roman"/>
          <w:b w:val="false"/>
          <w:i w:val="false"/>
          <w:color w:val="000000"/>
          <w:sz w:val="28"/>
        </w:rPr>
        <w:t xml:space="preserve">
      сондай-ақ мемлекеттiк мүлiкке түгендеу, </w:t>
      </w:r>
    </w:p>
    <w:p>
      <w:pPr>
        <w:spacing w:after="0"/>
        <w:ind w:left="0"/>
        <w:jc w:val="both"/>
      </w:pPr>
      <w:r>
        <w:rPr>
          <w:rFonts w:ascii="Times New Roman"/>
          <w:b w:val="false"/>
          <w:i w:val="false"/>
          <w:color w:val="000000"/>
          <w:sz w:val="28"/>
        </w:rPr>
        <w:t xml:space="preserve">
      паспорттау және қайта бағалау жүргiзудің </w:t>
      </w:r>
    </w:p>
    <w:p>
      <w:pPr>
        <w:spacing w:after="0"/>
        <w:ind w:left="0"/>
        <w:jc w:val="both"/>
      </w:pPr>
      <w:r>
        <w:rPr>
          <w:rFonts w:ascii="Times New Roman"/>
          <w:b w:val="false"/>
          <w:i w:val="false"/>
          <w:color w:val="000000"/>
          <w:sz w:val="28"/>
        </w:rPr>
        <w:t xml:space="preserve">
      бірыңғай әдістемесіне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8" w:id="30"/>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0"/>
    <w:p>
      <w:pPr>
        <w:spacing w:after="0"/>
        <w:ind w:left="0"/>
        <w:jc w:val="both"/>
      </w:pPr>
      <w:r>
        <w:rPr>
          <w:rFonts w:ascii="Times New Roman"/>
          <w:b w:val="false"/>
          <w:i w:val="false"/>
          <w:color w:val="000000"/>
          <w:sz w:val="28"/>
        </w:rPr>
        <w:t>
      "Мемлекеттiк мүлiк тiзiлiмiне есепке алу</w:t>
      </w:r>
    </w:p>
    <w:p>
      <w:pPr>
        <w:spacing w:after="0"/>
        <w:ind w:left="0"/>
        <w:jc w:val="both"/>
      </w:pPr>
      <w:r>
        <w:rPr>
          <w:rFonts w:ascii="Times New Roman"/>
          <w:b w:val="false"/>
          <w:i w:val="false"/>
          <w:color w:val="000000"/>
          <w:sz w:val="28"/>
        </w:rPr>
        <w:t xml:space="preserve">
      объектiлерi деректерiн енгiзудің,    </w:t>
      </w:r>
    </w:p>
    <w:p>
      <w:pPr>
        <w:spacing w:after="0"/>
        <w:ind w:left="0"/>
        <w:jc w:val="both"/>
      </w:pPr>
      <w:r>
        <w:rPr>
          <w:rFonts w:ascii="Times New Roman"/>
          <w:b w:val="false"/>
          <w:i w:val="false"/>
          <w:color w:val="000000"/>
          <w:sz w:val="28"/>
        </w:rPr>
        <w:t xml:space="preserve">
      сондай-ақ мемлекеттiк мүлiкке түгендеу, </w:t>
      </w:r>
    </w:p>
    <w:p>
      <w:pPr>
        <w:spacing w:after="0"/>
        <w:ind w:left="0"/>
        <w:jc w:val="both"/>
      </w:pPr>
      <w:r>
        <w:rPr>
          <w:rFonts w:ascii="Times New Roman"/>
          <w:b w:val="false"/>
          <w:i w:val="false"/>
          <w:color w:val="000000"/>
          <w:sz w:val="28"/>
        </w:rPr>
        <w:t xml:space="preserve">
      паспорттау және қайта бағалау жүргiзудің </w:t>
      </w:r>
    </w:p>
    <w:p>
      <w:pPr>
        <w:spacing w:after="0"/>
        <w:ind w:left="0"/>
        <w:jc w:val="both"/>
      </w:pPr>
      <w:r>
        <w:rPr>
          <w:rFonts w:ascii="Times New Roman"/>
          <w:b w:val="false"/>
          <w:i w:val="false"/>
          <w:color w:val="000000"/>
          <w:sz w:val="28"/>
        </w:rPr>
        <w:t xml:space="preserve">
      бірыңғай әдістемесіне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65" w:id="31"/>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1"/>
    <w:p>
      <w:pPr>
        <w:spacing w:after="0"/>
        <w:ind w:left="0"/>
        <w:jc w:val="both"/>
      </w:pPr>
      <w:r>
        <w:rPr>
          <w:rFonts w:ascii="Times New Roman"/>
          <w:b w:val="false"/>
          <w:i w:val="false"/>
          <w:color w:val="000000"/>
          <w:sz w:val="28"/>
        </w:rPr>
        <w:t>
      "Мемлекеттiк мүлiк тiзiлiмiне есепке алу</w:t>
      </w:r>
    </w:p>
    <w:p>
      <w:pPr>
        <w:spacing w:after="0"/>
        <w:ind w:left="0"/>
        <w:jc w:val="both"/>
      </w:pPr>
      <w:r>
        <w:rPr>
          <w:rFonts w:ascii="Times New Roman"/>
          <w:b w:val="false"/>
          <w:i w:val="false"/>
          <w:color w:val="000000"/>
          <w:sz w:val="28"/>
        </w:rPr>
        <w:t xml:space="preserve">
      объектiлерi деректерiн енгiзудің,    </w:t>
      </w:r>
    </w:p>
    <w:p>
      <w:pPr>
        <w:spacing w:after="0"/>
        <w:ind w:left="0"/>
        <w:jc w:val="both"/>
      </w:pPr>
      <w:r>
        <w:rPr>
          <w:rFonts w:ascii="Times New Roman"/>
          <w:b w:val="false"/>
          <w:i w:val="false"/>
          <w:color w:val="000000"/>
          <w:sz w:val="28"/>
        </w:rPr>
        <w:t xml:space="preserve">
      сондай-ақ мемлекеттiк мүлiкке түгендеу, </w:t>
      </w:r>
    </w:p>
    <w:p>
      <w:pPr>
        <w:spacing w:after="0"/>
        <w:ind w:left="0"/>
        <w:jc w:val="both"/>
      </w:pPr>
      <w:r>
        <w:rPr>
          <w:rFonts w:ascii="Times New Roman"/>
          <w:b w:val="false"/>
          <w:i w:val="false"/>
          <w:color w:val="000000"/>
          <w:sz w:val="28"/>
        </w:rPr>
        <w:t xml:space="preserve">
      паспорттау және қайта бағалау жүргiзудің </w:t>
      </w:r>
    </w:p>
    <w:p>
      <w:pPr>
        <w:spacing w:after="0"/>
        <w:ind w:left="0"/>
        <w:jc w:val="both"/>
      </w:pPr>
      <w:r>
        <w:rPr>
          <w:rFonts w:ascii="Times New Roman"/>
          <w:b w:val="false"/>
          <w:i w:val="false"/>
          <w:color w:val="000000"/>
          <w:sz w:val="28"/>
        </w:rPr>
        <w:t xml:space="preserve">
      бірыңғай әдістемесіне 3-қосымша";    </w:t>
      </w:r>
    </w:p>
    <w:bookmarkStart w:name="z71" w:id="32"/>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(Э.К. Өтепов) заңнамада белгіленген тәртіпте:</w:t>
      </w:r>
    </w:p>
    <w:bookmarkEnd w:id="32"/>
    <w:bookmarkStart w:name="z72"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73" w:id="34"/>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мерзімді баспа басылымдарында және "Әділет" ақпараттық-құқықтық жүйесінде, сондай-ақ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34"/>
    <w:bookmarkStart w:name="z74" w:id="3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орналастырылуын қамтамасыз етсін.</w:t>
      </w:r>
    </w:p>
    <w:bookmarkEnd w:id="35"/>
    <w:bookmarkStart w:name="z75" w:id="36"/>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3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