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4a03" w14:textId="28f4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39 бұйрығы. Қазақстан Республикасының Әділет министрлігінде 2016 жылы 26 ақпанда № 13271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31.03. 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31.03. 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Т.С. Мұхтаровқа жүктелсін.</w:t>
      </w:r>
    </w:p>
    <w:bookmarkEnd w:id="3"/>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39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02.05.2024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p>
      <w:pPr>
        <w:spacing w:after="0"/>
        <w:ind w:left="0"/>
        <w:jc w:val="both"/>
      </w:pPr>
      <w:r>
        <w:rPr>
          <w:rFonts w:ascii="Times New Roman"/>
          <w:b w:val="false"/>
          <w:i w:val="false"/>
          <w:color w:val="000000"/>
          <w:sz w:val="28"/>
        </w:rPr>
        <w:t>
      Әскери оқу орындарының (бұдан әрі – ӘОО) штаттарында көзделген бос педагогтар мен ғылыми қызметкерлер лауазымына орналасу конкурстық іріктеу негізінде жүзеге асырылады.</w:t>
      </w:r>
    </w:p>
    <w:bookmarkStart w:name="z16" w:id="8"/>
    <w:p>
      <w:pPr>
        <w:spacing w:after="0"/>
        <w:ind w:left="0"/>
        <w:jc w:val="both"/>
      </w:pPr>
      <w:r>
        <w:rPr>
          <w:rFonts w:ascii="Times New Roman"/>
          <w:b w:val="false"/>
          <w:i w:val="false"/>
          <w:color w:val="000000"/>
          <w:sz w:val="28"/>
        </w:rPr>
        <w:t>
      2. ӘОО-да бос лауазым бар болған жағдайда тиісті ӘОО әскери білім мәселелеріне жетекшілік ететін Қазақстан Республикасы Қорғаныс министрлігінің құрылымдық бөлімшесіне (бұдан әрі – ҚР ҚМ құрылымдық бөлімшесі) бос лауазымның бар болуы туралы ақпарат жолдайды.</w:t>
      </w:r>
    </w:p>
    <w:bookmarkEnd w:id="8"/>
    <w:bookmarkStart w:name="z17" w:id="9"/>
    <w:p>
      <w:pPr>
        <w:spacing w:after="0"/>
        <w:ind w:left="0"/>
        <w:jc w:val="both"/>
      </w:pPr>
      <w:r>
        <w:rPr>
          <w:rFonts w:ascii="Times New Roman"/>
          <w:b w:val="false"/>
          <w:i w:val="false"/>
          <w:color w:val="000000"/>
          <w:sz w:val="28"/>
        </w:rPr>
        <w:t>
      3. ҚР ҚМ құрылымдық бөлімшесі ақпаратты алғаннан кейін он жұмыс күні ішінде Қазақстан Республикасы Қорғаныс министрлігінің Кадрлар департаментіне қызметі бойынша жоғарылату үшін кадр резервінде тұрған әскери қызметшілерді бос лауазымға тағайындау туралы ұсыныс енгізеді. ҚР ҚМ құрылымдық бөлімшесі осындай болмаған жағдайда ӘОО-ға ақпарат жолдайды.</w:t>
      </w:r>
    </w:p>
    <w:bookmarkEnd w:id="9"/>
    <w:bookmarkStart w:name="z18" w:id="10"/>
    <w:p>
      <w:pPr>
        <w:spacing w:after="0"/>
        <w:ind w:left="0"/>
        <w:jc w:val="both"/>
      </w:pPr>
      <w:r>
        <w:rPr>
          <w:rFonts w:ascii="Times New Roman"/>
          <w:b w:val="false"/>
          <w:i w:val="false"/>
          <w:color w:val="000000"/>
          <w:sz w:val="28"/>
        </w:rPr>
        <w:t>
      4. ӘОО-ның кадр органдары ақпаратты лауазымды адамдарға, оларға қатысты бөлігінде жеткізеді және күнтізбелік бес күн ішінде ҚР ҚМ құрылымдық бөлімшесіне бос лауазымға орналасуға кандидаттардың болуы туралы ақпаратты ұсынады.</w:t>
      </w:r>
    </w:p>
    <w:bookmarkEnd w:id="10"/>
    <w:bookmarkStart w:name="z19" w:id="11"/>
    <w:p>
      <w:pPr>
        <w:spacing w:after="0"/>
        <w:ind w:left="0"/>
        <w:jc w:val="both"/>
      </w:pPr>
      <w:r>
        <w:rPr>
          <w:rFonts w:ascii="Times New Roman"/>
          <w:b w:val="false"/>
          <w:i w:val="false"/>
          <w:color w:val="000000"/>
          <w:sz w:val="28"/>
        </w:rPr>
        <w:t>
      5. ӘОО-дан алынған ақпаратты жинақтау кезінде жүргізілетін алдын ала іріктеу нәтижесі бойынша ҚР ҚМ құрылымдық бөлімшесі күнтізбелік он күн ішінде ӘОО-ға ұсынылған кандидаттар қатарынан конкурстық іріктеу жүргізу қажеттілігі туралы хат жолдайды.</w:t>
      </w:r>
    </w:p>
    <w:bookmarkEnd w:id="11"/>
    <w:bookmarkStart w:name="z20" w:id="12"/>
    <w:p>
      <w:pPr>
        <w:spacing w:after="0"/>
        <w:ind w:left="0"/>
        <w:jc w:val="both"/>
      </w:pPr>
      <w:r>
        <w:rPr>
          <w:rFonts w:ascii="Times New Roman"/>
          <w:b w:val="false"/>
          <w:i w:val="false"/>
          <w:color w:val="000000"/>
          <w:sz w:val="28"/>
        </w:rPr>
        <w:t>
      6. ӘОО конкурстық іріктеу жүргізу туралы бұйрық шығарады, онда конкурстық іріктеу жөніндегі комиссияның құрамы және оның отырыстарының кестесі бекітіледі.</w:t>
      </w:r>
    </w:p>
    <w:bookmarkEnd w:id="12"/>
    <w:bookmarkStart w:name="z21" w:id="13"/>
    <w:p>
      <w:pPr>
        <w:spacing w:after="0"/>
        <w:ind w:left="0"/>
        <w:jc w:val="both"/>
      </w:pPr>
      <w:r>
        <w:rPr>
          <w:rFonts w:ascii="Times New Roman"/>
          <w:b w:val="false"/>
          <w:i w:val="false"/>
          <w:color w:val="000000"/>
          <w:sz w:val="28"/>
        </w:rPr>
        <w:t>
      7. Конкурстық іріктеу жүргізу және кандидаттардың құжаттарын жинау кезеңі туралы бұйрықтан үзіндіні конкурстық іріктеуді өткізетін ӘОО үш жұмыс күнінен кешіктірмей ҚР ҚМ құрылымдық бөлімшесіне және әскери қызметшілері кандидат ретінде ұсынылған ӘОО-ға жолдайды.</w:t>
      </w:r>
    </w:p>
    <w:bookmarkEnd w:id="13"/>
    <w:bookmarkStart w:name="z22" w:id="14"/>
    <w:p>
      <w:pPr>
        <w:spacing w:after="0"/>
        <w:ind w:left="0"/>
        <w:jc w:val="both"/>
      </w:pPr>
      <w:r>
        <w:rPr>
          <w:rFonts w:ascii="Times New Roman"/>
          <w:b w:val="false"/>
          <w:i w:val="false"/>
          <w:color w:val="000000"/>
          <w:sz w:val="28"/>
        </w:rPr>
        <w:t>
      8. Конкурстық іріктеу:</w:t>
      </w:r>
    </w:p>
    <w:bookmarkEnd w:id="14"/>
    <w:bookmarkStart w:name="z23" w:id="15"/>
    <w:p>
      <w:pPr>
        <w:spacing w:after="0"/>
        <w:ind w:left="0"/>
        <w:jc w:val="both"/>
      </w:pPr>
      <w:r>
        <w:rPr>
          <w:rFonts w:ascii="Times New Roman"/>
          <w:b w:val="false"/>
          <w:i w:val="false"/>
          <w:color w:val="000000"/>
          <w:sz w:val="28"/>
        </w:rPr>
        <w:t>
      1) конкурсқа қатысу үшін барлық кандидатқа мүмкіндік беру;</w:t>
      </w:r>
    </w:p>
    <w:bookmarkEnd w:id="15"/>
    <w:bookmarkStart w:name="z24" w:id="16"/>
    <w:p>
      <w:pPr>
        <w:spacing w:after="0"/>
        <w:ind w:left="0"/>
        <w:jc w:val="both"/>
      </w:pPr>
      <w:r>
        <w:rPr>
          <w:rFonts w:ascii="Times New Roman"/>
          <w:b w:val="false"/>
          <w:i w:val="false"/>
          <w:color w:val="000000"/>
          <w:sz w:val="28"/>
        </w:rPr>
        <w:t>
      2) конкурсқа қатысушылар арасында адал бәсекелестікті қамтамасыз ету;</w:t>
      </w:r>
    </w:p>
    <w:bookmarkEnd w:id="16"/>
    <w:bookmarkStart w:name="z25" w:id="17"/>
    <w:p>
      <w:pPr>
        <w:spacing w:after="0"/>
        <w:ind w:left="0"/>
        <w:jc w:val="both"/>
      </w:pPr>
      <w:r>
        <w:rPr>
          <w:rFonts w:ascii="Times New Roman"/>
          <w:b w:val="false"/>
          <w:i w:val="false"/>
          <w:color w:val="000000"/>
          <w:sz w:val="28"/>
        </w:rPr>
        <w:t>
      3) конкурстық іріктеуді объективті түрде жүргізудің сақталуына бақылауды жүзеге асыру шарттарын сақтаумен жүзеге асырылады.</w:t>
      </w:r>
    </w:p>
    <w:bookmarkEnd w:id="17"/>
    <w:bookmarkStart w:name="z26" w:id="18"/>
    <w:p>
      <w:pPr>
        <w:spacing w:after="0"/>
        <w:ind w:left="0"/>
        <w:jc w:val="both"/>
      </w:pPr>
      <w:r>
        <w:rPr>
          <w:rFonts w:ascii="Times New Roman"/>
          <w:b w:val="false"/>
          <w:i w:val="false"/>
          <w:color w:val="000000"/>
          <w:sz w:val="28"/>
        </w:rPr>
        <w:t>
      9. Іріктеу комиссиясы мынадай құрамда құрылады:</w:t>
      </w:r>
    </w:p>
    <w:bookmarkEnd w:id="18"/>
    <w:bookmarkStart w:name="z27" w:id="19"/>
    <w:p>
      <w:pPr>
        <w:spacing w:after="0"/>
        <w:ind w:left="0"/>
        <w:jc w:val="both"/>
      </w:pPr>
      <w:r>
        <w:rPr>
          <w:rFonts w:ascii="Times New Roman"/>
          <w:b w:val="false"/>
          <w:i w:val="false"/>
          <w:color w:val="000000"/>
          <w:sz w:val="28"/>
        </w:rPr>
        <w:t>
      1) комиссия төрағасы – ӘОО бастығының оқу жұмысы жөніндегі орынбасары немесе оның орнындағы адам;</w:t>
      </w:r>
    </w:p>
    <w:bookmarkEnd w:id="19"/>
    <w:bookmarkStart w:name="z28" w:id="20"/>
    <w:p>
      <w:pPr>
        <w:spacing w:after="0"/>
        <w:ind w:left="0"/>
        <w:jc w:val="both"/>
      </w:pPr>
      <w:r>
        <w:rPr>
          <w:rFonts w:ascii="Times New Roman"/>
          <w:b w:val="false"/>
          <w:i w:val="false"/>
          <w:color w:val="000000"/>
          <w:sz w:val="28"/>
        </w:rPr>
        <w:t>
      2) комиссия төрағасының орынбасары – ӘОО құрылымдық бөлімшесінің бастығы;</w:t>
      </w:r>
    </w:p>
    <w:bookmarkEnd w:id="20"/>
    <w:bookmarkStart w:name="z29" w:id="21"/>
    <w:p>
      <w:pPr>
        <w:spacing w:after="0"/>
        <w:ind w:left="0"/>
        <w:jc w:val="both"/>
      </w:pPr>
      <w:r>
        <w:rPr>
          <w:rFonts w:ascii="Times New Roman"/>
          <w:b w:val="false"/>
          <w:i w:val="false"/>
          <w:color w:val="000000"/>
          <w:sz w:val="28"/>
        </w:rPr>
        <w:t>
      3) комиссия хатшысы – ӘОО-ның педагогі немесе ғылыми қызметкері (ғылыми дәрежесі немесе ғылыми атағы бар);</w:t>
      </w:r>
    </w:p>
    <w:bookmarkEnd w:id="21"/>
    <w:bookmarkStart w:name="z30" w:id="22"/>
    <w:p>
      <w:pPr>
        <w:spacing w:after="0"/>
        <w:ind w:left="0"/>
        <w:jc w:val="both"/>
      </w:pPr>
      <w:r>
        <w:rPr>
          <w:rFonts w:ascii="Times New Roman"/>
          <w:b w:val="false"/>
          <w:i w:val="false"/>
          <w:color w:val="000000"/>
          <w:sz w:val="28"/>
        </w:rPr>
        <w:t>
      4) құрамында кемінде үш адам бар конкурстық комиссия мүшелері (ӘОО штаттық оқытушылары немесе ғылыми қызметкерлері қатарынан, кадр органының бастығы, заң консульты).</w:t>
      </w:r>
    </w:p>
    <w:bookmarkEnd w:id="22"/>
    <w:bookmarkStart w:name="z31" w:id="23"/>
    <w:p>
      <w:pPr>
        <w:spacing w:after="0"/>
        <w:ind w:left="0"/>
        <w:jc w:val="both"/>
      </w:pPr>
      <w:r>
        <w:rPr>
          <w:rFonts w:ascii="Times New Roman"/>
          <w:b w:val="false"/>
          <w:i w:val="false"/>
          <w:color w:val="000000"/>
          <w:sz w:val="28"/>
        </w:rPr>
        <w:t>
      10. Кандидаттар конкурс өткізетін ӘОО-ға мынадай құжаттарды:</w:t>
      </w:r>
    </w:p>
    <w:bookmarkEnd w:id="23"/>
    <w:bookmarkStart w:name="z32"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конкурстық іріктеуге қатысуға өтінішті;</w:t>
      </w:r>
    </w:p>
    <w:bookmarkEnd w:id="24"/>
    <w:bookmarkStart w:name="z33" w:id="25"/>
    <w:p>
      <w:pPr>
        <w:spacing w:after="0"/>
        <w:ind w:left="0"/>
        <w:jc w:val="both"/>
      </w:pPr>
      <w:r>
        <w:rPr>
          <w:rFonts w:ascii="Times New Roman"/>
          <w:b w:val="false"/>
          <w:i w:val="false"/>
          <w:color w:val="000000"/>
          <w:sz w:val="28"/>
        </w:rPr>
        <w:t>
      2) жоғары білімі туралы дипломының және қосымшасының көшірмесін (тарнскриптін);</w:t>
      </w:r>
    </w:p>
    <w:bookmarkEnd w:id="25"/>
    <w:bookmarkStart w:name="z34" w:id="26"/>
    <w:p>
      <w:pPr>
        <w:spacing w:after="0"/>
        <w:ind w:left="0"/>
        <w:jc w:val="both"/>
      </w:pPr>
      <w:r>
        <w:rPr>
          <w:rFonts w:ascii="Times New Roman"/>
          <w:b w:val="false"/>
          <w:i w:val="false"/>
          <w:color w:val="000000"/>
          <w:sz w:val="28"/>
        </w:rPr>
        <w:t>
      3) академиялық және/немесе ғылыми дәреже мен ғылыми атақ беру туралы дипломының көшірмесін (бар болған кезде);</w:t>
      </w:r>
    </w:p>
    <w:bookmarkEnd w:id="26"/>
    <w:bookmarkStart w:name="z35" w:id="27"/>
    <w:p>
      <w:pPr>
        <w:spacing w:after="0"/>
        <w:ind w:left="0"/>
        <w:jc w:val="both"/>
      </w:pPr>
      <w:r>
        <w:rPr>
          <w:rFonts w:ascii="Times New Roman"/>
          <w:b w:val="false"/>
          <w:i w:val="false"/>
          <w:color w:val="000000"/>
          <w:sz w:val="28"/>
        </w:rPr>
        <w:t>
      4) қайта даярлау және біліктілігін арттыру туралы сертификаттың көшірмесін (бар болған кезде);</w:t>
      </w:r>
    </w:p>
    <w:bookmarkEnd w:id="27"/>
    <w:bookmarkStart w:name="z36" w:id="28"/>
    <w:p>
      <w:pPr>
        <w:spacing w:after="0"/>
        <w:ind w:left="0"/>
        <w:jc w:val="both"/>
      </w:pPr>
      <w:r>
        <w:rPr>
          <w:rFonts w:ascii="Times New Roman"/>
          <w:b w:val="false"/>
          <w:i w:val="false"/>
          <w:color w:val="000000"/>
          <w:sz w:val="28"/>
        </w:rPr>
        <w:t>
      5) ғылыми, оқу-әдістемелік жұмысы мен өнертабысы тізімін (бар болған кезде);</w:t>
      </w:r>
    </w:p>
    <w:bookmarkEnd w:id="28"/>
    <w:bookmarkStart w:name="z37" w:id="29"/>
    <w:p>
      <w:pPr>
        <w:spacing w:after="0"/>
        <w:ind w:left="0"/>
        <w:jc w:val="both"/>
      </w:pPr>
      <w:r>
        <w:rPr>
          <w:rFonts w:ascii="Times New Roman"/>
          <w:b w:val="false"/>
          <w:i w:val="false"/>
          <w:color w:val="000000"/>
          <w:sz w:val="28"/>
        </w:rPr>
        <w:t>
      6) өнертабысқа патенттің, елеулі ғылыми жетістігін, сондай-ақ педагогтар мен ғылыми қызметкерлерді даярлау тәжірибесін растайтын құжат көшірмесін (бар болған кезде);</w:t>
      </w:r>
    </w:p>
    <w:bookmarkEnd w:id="29"/>
    <w:bookmarkStart w:name="z38" w:id="30"/>
    <w:p>
      <w:pPr>
        <w:spacing w:after="0"/>
        <w:ind w:left="0"/>
        <w:jc w:val="both"/>
      </w:pPr>
      <w:r>
        <w:rPr>
          <w:rFonts w:ascii="Times New Roman"/>
          <w:b w:val="false"/>
          <w:i w:val="false"/>
          <w:color w:val="000000"/>
          <w:sz w:val="28"/>
        </w:rPr>
        <w:t>
      7) құрылымдық бөлімше бастығы берген қызметтік мінездемені тапсырады.</w:t>
      </w:r>
    </w:p>
    <w:bookmarkEnd w:id="30"/>
    <w:p>
      <w:pPr>
        <w:spacing w:after="0"/>
        <w:ind w:left="0"/>
        <w:jc w:val="both"/>
      </w:pPr>
      <w:r>
        <w:rPr>
          <w:rFonts w:ascii="Times New Roman"/>
          <w:b w:val="false"/>
          <w:i w:val="false"/>
          <w:color w:val="000000"/>
          <w:sz w:val="28"/>
        </w:rPr>
        <w:t>
      Сонымен қатар, кандидаттар өзінің біліміне, жұмыс тәжірибесіне, кәсіби деңгейіне және беделіне қатысты құжаттарды (ұсынымхат, тілдік даярлық туралы сертификаттың көшірмесі, қатысушының кәсіби деңгейін, оның кәсіби саладағы үздік жетістігін растайтын өзге де құжат) ұсынады.</w:t>
      </w:r>
    </w:p>
    <w:bookmarkStart w:name="z39" w:id="31"/>
    <w:p>
      <w:pPr>
        <w:spacing w:after="0"/>
        <w:ind w:left="0"/>
        <w:jc w:val="left"/>
      </w:pPr>
      <w:r>
        <w:rPr>
          <w:rFonts w:ascii="Times New Roman"/>
          <w:b/>
          <w:i w:val="false"/>
          <w:color w:val="000000"/>
        </w:rPr>
        <w:t xml:space="preserve"> 2-тарау. Конкурстық іріктеуді жүргізу тәртібі</w:t>
      </w:r>
    </w:p>
    <w:bookmarkEnd w:id="31"/>
    <w:bookmarkStart w:name="z40" w:id="32"/>
    <w:p>
      <w:pPr>
        <w:spacing w:after="0"/>
        <w:ind w:left="0"/>
        <w:jc w:val="both"/>
      </w:pPr>
      <w:r>
        <w:rPr>
          <w:rFonts w:ascii="Times New Roman"/>
          <w:b w:val="false"/>
          <w:i w:val="false"/>
          <w:color w:val="000000"/>
          <w:sz w:val="28"/>
        </w:rPr>
        <w:t>
      11. Конкурстық іріктеу мынадай кезеңдерден тұрады:</w:t>
      </w:r>
    </w:p>
    <w:bookmarkEnd w:id="32"/>
    <w:bookmarkStart w:name="z41" w:id="33"/>
    <w:p>
      <w:pPr>
        <w:spacing w:after="0"/>
        <w:ind w:left="0"/>
        <w:jc w:val="both"/>
      </w:pPr>
      <w:r>
        <w:rPr>
          <w:rFonts w:ascii="Times New Roman"/>
          <w:b w:val="false"/>
          <w:i w:val="false"/>
          <w:color w:val="000000"/>
          <w:sz w:val="28"/>
        </w:rPr>
        <w:t>
      1) ӘОО педагогы мен ғылыми қызметкерінің бос лауазымына орналасуға кандидаттардың өтініші мен құжаттарын қарау;</w:t>
      </w:r>
    </w:p>
    <w:bookmarkEnd w:id="33"/>
    <w:bookmarkStart w:name="z42" w:id="34"/>
    <w:p>
      <w:pPr>
        <w:spacing w:after="0"/>
        <w:ind w:left="0"/>
        <w:jc w:val="both"/>
      </w:pPr>
      <w:r>
        <w:rPr>
          <w:rFonts w:ascii="Times New Roman"/>
          <w:b w:val="false"/>
          <w:i w:val="false"/>
          <w:color w:val="000000"/>
          <w:sz w:val="28"/>
        </w:rPr>
        <w:t>
      2) кандидатпен әңгімелесу;</w:t>
      </w:r>
    </w:p>
    <w:bookmarkEnd w:id="34"/>
    <w:bookmarkStart w:name="z43" w:id="35"/>
    <w:p>
      <w:pPr>
        <w:spacing w:after="0"/>
        <w:ind w:left="0"/>
        <w:jc w:val="both"/>
      </w:pPr>
      <w:r>
        <w:rPr>
          <w:rFonts w:ascii="Times New Roman"/>
          <w:b w:val="false"/>
          <w:i w:val="false"/>
          <w:color w:val="000000"/>
          <w:sz w:val="28"/>
        </w:rPr>
        <w:t>
      3) конкурстық іріктеуді қорытындылау.</w:t>
      </w:r>
    </w:p>
    <w:bookmarkEnd w:id="35"/>
    <w:p>
      <w:pPr>
        <w:spacing w:after="0"/>
        <w:ind w:left="0"/>
        <w:jc w:val="both"/>
      </w:pPr>
      <w:r>
        <w:rPr>
          <w:rFonts w:ascii="Times New Roman"/>
          <w:b w:val="false"/>
          <w:i w:val="false"/>
          <w:color w:val="000000"/>
          <w:sz w:val="28"/>
        </w:rPr>
        <w:t xml:space="preserve">
      Конкурстық іріктеу мақсаты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біліктілік сипаттамаларын, бос лауазымға конкурс жариялаған нақты ӘОО-ның ерекшеліктерін ескере отырып, кандидаттардың кәсіби және жеке басының қасиеттерін бағалау болып табылады.</w:t>
      </w:r>
    </w:p>
    <w:bookmarkStart w:name="z44" w:id="36"/>
    <w:p>
      <w:pPr>
        <w:spacing w:after="0"/>
        <w:ind w:left="0"/>
        <w:jc w:val="both"/>
      </w:pPr>
      <w:r>
        <w:rPr>
          <w:rFonts w:ascii="Times New Roman"/>
          <w:b w:val="false"/>
          <w:i w:val="false"/>
          <w:color w:val="000000"/>
          <w:sz w:val="28"/>
        </w:rPr>
        <w:t>
      12. Құжаттарды қабылдау мерзімі аяқталғанға дейін конкурстық іріктеуді өткізетін ӘОО-ның хатында көрсетілген қажетті құжаттарды берген адамдар конкурстық іріктеуге қатысушылар болып табылады.</w:t>
      </w:r>
    </w:p>
    <w:bookmarkEnd w:id="36"/>
    <w:bookmarkStart w:name="z45" w:id="37"/>
    <w:p>
      <w:pPr>
        <w:spacing w:after="0"/>
        <w:ind w:left="0"/>
        <w:jc w:val="both"/>
      </w:pPr>
      <w:r>
        <w:rPr>
          <w:rFonts w:ascii="Times New Roman"/>
          <w:b w:val="false"/>
          <w:i w:val="false"/>
          <w:color w:val="000000"/>
          <w:sz w:val="28"/>
        </w:rPr>
        <w:t xml:space="preserve">
      13. ӘОО педагогтары мен ғылыми қызметкерлері лауазымына орналасуға конкурстық іріктеу әңгімелесу нысанында үміткерлер қызметінің қорытындысын талдамалы қорытындылау негізінде жүргізіледі, бұл ретте кәсіби деңгейді айқындау үшін әрбір лауазым бойынша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біліктілік сипаттамаларына сәйкес білімі тексеріледі.</w:t>
      </w:r>
    </w:p>
    <w:bookmarkEnd w:id="37"/>
    <w:bookmarkStart w:name="z46" w:id="38"/>
    <w:p>
      <w:pPr>
        <w:spacing w:after="0"/>
        <w:ind w:left="0"/>
        <w:jc w:val="both"/>
      </w:pPr>
      <w:r>
        <w:rPr>
          <w:rFonts w:ascii="Times New Roman"/>
          <w:b w:val="false"/>
          <w:i w:val="false"/>
          <w:color w:val="000000"/>
          <w:sz w:val="28"/>
        </w:rPr>
        <w:t>
      14. Конкурстық іріктеуден кейін комиссия жабық дауыс беру жолымен көпшілік дауыспен мынадай шешімнің біреуін қабылдайды:</w:t>
      </w:r>
    </w:p>
    <w:bookmarkEnd w:id="38"/>
    <w:bookmarkStart w:name="z47" w:id="39"/>
    <w:p>
      <w:pPr>
        <w:spacing w:after="0"/>
        <w:ind w:left="0"/>
        <w:jc w:val="both"/>
      </w:pPr>
      <w:r>
        <w:rPr>
          <w:rFonts w:ascii="Times New Roman"/>
          <w:b w:val="false"/>
          <w:i w:val="false"/>
          <w:color w:val="000000"/>
          <w:sz w:val="28"/>
        </w:rPr>
        <w:t>
      1) "ұсынылады";</w:t>
      </w:r>
    </w:p>
    <w:bookmarkEnd w:id="39"/>
    <w:bookmarkStart w:name="z48" w:id="40"/>
    <w:p>
      <w:pPr>
        <w:spacing w:after="0"/>
        <w:ind w:left="0"/>
        <w:jc w:val="both"/>
      </w:pPr>
      <w:r>
        <w:rPr>
          <w:rFonts w:ascii="Times New Roman"/>
          <w:b w:val="false"/>
          <w:i w:val="false"/>
          <w:color w:val="000000"/>
          <w:sz w:val="28"/>
        </w:rPr>
        <w:t>
      2) "ұсынылмайды".</w:t>
      </w:r>
    </w:p>
    <w:bookmarkEnd w:id="40"/>
    <w:bookmarkStart w:name="z49" w:id="41"/>
    <w:p>
      <w:pPr>
        <w:spacing w:after="0"/>
        <w:ind w:left="0"/>
        <w:jc w:val="both"/>
      </w:pPr>
      <w:r>
        <w:rPr>
          <w:rFonts w:ascii="Times New Roman"/>
          <w:b w:val="false"/>
          <w:i w:val="false"/>
          <w:color w:val="000000"/>
          <w:sz w:val="28"/>
        </w:rPr>
        <w:t xml:space="preserve">
      15. Отырысқа қатысатын комиссияның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конкурстық іріктеу бойынша жабық дауыс беру үшін арналған бюллетеньді толтыру жолымен дауыс береді.</w:t>
      </w:r>
    </w:p>
    <w:bookmarkEnd w:id="41"/>
    <w:bookmarkStart w:name="z50" w:id="42"/>
    <w:p>
      <w:pPr>
        <w:spacing w:after="0"/>
        <w:ind w:left="0"/>
        <w:jc w:val="both"/>
      </w:pPr>
      <w:r>
        <w:rPr>
          <w:rFonts w:ascii="Times New Roman"/>
          <w:b w:val="false"/>
          <w:i w:val="false"/>
          <w:color w:val="000000"/>
          <w:sz w:val="28"/>
        </w:rPr>
        <w:t xml:space="preserve">
      16. Конкурстық іріктеуді өткізу кезінде комиссияның шешімі, егер дауыс беруге оның мүшелерінің кемінде 2/3-і қатысса, жарамды болып табылады. Комиссияның барлық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іріктеу жөніндегі комиссияның хаттамасымен ресімделеді.</w:t>
      </w:r>
    </w:p>
    <w:bookmarkEnd w:id="42"/>
    <w:bookmarkStart w:name="z51" w:id="43"/>
    <w:p>
      <w:pPr>
        <w:spacing w:after="0"/>
        <w:ind w:left="0"/>
        <w:jc w:val="both"/>
      </w:pPr>
      <w:r>
        <w:rPr>
          <w:rFonts w:ascii="Times New Roman"/>
          <w:b w:val="false"/>
          <w:i w:val="false"/>
          <w:color w:val="000000"/>
          <w:sz w:val="28"/>
        </w:rPr>
        <w:t>
      17. Қатысқан комиссия мүшелерінің көпшілік дауысын алған кандидат конкурстан өтті деп танылады. Дауыс тең болған жағдайда Төрағаның дауысы шешуші болып табылады.</w:t>
      </w:r>
    </w:p>
    <w:bookmarkEnd w:id="43"/>
    <w:bookmarkStart w:name="z52" w:id="44"/>
    <w:p>
      <w:pPr>
        <w:spacing w:after="0"/>
        <w:ind w:left="0"/>
        <w:jc w:val="both"/>
      </w:pPr>
      <w:r>
        <w:rPr>
          <w:rFonts w:ascii="Times New Roman"/>
          <w:b w:val="false"/>
          <w:i w:val="false"/>
          <w:color w:val="000000"/>
          <w:sz w:val="28"/>
        </w:rPr>
        <w:t>
      18. Конкурстық іріктеу жөніндегі комиссияның қорытындысы ұсынымдық сипатта болады.</w:t>
      </w:r>
    </w:p>
    <w:bookmarkEnd w:id="44"/>
    <w:bookmarkStart w:name="z53" w:id="45"/>
    <w:p>
      <w:pPr>
        <w:spacing w:after="0"/>
        <w:ind w:left="0"/>
        <w:jc w:val="both"/>
      </w:pPr>
      <w:r>
        <w:rPr>
          <w:rFonts w:ascii="Times New Roman"/>
          <w:b w:val="false"/>
          <w:i w:val="false"/>
          <w:color w:val="000000"/>
          <w:sz w:val="28"/>
        </w:rPr>
        <w:t>
      19. Осы Қағидалармен реттелмеген мәселелерді Қазақстан Республикасының заңнамасына сәйкес конкурстық іріктеу жөніндегі комиссия шешеді.</w:t>
      </w:r>
    </w:p>
    <w:bookmarkEnd w:id="45"/>
    <w:p>
      <w:pPr>
        <w:spacing w:after="0"/>
        <w:ind w:left="0"/>
        <w:jc w:val="both"/>
      </w:pPr>
      <w:r>
        <w:rPr>
          <w:rFonts w:ascii="Times New Roman"/>
          <w:b w:val="false"/>
          <w:i w:val="false"/>
          <w:color w:val="000000"/>
          <w:sz w:val="28"/>
        </w:rPr>
        <w:t>
      Кандидат, оған қатысты бөлігінде конкурстық іріктеу жөніндегі комиссияның құжаттарымен және шешімімен таныса алады.</w:t>
      </w:r>
    </w:p>
    <w:p>
      <w:pPr>
        <w:spacing w:after="0"/>
        <w:ind w:left="0"/>
        <w:jc w:val="both"/>
      </w:pPr>
      <w:r>
        <w:rPr>
          <w:rFonts w:ascii="Times New Roman"/>
          <w:b w:val="false"/>
          <w:i w:val="false"/>
          <w:color w:val="000000"/>
          <w:sz w:val="28"/>
        </w:rPr>
        <w:t>
      Кандидаттың бастамасы бойынша конкурстық іріктеу жөніндегі комиссияның шешіміне сот тәртібінде шағымдануға болады.</w:t>
      </w:r>
    </w:p>
    <w:bookmarkStart w:name="z54" w:id="46"/>
    <w:p>
      <w:pPr>
        <w:spacing w:after="0"/>
        <w:ind w:left="0"/>
        <w:jc w:val="both"/>
      </w:pPr>
      <w:r>
        <w:rPr>
          <w:rFonts w:ascii="Times New Roman"/>
          <w:b w:val="false"/>
          <w:i w:val="false"/>
          <w:color w:val="000000"/>
          <w:sz w:val="28"/>
        </w:rPr>
        <w:t>
      20. Конкурстық іріктеу жүргізілгеннен кейін конкурстық іріктеу жөніндегі комиссияның хатшысы күнтізбелік он күн ішінде ӘОО кадр органына құжаттардың түпнұсқасын (хаттаманы, бюллетеньді) береді.</w:t>
      </w:r>
    </w:p>
    <w:bookmarkEnd w:id="46"/>
    <w:bookmarkStart w:name="z55" w:id="47"/>
    <w:p>
      <w:pPr>
        <w:spacing w:after="0"/>
        <w:ind w:left="0"/>
        <w:jc w:val="both"/>
      </w:pPr>
      <w:r>
        <w:rPr>
          <w:rFonts w:ascii="Times New Roman"/>
          <w:b w:val="false"/>
          <w:i w:val="false"/>
          <w:color w:val="000000"/>
          <w:sz w:val="28"/>
        </w:rPr>
        <w:t>
      21. ӘОО кадр органы конкурстық іріктеу жөніндегі комиссияның хаттамасын ҚР ҚМ құрылымдық бөлімшесіне жолдайды.</w:t>
      </w:r>
    </w:p>
    <w:bookmarkEnd w:id="47"/>
    <w:bookmarkStart w:name="z56" w:id="48"/>
    <w:p>
      <w:pPr>
        <w:spacing w:after="0"/>
        <w:ind w:left="0"/>
        <w:jc w:val="both"/>
      </w:pPr>
      <w:r>
        <w:rPr>
          <w:rFonts w:ascii="Times New Roman"/>
          <w:b w:val="false"/>
          <w:i w:val="false"/>
          <w:color w:val="000000"/>
          <w:sz w:val="28"/>
        </w:rPr>
        <w:t>
      22. Конкурстық іріктеуге қатысатын конкурстық іріктеу жөніндегі комиссияның мүшелері, хатшысы конкурстық іріктеу ақпаратына қатысты қатаң құпиялылықты сақтайды және бөгде адамдардың конкурстық іріктеу құжаттарына қолжетімділігін мүлдем болдырмауды қамтамасыз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 </w:t>
            </w:r>
            <w:r>
              <w:br/>
            </w:r>
            <w:r>
              <w:rPr>
                <w:rFonts w:ascii="Times New Roman"/>
                <w:b w:val="false"/>
                <w:i w:val="false"/>
                <w:color w:val="000000"/>
                <w:sz w:val="20"/>
              </w:rPr>
              <w:t>бастығы</w:t>
            </w:r>
            <w:r>
              <w:br/>
            </w:r>
            <w:r>
              <w:rPr>
                <w:rFonts w:ascii="Times New Roman"/>
                <w:b w:val="false"/>
                <w:i w:val="false"/>
                <w:color w:val="000000"/>
                <w:sz w:val="20"/>
              </w:rPr>
              <w:t>(әскери оқу орнының атауы)</w:t>
            </w:r>
          </w:p>
        </w:tc>
      </w:tr>
    </w:tbl>
    <w:bookmarkStart w:name="z58" w:id="49"/>
    <w:p>
      <w:pPr>
        <w:spacing w:after="0"/>
        <w:ind w:left="0"/>
        <w:jc w:val="left"/>
      </w:pPr>
      <w:r>
        <w:rPr>
          <w:rFonts w:ascii="Times New Roman"/>
          <w:b/>
          <w:i w:val="false"/>
          <w:color w:val="000000"/>
        </w:rPr>
        <w:t xml:space="preserve"> Конкурстық іріктеуге қатысуға өтініш</w:t>
      </w:r>
    </w:p>
    <w:bookmarkEnd w:id="49"/>
    <w:p>
      <w:pPr>
        <w:spacing w:after="0"/>
        <w:ind w:left="0"/>
        <w:jc w:val="both"/>
      </w:pPr>
      <w:r>
        <w:rPr>
          <w:rFonts w:ascii="Times New Roman"/>
          <w:b w:val="false"/>
          <w:i w:val="false"/>
          <w:color w:val="000000"/>
          <w:sz w:val="28"/>
        </w:rPr>
        <w:t xml:space="preserve">
      Мені ___________________________________________________________ </w:t>
      </w:r>
    </w:p>
    <w:p>
      <w:pPr>
        <w:spacing w:after="0"/>
        <w:ind w:left="0"/>
        <w:jc w:val="both"/>
      </w:pPr>
      <w:r>
        <w:rPr>
          <w:rFonts w:ascii="Times New Roman"/>
          <w:b w:val="false"/>
          <w:i w:val="false"/>
          <w:color w:val="000000"/>
          <w:sz w:val="28"/>
        </w:rPr>
        <w:t xml:space="preserve">
      бос лауазымына орналасуға конкурстық іріктеуге қатысуға жіберуіңізді сұраймын. </w:t>
      </w:r>
    </w:p>
    <w:p>
      <w:pPr>
        <w:spacing w:after="0"/>
        <w:ind w:left="0"/>
        <w:jc w:val="both"/>
      </w:pPr>
      <w:r>
        <w:rPr>
          <w:rFonts w:ascii="Times New Roman"/>
          <w:b w:val="false"/>
          <w:i w:val="false"/>
          <w:color w:val="000000"/>
          <w:sz w:val="28"/>
        </w:rPr>
        <w:t xml:space="preserve">
      Конкурсты өткізу шарттарымен таныстым. </w:t>
      </w:r>
    </w:p>
    <w:p>
      <w:pPr>
        <w:spacing w:after="0"/>
        <w:ind w:left="0"/>
        <w:jc w:val="both"/>
      </w:pPr>
      <w:r>
        <w:rPr>
          <w:rFonts w:ascii="Times New Roman"/>
          <w:b w:val="false"/>
          <w:i w:val="false"/>
          <w:color w:val="000000"/>
          <w:sz w:val="28"/>
        </w:rPr>
        <w:t xml:space="preserve">
      Ұсынылған құжаттардың түпнұсқалығын растаймын.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(әскери атағы, Т.А.Ә. (бар болған кезде)</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________________________________________________________________________________  (лауазым атауы)  конкурстық іріктеу бойынша жабық дауыс беруге арналған бюллетень</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әскери атағы, тегі, инициалы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конкурстық іріктеу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2" w:id="51"/>
    <w:p>
      <w:pPr>
        <w:spacing w:after="0"/>
        <w:ind w:left="0"/>
        <w:jc w:val="left"/>
      </w:pPr>
      <w:r>
        <w:rPr>
          <w:rFonts w:ascii="Times New Roman"/>
          <w:b/>
          <w:i w:val="false"/>
          <w:color w:val="000000"/>
        </w:rPr>
        <w:t xml:space="preserve"> Конкурстық іріктеу жөніндегі комиссияның хаттамасы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конкурстық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(қолы, әскери атағы,</w:t>
            </w:r>
            <w:r>
              <w:br/>
            </w:r>
            <w:r>
              <w:rPr>
                <w:rFonts w:ascii="Times New Roman"/>
                <w:b w:val="false"/>
                <w:i w:val="false"/>
                <w:color w:val="000000"/>
                <w:sz w:val="20"/>
              </w:rPr>
              <w:t>инициалы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___________</w:t>
            </w:r>
          </w:p>
        </w:tc>
      </w:tr>
    </w:tbl>
    <w:p>
      <w:pPr>
        <w:spacing w:after="0"/>
        <w:ind w:left="0"/>
        <w:jc w:val="left"/>
      </w:pPr>
      <w:r>
        <w:rPr>
          <w:rFonts w:ascii="Times New Roman"/>
          <w:b/>
          <w:i w:val="false"/>
          <w:color w:val="000000"/>
        </w:rPr>
        <w:t xml:space="preserve"> _______________________________________________________________  ӘОО атауы  _______________________________________________________________  бос лауазымына орналасуға өтініш берген  _______________________________________________________________  кандидаттың әскери атағы, Т.А.Ә. (бар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сипаттамаларына сәйкес келуі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басылымының, ғылыми жарияланымың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Таныстырылымды бағалау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дәрежесінің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қызмет істерінің бейіні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қорытындысы _______________________________ </w:t>
      </w:r>
    </w:p>
    <w:p>
      <w:pPr>
        <w:spacing w:after="0"/>
        <w:ind w:left="0"/>
        <w:jc w:val="both"/>
      </w:pPr>
      <w:r>
        <w:rPr>
          <w:rFonts w:ascii="Times New Roman"/>
          <w:b w:val="false"/>
          <w:i w:val="false"/>
          <w:color w:val="000000"/>
          <w:sz w:val="28"/>
        </w:rPr>
        <w:t xml:space="preserve">
      Конкурстық комиссия мүшелері ___________________________________ </w:t>
      </w:r>
    </w:p>
    <w:p>
      <w:pPr>
        <w:spacing w:after="0"/>
        <w:ind w:left="0"/>
        <w:jc w:val="both"/>
      </w:pPr>
      <w:r>
        <w:rPr>
          <w:rFonts w:ascii="Times New Roman"/>
          <w:b w:val="false"/>
          <w:i w:val="false"/>
          <w:color w:val="000000"/>
          <w:sz w:val="28"/>
        </w:rPr>
        <w:t xml:space="preserve">
      Конкурстық комиссия хатшысы _____________ ____________________ </w:t>
      </w:r>
    </w:p>
    <w:p>
      <w:pPr>
        <w:spacing w:after="0"/>
        <w:ind w:left="0"/>
        <w:jc w:val="both"/>
      </w:pPr>
      <w:r>
        <w:rPr>
          <w:rFonts w:ascii="Times New Roman"/>
          <w:b w:val="false"/>
          <w:i w:val="false"/>
          <w:color w:val="000000"/>
          <w:sz w:val="28"/>
        </w:rPr>
        <w:t>
      (қолы)       (әскери атағы,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