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f409" w14:textId="8bdf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19 қаңтардағы № 10 бұйрығы. Қазақстан Республикасының Әділет министрлігінде 2016 жылы 24 ақпанда № 13191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Қазақстан Республикасының Заңы </w:t>
      </w:r>
      <w:r>
        <w:rPr>
          <w:rFonts w:ascii="Times New Roman"/>
          <w:b w:val="false"/>
          <w:i w:val="false"/>
          <w:color w:val="000000"/>
          <w:sz w:val="28"/>
        </w:rPr>
        <w:t>7 бабының</w:t>
      </w:r>
      <w:r>
        <w:rPr>
          <w:rFonts w:ascii="Times New Roman"/>
          <w:b w:val="false"/>
          <w:i w:val="false"/>
          <w:color w:val="000000"/>
          <w:sz w:val="28"/>
        </w:rPr>
        <w:t xml:space="preserve"> 62)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Көрсетілетін қызметті алушыны сәйкестендіру тәсілін айқындау үшін электрондық нысандағы мемлекеттік көрсетілетін қызметтерді сыныптау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интранет-порталдарында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p>
    <w:p>
      <w:pPr>
        <w:spacing w:after="0"/>
        <w:ind w:left="0"/>
        <w:jc w:val="both"/>
      </w:pPr>
      <w:r>
        <w:rPr>
          <w:rFonts w:ascii="Times New Roman"/>
          <w:b w:val="false"/>
          <w:i w:val="false"/>
          <w:color w:val="000000"/>
          <w:sz w:val="28"/>
        </w:rPr>
        <w:t>
      2-тармағының 1), 2) және 3) тармақшасында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10 бұйрығымен бекітілген</w:t>
            </w:r>
          </w:p>
        </w:tc>
      </w:tr>
    </w:tbl>
    <w:bookmarkStart w:name="z7" w:id="5"/>
    <w:p>
      <w:pPr>
        <w:spacing w:after="0"/>
        <w:ind w:left="0"/>
        <w:jc w:val="left"/>
      </w:pPr>
      <w:r>
        <w:rPr>
          <w:rFonts w:ascii="Times New Roman"/>
          <w:b/>
          <w:i w:val="false"/>
          <w:color w:val="000000"/>
        </w:rPr>
        <w:t xml:space="preserve"> Көрсетілетін қызметті алушыны сәйкестендіру тәсілін айқындау үшін электрондық нысандағы мемлекеттік көрсетілетін қызметтерді сыныптау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Көрсетілетін қызметті алушыны сәйкестендіру тәсілін айқындау үшін электрондық нысандағы мемлекеттік көрсетілетін қызметтерді сыныптау қағидалары (бұдан әрі - Қағидалар)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62) тармақшасына сәйкес әзірленді және көрсетілетін қызметті алушыны сәйкестендіру тәсілін айқындау үшін электрондық нысандағы мемлекеттік көрсетілетін қызметтерді сыныптау тәртібін айқындайды.</w:t>
      </w:r>
    </w:p>
    <w:bookmarkEnd w:id="7"/>
    <w:bookmarkStart w:name="z10" w:id="8"/>
    <w:p>
      <w:pPr>
        <w:spacing w:after="0"/>
        <w:ind w:left="0"/>
        <w:jc w:val="both"/>
      </w:pPr>
      <w:r>
        <w:rPr>
          <w:rFonts w:ascii="Times New Roman"/>
          <w:b w:val="false"/>
          <w:i w:val="false"/>
          <w:color w:val="000000"/>
          <w:sz w:val="28"/>
        </w:rPr>
        <w:t>
      2. Осы Қағидарларда мынадай ұғымдар мен қысқартулар қолданылады:</w:t>
      </w:r>
    </w:p>
    <w:bookmarkEnd w:id="8"/>
    <w:p>
      <w:pPr>
        <w:spacing w:after="0"/>
        <w:ind w:left="0"/>
        <w:jc w:val="both"/>
      </w:pPr>
      <w:r>
        <w:rPr>
          <w:rFonts w:ascii="Times New Roman"/>
          <w:b w:val="false"/>
          <w:i w:val="false"/>
          <w:color w:val="000000"/>
          <w:sz w:val="28"/>
        </w:rPr>
        <w:t>
      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бір реттік пароль - электрондық нысанда көрсетілетін қызметтерді алушы субъектілерді сәйкестендірудің бір сеансы үшін ғана жарамды пароль;</w:t>
      </w:r>
    </w:p>
    <w:p>
      <w:pPr>
        <w:spacing w:after="0"/>
        <w:ind w:left="0"/>
        <w:jc w:val="both"/>
      </w:pPr>
      <w:r>
        <w:rPr>
          <w:rFonts w:ascii="Times New Roman"/>
          <w:b w:val="false"/>
          <w:i w:val="false"/>
          <w:color w:val="000000"/>
          <w:sz w:val="28"/>
        </w:rPr>
        <w:t>
      3) дербес деректерді қамтитын база (бұдан әрі - база) - ретке келтірілген дербес деректердің жиынтығы;</w:t>
      </w:r>
    </w:p>
    <w:p>
      <w:pPr>
        <w:spacing w:after="0"/>
        <w:ind w:left="0"/>
        <w:jc w:val="both"/>
      </w:pPr>
      <w:r>
        <w:rPr>
          <w:rFonts w:ascii="Times New Roman"/>
          <w:b w:val="false"/>
          <w:i w:val="false"/>
          <w:color w:val="000000"/>
          <w:sz w:val="28"/>
        </w:rPr>
        <w:t>
      4) жедел хабарлама - жедел қысқа хабарлама режимінде ұялы байланыс желісі абоненті мен сервистік қосымша арасында интерактивті өзара іс-қимылды ұйымдастыруға мүмкіндік беретін деректерді беру технологиясы;</w:t>
      </w:r>
    </w:p>
    <w:p>
      <w:pPr>
        <w:spacing w:after="0"/>
        <w:ind w:left="0"/>
        <w:jc w:val="both"/>
      </w:pPr>
      <w:r>
        <w:rPr>
          <w:rFonts w:ascii="Times New Roman"/>
          <w:b w:val="false"/>
          <w:i w:val="false"/>
          <w:color w:val="000000"/>
          <w:sz w:val="28"/>
        </w:rPr>
        <w:t>
      5) композиттік қызмет - берілуі үшін электрондық нысанда көрсетілетін қызметті алушы субъектінің сұрау салуы жеткілікті және электрондық цифрлық қолтаңба арқылы куәландыру міндетті болатын өзара байланысты көрсетілетін қызметтер кешені;</w:t>
      </w:r>
    </w:p>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8) қысқа мәтінді хабарлама - ұялы байланыс операторының ұялы байланыс желісі арқылы ақпаратты қабылдау және беру бойынша көрсететін қызметі;</w:t>
      </w:r>
    </w:p>
    <w:p>
      <w:pPr>
        <w:spacing w:after="0"/>
        <w:ind w:left="0"/>
        <w:jc w:val="both"/>
      </w:pPr>
      <w:r>
        <w:rPr>
          <w:rFonts w:ascii="Times New Roman"/>
          <w:b w:val="false"/>
          <w:i w:val="false"/>
          <w:color w:val="000000"/>
          <w:sz w:val="28"/>
        </w:rPr>
        <w:t>
      9) логин - порталдағы пайдаланушының есептік жазбаларының аты (сәйкестендіруші);</w:t>
      </w:r>
    </w:p>
    <w:p>
      <w:pPr>
        <w:spacing w:after="0"/>
        <w:ind w:left="0"/>
        <w:jc w:val="both"/>
      </w:pPr>
      <w:r>
        <w:rPr>
          <w:rFonts w:ascii="Times New Roman"/>
          <w:b w:val="false"/>
          <w:i w:val="false"/>
          <w:color w:val="000000"/>
          <w:sz w:val="28"/>
        </w:rPr>
        <w:t>
      10) 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11) сәйкестендіру - жүйеде бар қол жеткізудің ұсынылған деректемелерінің сәйкестігін айқындау жолымен қол жеткізу субъектісінің немесе объектісінің түпнұсқалығын растау;</w:t>
      </w:r>
    </w:p>
    <w:p>
      <w:pPr>
        <w:spacing w:after="0"/>
        <w:ind w:left="0"/>
        <w:jc w:val="both"/>
      </w:pPr>
      <w:r>
        <w:rPr>
          <w:rFonts w:ascii="Times New Roman"/>
          <w:b w:val="false"/>
          <w:i w:val="false"/>
          <w:color w:val="000000"/>
          <w:sz w:val="28"/>
        </w:rPr>
        <w:t>
      12)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p>
      <w:pPr>
        <w:spacing w:after="0"/>
        <w:ind w:left="0"/>
        <w:jc w:val="both"/>
      </w:pPr>
      <w:r>
        <w:rPr>
          <w:rFonts w:ascii="Times New Roman"/>
          <w:b w:val="false"/>
          <w:i w:val="false"/>
          <w:color w:val="000000"/>
          <w:sz w:val="28"/>
        </w:rPr>
        <w:t>
      13)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14) "электрондық үкіметтің" мобильдік қосымшасы (бұдан әрі - мобильдік қосымша) - ұялы байланыстың абоненттік құрылғысында орнатылған, іске қосылған және ұялы байланыс пен Интернет арқылы электрондық нысанда көрсетілетін мемлекеттік қызметтерге және өзге де қызметтерге қол жеткізуге болатын бағдарламалық өнім;</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коммуникациялар министрінің 09.01.2019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Көрсетілетін қызметті алушыны сәйкестендіру тәсілін айқындау үшін электрондық нысандағы мемлекеттік көрсетілетін қызметтерді сыныптау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Электрондық нысандағы</w:t>
      </w:r>
      <w:r>
        <w:rPr>
          <w:rFonts w:ascii="Times New Roman"/>
          <w:b w:val="false"/>
          <w:i w:val="false"/>
          <w:color w:val="000000"/>
          <w:sz w:val="28"/>
        </w:rPr>
        <w:t xml:space="preserve"> әрбір мемлекеттік көрсетілетін қызметтер үшін сәйкестендірудің тәсілін анықтау мақсатында мынадай өлшемдер бойынша мемлекеттік көрсетілетін қызметтерді талдау жүргізіледі:</w:t>
      </w:r>
    </w:p>
    <w:bookmarkEnd w:id="10"/>
    <w:bookmarkStart w:name="z38" w:id="11"/>
    <w:p>
      <w:pPr>
        <w:spacing w:after="0"/>
        <w:ind w:left="0"/>
        <w:jc w:val="both"/>
      </w:pPr>
      <w:r>
        <w:rPr>
          <w:rFonts w:ascii="Times New Roman"/>
          <w:b w:val="false"/>
          <w:i w:val="false"/>
          <w:color w:val="000000"/>
          <w:sz w:val="28"/>
        </w:rPr>
        <w:t>
      1) мемлекеттік қызметтерді көрсету нәтижелерін үшінші тұлғалармен заңсыз алумен байланысты қызмет беруші және (немесе) қызмет алушы үшін қолайсыз салдарының болуы мүмкіндігін анықтайтын дербес деректерден ықтималды залалдарының тәуекелі.</w:t>
      </w:r>
    </w:p>
    <w:bookmarkEnd w:id="11"/>
    <w:p>
      <w:pPr>
        <w:spacing w:after="0"/>
        <w:ind w:left="0"/>
        <w:jc w:val="both"/>
      </w:pPr>
      <w:r>
        <w:rPr>
          <w:rFonts w:ascii="Times New Roman"/>
          <w:b w:val="false"/>
          <w:i w:val="false"/>
          <w:color w:val="000000"/>
          <w:sz w:val="28"/>
        </w:rPr>
        <w:t>
      Залалдың мүмкіндігін бағалау қызмет берушімен жүзеге асырылады;</w:t>
      </w:r>
    </w:p>
    <w:bookmarkStart w:name="z39" w:id="12"/>
    <w:p>
      <w:pPr>
        <w:spacing w:after="0"/>
        <w:ind w:left="0"/>
        <w:jc w:val="both"/>
      </w:pPr>
      <w:r>
        <w:rPr>
          <w:rFonts w:ascii="Times New Roman"/>
          <w:b w:val="false"/>
          <w:i w:val="false"/>
          <w:color w:val="000000"/>
          <w:sz w:val="28"/>
        </w:rPr>
        <w:t>
      2) көрсетілетін қызмет беруші базасында көрсетілетін қызмет алушы жөніндегі мәліметтердің мемлекеттік қызмет көрсету қорытынды бойынша өзгерістер;</w:t>
      </w:r>
    </w:p>
    <w:bookmarkEnd w:id="12"/>
    <w:bookmarkStart w:name="z40" w:id="13"/>
    <w:p>
      <w:pPr>
        <w:spacing w:after="0"/>
        <w:ind w:left="0"/>
        <w:jc w:val="both"/>
      </w:pPr>
      <w:r>
        <w:rPr>
          <w:rFonts w:ascii="Times New Roman"/>
          <w:b w:val="false"/>
          <w:i w:val="false"/>
          <w:color w:val="000000"/>
          <w:sz w:val="28"/>
        </w:rPr>
        <w:t>
      3) өтінішті беру кезеңінен бастап және мемлекеттік қызметтердің көрсетілетін нәтижесін алғанға дейін мемлекеттік қызметтерді көрсету мерзімі;</w:t>
      </w:r>
    </w:p>
    <w:bookmarkEnd w:id="13"/>
    <w:bookmarkStart w:name="z41" w:id="14"/>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553-бабына</w:t>
      </w:r>
      <w:r>
        <w:rPr>
          <w:rFonts w:ascii="Times New Roman"/>
          <w:b w:val="false"/>
          <w:i w:val="false"/>
          <w:color w:val="000000"/>
          <w:sz w:val="28"/>
        </w:rPr>
        <w:t xml:space="preserve"> сәйкес мемлекеттік қызметтерді көрсетудің ақылығы.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Цифрлық даму, инновациялар және аэроғарыш өнеркәсібі министрінің 06.09.2024 </w:t>
      </w:r>
      <w:r>
        <w:rPr>
          <w:rFonts w:ascii="Times New Roman"/>
          <w:b w:val="false"/>
          <w:i w:val="false"/>
          <w:color w:val="ff0000"/>
          <w:sz w:val="28"/>
        </w:rPr>
        <w:t>№ 545/НҚ</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xml:space="preserve">
      4. Электрондық нысандағы мемлекеттік көрсетулетін қызметтерді алу үшін қызмет алушылармен сәйкестендіру тәсілдері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5"/>
    <w:bookmarkStart w:name="z14" w:id="16"/>
    <w:p>
      <w:pPr>
        <w:spacing w:after="0"/>
        <w:ind w:left="0"/>
        <w:jc w:val="both"/>
      </w:pPr>
      <w:r>
        <w:rPr>
          <w:rFonts w:ascii="Times New Roman"/>
          <w:b w:val="false"/>
          <w:i w:val="false"/>
          <w:color w:val="000000"/>
          <w:sz w:val="28"/>
        </w:rPr>
        <w:t>
      5. Әрбір өлшем бойынша мемлекеттік көрсетілетін қызметтердің сыныптауы мынадай тәртіпте жүзеге асырылады:</w:t>
      </w:r>
    </w:p>
    <w:bookmarkEnd w:id="16"/>
    <w:bookmarkStart w:name="z42" w:id="17"/>
    <w:p>
      <w:pPr>
        <w:spacing w:after="0"/>
        <w:ind w:left="0"/>
        <w:jc w:val="both"/>
      </w:pPr>
      <w:r>
        <w:rPr>
          <w:rFonts w:ascii="Times New Roman"/>
          <w:b w:val="false"/>
          <w:i w:val="false"/>
          <w:color w:val="000000"/>
          <w:sz w:val="28"/>
        </w:rPr>
        <w:t>
      1) егер мемлекеттік қызмет дербес деректерді ашуда көрсетілетін қызметті алушыға және/немесе көрсетілетін қызметті берушіге ықтималды залал тәуекелі болған жағдайда, онда 2 балл белгіленеді. Егер тәуекел болмаса, 1 балл белгіленеді;</w:t>
      </w:r>
    </w:p>
    <w:bookmarkEnd w:id="17"/>
    <w:bookmarkStart w:name="z43" w:id="18"/>
    <w:p>
      <w:pPr>
        <w:spacing w:after="0"/>
        <w:ind w:left="0"/>
        <w:jc w:val="both"/>
      </w:pPr>
      <w:r>
        <w:rPr>
          <w:rFonts w:ascii="Times New Roman"/>
          <w:b w:val="false"/>
          <w:i w:val="false"/>
          <w:color w:val="000000"/>
          <w:sz w:val="28"/>
        </w:rPr>
        <w:t>
      2) егер мемлекеттік қызметті көрсету көрсетілетін қызметті берушінің базасындағы мәліметтерді өзгертуге әкелсе, онда 2 балл беріледі. Егер мемлекеттік қызметті көрсету базадағы мәліметтерді өзгертуге әкелмесе, онда 0 балл беріледі (мұндай көрсетілетін қызметтер қатарына түрлі анықтамалар беру қызметтері жатқызылады);</w:t>
      </w:r>
    </w:p>
    <w:bookmarkEnd w:id="18"/>
    <w:bookmarkStart w:name="z44" w:id="19"/>
    <w:p>
      <w:pPr>
        <w:spacing w:after="0"/>
        <w:ind w:left="0"/>
        <w:jc w:val="both"/>
      </w:pPr>
      <w:r>
        <w:rPr>
          <w:rFonts w:ascii="Times New Roman"/>
          <w:b w:val="false"/>
          <w:i w:val="false"/>
          <w:color w:val="000000"/>
          <w:sz w:val="28"/>
        </w:rPr>
        <w:t>
      3) егер мемлекеттік қызметті көрсету мерзімі 30 минуттан асатын болса онда 1 балл беріледі. Егер мемлекеттік қызметті көрсету мерзімі 30 минуттан аспаса, онда 0 балл беріледі;</w:t>
      </w:r>
    </w:p>
    <w:bookmarkEnd w:id="19"/>
    <w:bookmarkStart w:name="z45" w:id="20"/>
    <w:p>
      <w:pPr>
        <w:spacing w:after="0"/>
        <w:ind w:left="0"/>
        <w:jc w:val="both"/>
      </w:pPr>
      <w:r>
        <w:rPr>
          <w:rFonts w:ascii="Times New Roman"/>
          <w:b w:val="false"/>
          <w:i w:val="false"/>
          <w:color w:val="000000"/>
          <w:sz w:val="28"/>
        </w:rPr>
        <w:t>
      4) егер мемлекеттік көрсетілетін қызметке мемлекеттік көрсетілетін қызмет ақылы болса, онда 1 балл беріледі. Егер мемлекеттік көрсетілетін қызмет ақысыз түрде көрсетілетін болса, онда 0 балл беріледі.</w:t>
      </w:r>
    </w:p>
    <w:bookmarkEnd w:id="20"/>
    <w:p>
      <w:pPr>
        <w:spacing w:after="0"/>
        <w:ind w:left="0"/>
        <w:jc w:val="both"/>
      </w:pPr>
      <w:r>
        <w:rPr>
          <w:rFonts w:ascii="Times New Roman"/>
          <w:b w:val="false"/>
          <w:i w:val="false"/>
          <w:color w:val="000000"/>
          <w:sz w:val="28"/>
        </w:rPr>
        <w:t xml:space="preserve">
      Баллдарды есептеу кестесі мемлекеттік көрсетілетін қызметтерді сыныптау өлшемдеріне сәйкес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Мемлекеттік көрсетілетін қызметтерді сыныптау нәтижесі таңдап алынған өлшемдердің балдар сомасы болып табылады.</w:t>
      </w:r>
    </w:p>
    <w:p>
      <w:pPr>
        <w:spacing w:after="0"/>
        <w:ind w:left="0"/>
        <w:jc w:val="both"/>
      </w:pPr>
      <w:r>
        <w:rPr>
          <w:rFonts w:ascii="Times New Roman"/>
          <w:b w:val="false"/>
          <w:i w:val="false"/>
          <w:color w:val="000000"/>
          <w:sz w:val="28"/>
        </w:rPr>
        <w:t>
      0-ден 1-ге дейінгі қорытынды балл "логин/пароль" сәйкестендіру тәсілін қолданғанды білдіреді.</w:t>
      </w:r>
    </w:p>
    <w:p>
      <w:pPr>
        <w:spacing w:after="0"/>
        <w:ind w:left="0"/>
        <w:jc w:val="both"/>
      </w:pPr>
      <w:r>
        <w:rPr>
          <w:rFonts w:ascii="Times New Roman"/>
          <w:b w:val="false"/>
          <w:i w:val="false"/>
          <w:color w:val="000000"/>
          <w:sz w:val="28"/>
        </w:rPr>
        <w:t>
      2-ден 3-ке дейінгі қорытынды балл "логин/пароль + бір реттік пароль" сәйкестендіру тәсілін қолданғанды білдіреді.</w:t>
      </w:r>
    </w:p>
    <w:p>
      <w:pPr>
        <w:spacing w:after="0"/>
        <w:ind w:left="0"/>
        <w:jc w:val="both"/>
      </w:pPr>
      <w:r>
        <w:rPr>
          <w:rFonts w:ascii="Times New Roman"/>
          <w:b w:val="false"/>
          <w:i w:val="false"/>
          <w:color w:val="000000"/>
          <w:sz w:val="28"/>
        </w:rPr>
        <w:t>
      4-тен 6-ға дейінгі қорытынды балл "логин/пароль + ЭЦҚ" сәйкестендіру тәсілін қолданғанды білдіреді.</w:t>
      </w:r>
    </w:p>
    <w:bookmarkStart w:name="z15" w:id="21"/>
    <w:p>
      <w:pPr>
        <w:spacing w:after="0"/>
        <w:ind w:left="0"/>
        <w:jc w:val="both"/>
      </w:pPr>
      <w:r>
        <w:rPr>
          <w:rFonts w:ascii="Times New Roman"/>
          <w:b w:val="false"/>
          <w:i w:val="false"/>
          <w:color w:val="000000"/>
          <w:sz w:val="28"/>
        </w:rPr>
        <w:t>
      6. Сыныптауға портал және ұялы байланыстың абоненттік құрылғысы арқылы электрондық нысанда көрсетілетін барлық мемлекеттік қызметтер жатады.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Ақпарат және коммуникациялар министрінің 09.01.2019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 w:id="22"/>
    <w:p>
      <w:pPr>
        <w:spacing w:after="0"/>
        <w:ind w:left="0"/>
        <w:jc w:val="both"/>
      </w:pPr>
      <w:r>
        <w:rPr>
          <w:rFonts w:ascii="Times New Roman"/>
          <w:b w:val="false"/>
          <w:i w:val="false"/>
          <w:color w:val="000000"/>
          <w:sz w:val="28"/>
        </w:rPr>
        <w:t>
      7. Осы Қағидаларға сәйкес мемлекеттік көрсетілетін қызметтердің сыныптауын өткізуде мемлекеттік көрсетілетін қызмет стандарты мен регламентін әзірлеуге жауапты әрбір мемлекеттік орган, дербес анықтайды.</w:t>
      </w:r>
    </w:p>
    <w:bookmarkEnd w:id="22"/>
    <w:bookmarkStart w:name="z17" w:id="23"/>
    <w:p>
      <w:pPr>
        <w:spacing w:after="0"/>
        <w:ind w:left="0"/>
        <w:jc w:val="both"/>
      </w:pPr>
      <w:r>
        <w:rPr>
          <w:rFonts w:ascii="Times New Roman"/>
          <w:b w:val="false"/>
          <w:i w:val="false"/>
          <w:color w:val="000000"/>
          <w:sz w:val="28"/>
        </w:rPr>
        <w:t>
      8. Әрбір мемлекеттік көрсетілетін қызмет үшін сәйкестендірудің тәсілін өз бетінше анықтаудан кейін әрбір мемлекеттік орган ақпараттандыру саласындағы уәкілетті органға мемлекеттік көрсетілетін қызметтерді сыныптаудың нәтижелерін жібереді.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 сәйкестендіру тәсілін</w:t>
            </w:r>
            <w:r>
              <w:br/>
            </w:r>
            <w:r>
              <w:rPr>
                <w:rFonts w:ascii="Times New Roman"/>
                <w:b w:val="false"/>
                <w:i w:val="false"/>
                <w:color w:val="000000"/>
                <w:sz w:val="20"/>
              </w:rPr>
              <w:t>айқындау үшін электрондық</w:t>
            </w:r>
            <w:r>
              <w:br/>
            </w:r>
            <w:r>
              <w:rPr>
                <w:rFonts w:ascii="Times New Roman"/>
                <w:b w:val="false"/>
                <w:i w:val="false"/>
                <w:color w:val="000000"/>
                <w:sz w:val="20"/>
              </w:rPr>
              <w:t>нысандағы мемлекеттік</w:t>
            </w:r>
            <w:r>
              <w:br/>
            </w:r>
            <w:r>
              <w:rPr>
                <w:rFonts w:ascii="Times New Roman"/>
                <w:b w:val="false"/>
                <w:i w:val="false"/>
                <w:color w:val="000000"/>
                <w:sz w:val="20"/>
              </w:rPr>
              <w:t>көрсетілетін қызметтерді</w:t>
            </w:r>
            <w:r>
              <w:br/>
            </w:r>
            <w:r>
              <w:rPr>
                <w:rFonts w:ascii="Times New Roman"/>
                <w:b w:val="false"/>
                <w:i w:val="false"/>
                <w:color w:val="000000"/>
                <w:sz w:val="20"/>
              </w:rPr>
              <w:t>сыныптау қағидаларына</w:t>
            </w:r>
            <w:r>
              <w:br/>
            </w:r>
            <w:r>
              <w:rPr>
                <w:rFonts w:ascii="Times New Roman"/>
                <w:b w:val="false"/>
                <w:i w:val="false"/>
                <w:color w:val="000000"/>
                <w:sz w:val="20"/>
              </w:rPr>
              <w:t>1-қосымша</w:t>
            </w:r>
          </w:p>
        </w:tc>
      </w:tr>
    </w:tbl>
    <w:bookmarkStart w:name="z19" w:id="24"/>
    <w:p>
      <w:pPr>
        <w:spacing w:after="0"/>
        <w:ind w:left="0"/>
        <w:jc w:val="left"/>
      </w:pPr>
      <w:r>
        <w:rPr>
          <w:rFonts w:ascii="Times New Roman"/>
          <w:b/>
          <w:i w:val="false"/>
          <w:color w:val="000000"/>
        </w:rPr>
        <w:t xml:space="preserve"> Электрондық нысандағы мемлекеттік көрсетілетін қызметтерді алу үшін көрсетілетін қызмет алушыларды сәйкестендіру тәсілдері</w:t>
      </w:r>
    </w:p>
    <w:bookmarkEnd w:id="24"/>
    <w:bookmarkStart w:name="z20" w:id="25"/>
    <w:p>
      <w:pPr>
        <w:spacing w:after="0"/>
        <w:ind w:left="0"/>
        <w:jc w:val="both"/>
      </w:pPr>
      <w:r>
        <w:rPr>
          <w:rFonts w:ascii="Times New Roman"/>
          <w:b w:val="false"/>
          <w:i w:val="false"/>
          <w:color w:val="000000"/>
          <w:sz w:val="28"/>
        </w:rPr>
        <w:t>
      1. Электрондық нысандағы мемлекеттік көрсетілетін қызметтерді алу үшін сәйкестендірудің мынадай тәсілдері пайдаланылады:</w:t>
      </w:r>
    </w:p>
    <w:bookmarkEnd w:id="25"/>
    <w:bookmarkStart w:name="z46" w:id="26"/>
    <w:p>
      <w:pPr>
        <w:spacing w:after="0"/>
        <w:ind w:left="0"/>
        <w:jc w:val="both"/>
      </w:pPr>
      <w:r>
        <w:rPr>
          <w:rFonts w:ascii="Times New Roman"/>
          <w:b w:val="false"/>
          <w:i w:val="false"/>
          <w:color w:val="000000"/>
          <w:sz w:val="28"/>
        </w:rPr>
        <w:t>
      1) "Логин/пароль" тәсілінде көрсетілетін қызметті алушы логин мен парольді пайдалана отырып, порталға немесе мобильдік қосымшаға кіреді, мемлекеттік көрсетілетін қызметті таңдайды, сұрауды қалыптастырады және оны көрсетілетін қызмет берушіге жолдайды.</w:t>
      </w:r>
    </w:p>
    <w:bookmarkEnd w:id="26"/>
    <w:bookmarkStart w:name="z47" w:id="27"/>
    <w:p>
      <w:pPr>
        <w:spacing w:after="0"/>
        <w:ind w:left="0"/>
        <w:jc w:val="both"/>
      </w:pPr>
      <w:r>
        <w:rPr>
          <w:rFonts w:ascii="Times New Roman"/>
          <w:b w:val="false"/>
          <w:i w:val="false"/>
          <w:color w:val="000000"/>
          <w:sz w:val="28"/>
        </w:rPr>
        <w:t>
      2) "Логин/пароль + ЭЦҚ" тәсілінде көрсетілетін қызметті алушы логин мен парольді пайдалана отырып, порталға немесе мобильдік қосымшаға кіреді, мемлекеттік көрсетілетін қызметті таңдайды, сұрауды қалыптастырады және көрсетілетін қызмет берушіге жолдау үшін сұрау салуды ЭЦҚ куәландырады.</w:t>
      </w:r>
    </w:p>
    <w:bookmarkEnd w:id="27"/>
    <w:bookmarkStart w:name="z48" w:id="28"/>
    <w:p>
      <w:pPr>
        <w:spacing w:after="0"/>
        <w:ind w:left="0"/>
        <w:jc w:val="both"/>
      </w:pPr>
      <w:r>
        <w:rPr>
          <w:rFonts w:ascii="Times New Roman"/>
          <w:b w:val="false"/>
          <w:i w:val="false"/>
          <w:color w:val="000000"/>
          <w:sz w:val="28"/>
        </w:rPr>
        <w:t>
      3) "Логин/пароль + бір реттік пароль" тәсілінде көрсетілетін қызметті алушы логин мен парольді пайдалана отырып, порталға немесе мобильдік қосымшаға кіреді, мемлекеттік көрсетілетін қызметті таңдайды, сұрауды қалыптастырады, қызмет алушының ұялы байланыс абоненттік нөміріне қызмет алушыға жіберілген бір реттік парольді енгізеді және көрсетілетін қызметті берушіге сұрауды жібереді.</w:t>
      </w:r>
    </w:p>
    <w:bookmarkEnd w:id="28"/>
    <w:p>
      <w:pPr>
        <w:spacing w:after="0"/>
        <w:ind w:left="0"/>
        <w:jc w:val="both"/>
      </w:pPr>
      <w:r>
        <w:rPr>
          <w:rFonts w:ascii="Times New Roman"/>
          <w:b w:val="false"/>
          <w:i w:val="false"/>
          <w:color w:val="000000"/>
          <w:sz w:val="28"/>
        </w:rPr>
        <w:t>
      "Логин/пароль + бір реттік пароль" сәйкестендіруінің баламалы тәсілі "логин/пароль + ЭЦҚ" тәсілін пайдалану болып табылады.</w:t>
      </w:r>
    </w:p>
    <w:p>
      <w:pPr>
        <w:spacing w:after="0"/>
        <w:ind w:left="0"/>
        <w:jc w:val="both"/>
      </w:pPr>
      <w:r>
        <w:rPr>
          <w:rFonts w:ascii="Times New Roman"/>
          <w:b w:val="false"/>
          <w:i w:val="false"/>
          <w:color w:val="000000"/>
          <w:sz w:val="28"/>
        </w:rPr>
        <w:t>
      Жылдам хабарлама арқылы электрондық нысанда және қысқа тестілік хабарлама нысанында мемлекеттік көрсетілетін қызметтерді алу кезінде бір реттік пароль қолданылмайды.</w:t>
      </w:r>
    </w:p>
    <w:bookmarkStart w:name="z21" w:id="29"/>
    <w:p>
      <w:pPr>
        <w:spacing w:after="0"/>
        <w:ind w:left="0"/>
        <w:jc w:val="both"/>
      </w:pPr>
      <w:r>
        <w:rPr>
          <w:rFonts w:ascii="Times New Roman"/>
          <w:b w:val="false"/>
          <w:i w:val="false"/>
          <w:color w:val="000000"/>
          <w:sz w:val="28"/>
        </w:rPr>
        <w:t>
      2. Рұқсаттама құжаттарын беру мемлекеттік көрсетілетін қызметтерге және композиттік қызметтерге "логин/пароль + ЭЦҚ" сәйкестендіру тәсілі қолданылады.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коммуникациялар министрінің 17.10.2017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 сәйкестендіру тәсілін</w:t>
            </w:r>
            <w:r>
              <w:br/>
            </w:r>
            <w:r>
              <w:rPr>
                <w:rFonts w:ascii="Times New Roman"/>
                <w:b w:val="false"/>
                <w:i w:val="false"/>
                <w:color w:val="000000"/>
                <w:sz w:val="20"/>
              </w:rPr>
              <w:t>айқындау үшін электрондық</w:t>
            </w:r>
            <w:r>
              <w:br/>
            </w:r>
            <w:r>
              <w:rPr>
                <w:rFonts w:ascii="Times New Roman"/>
                <w:b w:val="false"/>
                <w:i w:val="false"/>
                <w:color w:val="000000"/>
                <w:sz w:val="20"/>
              </w:rPr>
              <w:t>нысандағы мемлекеттік</w:t>
            </w:r>
            <w:r>
              <w:br/>
            </w:r>
            <w:r>
              <w:rPr>
                <w:rFonts w:ascii="Times New Roman"/>
                <w:b w:val="false"/>
                <w:i w:val="false"/>
                <w:color w:val="000000"/>
                <w:sz w:val="20"/>
              </w:rPr>
              <w:t>көрсетілетін қызметтерді</w:t>
            </w:r>
            <w:r>
              <w:br/>
            </w:r>
            <w:r>
              <w:rPr>
                <w:rFonts w:ascii="Times New Roman"/>
                <w:b w:val="false"/>
                <w:i w:val="false"/>
                <w:color w:val="000000"/>
                <w:sz w:val="20"/>
              </w:rPr>
              <w:t>сыныптау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Баллдарды есептеу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ашудан болатын ықтималды залал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Базадағы мәліметтердің өзгеруіне ықпалы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базада өзгерістерге әкелетін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базада өзгерістерге әкелмейтін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уақытты қажет ететін қызмет (30 минуттан 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көрсетілетін қызмет (30 минутқа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