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c6c3" w14:textId="db8c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мемлекеттiк көрсетiлетiн қызмет стандарттарын бекіту туралы" Қазақстан Республикасы Мәдениет және спорт Министрінің 2015 жылғы 22 сәуірдегі № 146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25 қаңтардағы № 12 бұйрығы. Қазақстан Республикасының Әділет министрлігінде 2016 жылы 24 ақпанда № 13186 болып тіркелді. Күші жойылды - Қазақстан Республикасы Мәдениет және спорт министрінің 2020 жылғы 25 маусымдағы № 188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спорт министрінің 25.06.2020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Республикасының 2015 жылғы 17 қарашадағы Заңының </w:t>
      </w:r>
      <w:r>
        <w:rPr>
          <w:rFonts w:ascii="Times New Roman"/>
          <w:b w:val="false"/>
          <w:i w:val="false"/>
          <w:color w:val="000000"/>
          <w:sz w:val="28"/>
        </w:rPr>
        <w:t>1-бабы</w:t>
      </w:r>
      <w:r>
        <w:rPr>
          <w:rFonts w:ascii="Times New Roman"/>
          <w:b w:val="false"/>
          <w:i w:val="false"/>
          <w:color w:val="000000"/>
          <w:sz w:val="28"/>
        </w:rPr>
        <w:t xml:space="preserve"> 25-тармағына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"Мәдениет саласындағы мемлекеттiк көрсетiлетiн қызмет стандарттарын бекіту туралы" Қазақстан Республикасы Мәдениет және спорт Министрінің 2015 жылғы 22 сәуірдегі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11238 болып тіркелген, 2015 жылы 24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"Тарих және мәдениет ескерткiштерiндегі археологиялық және (немесе) ғылыми-реставрациялық жұмыстарды жүзеге асыру жөнiндегi қызметке лицензия беру" мемлекеттiк көрсетiлетiн қызмет </w:t>
      </w:r>
      <w:r>
        <w:rPr>
          <w:rFonts w:ascii="Times New Roman"/>
          <w:b w:val="false"/>
          <w:i w:val="false"/>
          <w:color w:val="000000"/>
          <w:sz w:val="28"/>
        </w:rPr>
        <w:t>стандартының</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 (бұдан әрі – Мемлекеттік корпорация);";</w:t>
      </w:r>
    </w:p>
    <w:bookmarkStart w:name="z5"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"1) көрсетiлетiн қызметтi берушiге, Мемлекеттік корпорацияға құжаттар топтамасын тапсырған кезден бастап, сондай-ақ порталға жүгiнген кезде:</w:t>
      </w:r>
    </w:p>
    <w:p>
      <w:pPr>
        <w:spacing w:after="0"/>
        <w:ind w:left="0"/>
        <w:jc w:val="both"/>
      </w:pPr>
      <w:r>
        <w:rPr>
          <w:rFonts w:ascii="Times New Roman"/>
          <w:b w:val="false"/>
          <w:i w:val="false"/>
          <w:color w:val="000000"/>
          <w:sz w:val="28"/>
        </w:rPr>
        <w:t>
      тарих және мәдениет ескерткiштерiнде археологиялық және (немесе) ғылыми-реставрациялау жұмыстарын жүзеге асыру жөнiндегi қызметке лицензия беру (бұдан әрi – лицензия) – 15 (он бес) жұмыс күнi;</w:t>
      </w:r>
    </w:p>
    <w:p>
      <w:pPr>
        <w:spacing w:after="0"/>
        <w:ind w:left="0"/>
        <w:jc w:val="both"/>
      </w:pPr>
      <w:r>
        <w:rPr>
          <w:rFonts w:ascii="Times New Roman"/>
          <w:b w:val="false"/>
          <w:i w:val="false"/>
          <w:color w:val="000000"/>
          <w:sz w:val="28"/>
        </w:rPr>
        <w:t>
      қайта ресiмделген лицензияны беру – 3 (үш) жұмыс күнi.</w:t>
      </w:r>
    </w:p>
    <w:p>
      <w:pPr>
        <w:spacing w:after="0"/>
        <w:ind w:left="0"/>
        <w:jc w:val="both"/>
      </w:pPr>
      <w:r>
        <w:rPr>
          <w:rFonts w:ascii="Times New Roman"/>
          <w:b w:val="false"/>
          <w:i w:val="false"/>
          <w:color w:val="000000"/>
          <w:sz w:val="28"/>
        </w:rPr>
        <w:t>
      Мемлекеттік корпорацияға құжаттар топтамасын тапсырған күн мемлекеттiк қызмет көрсету мерзiмiне кiрмейдi.</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мерзімінің аяқталуына бір күн қалғанда мемлекеттік қызметті көрсету нәтижесін Мемлекеттік корпорацияға жолдайды;";</w:t>
      </w:r>
    </w:p>
    <w:bookmarkStart w:name="z6" w:id="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 мынадай редакцияда жазылсын:</w:t>
      </w:r>
    </w:p>
    <w:bookmarkEnd w:id="5"/>
    <w:p>
      <w:pPr>
        <w:spacing w:after="0"/>
        <w:ind w:left="0"/>
        <w:jc w:val="both"/>
      </w:pPr>
      <w:r>
        <w:rPr>
          <w:rFonts w:ascii="Times New Roman"/>
          <w:b w:val="false"/>
          <w:i w:val="false"/>
          <w:color w:val="000000"/>
          <w:sz w:val="28"/>
        </w:rPr>
        <w:t>
      "2) Мемлекеттік корпорацияның жұмыс кестесi – Қазақстан Республикасының еңбек заңнамасына сәйкес жексенбі және мереке күндерiнен басқа, дүйсенбiден бастап сенбiнi қоса алғанда, түскi үзiлiссiз сағат 9.00-ден 20.00-ге дейiн.";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"2) Мемлекеттік корпорацияға:";</w:t>
      </w:r>
    </w:p>
    <w:bookmarkStart w:name="z9" w:id="6"/>
    <w:p>
      <w:pPr>
        <w:spacing w:after="0"/>
        <w:ind w:left="0"/>
        <w:jc w:val="both"/>
      </w:pPr>
      <w:r>
        <w:rPr>
          <w:rFonts w:ascii="Times New Roman"/>
          <w:b w:val="false"/>
          <w:i w:val="false"/>
          <w:color w:val="000000"/>
          <w:sz w:val="28"/>
        </w:rPr>
        <w:t>
      3) тармақшаның жетінші, сегізінші, тоғызыншы бөліктері мынандай редакцияда жазылсын:</w:t>
      </w:r>
    </w:p>
    <w:bookmarkEnd w:id="6"/>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алып, содан кейін түпнұсқаларды көрсетілетін қызметті алушыға кері қайтарады және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корпорацияға дайын құжаттарды жеке басын куәландыратын құжатты көрсеткен кезде қолхат негізінде (немесе сенiмді өкілі: құжат бойынша өкілеттілік берілген заңды тұлға; нотариалды рәсімделген куәлігі бойынша жеке тұлға) береді.</w:t>
      </w:r>
    </w:p>
    <w:p>
      <w:pPr>
        <w:spacing w:after="0"/>
        <w:ind w:left="0"/>
        <w:jc w:val="both"/>
      </w:pPr>
      <w:r>
        <w:rPr>
          <w:rFonts w:ascii="Times New Roman"/>
          <w:b w:val="false"/>
          <w:i w:val="false"/>
          <w:color w:val="000000"/>
          <w:sz w:val="28"/>
        </w:rPr>
        <w:t>
      Мемлекеттік корпорацияға мемлекеттік қызмет нәтижесін бір ай бойы сақтауды қамтамасыз етеді, көрсетілетін қызметті алушы бір ай өткеннен кейін, Мемлекеттік корпорацияның сұрауы бойынша көрсетілетін қызметті беруші бір жұмыс күнінің ішінде мемлекеттік қызметті көрсетудің дайын нәтижесін көрсетілетін қызметті алушыға беру үшін Мемлекеттік корпорацияға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 қабылдаудан бас тартады және осы мемлекеттік көрсетілетін қызмет стандартына 6-қосымшаға сәйкес нысан бойынша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бөлім</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 Мемлекеттік қызмет көрсету мәселелері бойынша көрсетілетін қызметті берушінің, Мемлекеттік корпорацияның және (немесе) олардың қызметкерлерінің шешімдеріне, әрекетіне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алтыншы, жетінші, сегізінші бөліктері мынадай редакцияда жазылсын:</w:t>
      </w:r>
    </w:p>
    <w:p>
      <w:pPr>
        <w:spacing w:after="0"/>
        <w:ind w:left="0"/>
        <w:jc w:val="both"/>
      </w:pPr>
      <w:r>
        <w:rPr>
          <w:rFonts w:ascii="Times New Roman"/>
          <w:b w:val="false"/>
          <w:i w:val="false"/>
          <w:color w:val="000000"/>
          <w:sz w:val="28"/>
        </w:rPr>
        <w:t>
      "Мемлекеттік корпорация қызметкері дұрыс қызмет көрсетпеген жағдайда, шағым Мемлекеттік корпорация филиалының, бөлімінің басшысының атына www.con.gov.kz интернет-ресурсында көрсетілген мекенжайлары мен телефондары арқылы беріледі.</w:t>
      </w:r>
    </w:p>
    <w:p>
      <w:pPr>
        <w:spacing w:after="0"/>
        <w:ind w:left="0"/>
        <w:jc w:val="both"/>
      </w:pPr>
      <w:r>
        <w:rPr>
          <w:rFonts w:ascii="Times New Roman"/>
          <w:b w:val="false"/>
          <w:i w:val="false"/>
          <w:color w:val="000000"/>
          <w:sz w:val="28"/>
        </w:rPr>
        <w:t>
      Мемлекеттік корпорациясына қолма-қол және пошта арқылы түскен шағымы қабылданғанын растау оның тіркелгені (шағымның екінші нұсқасында немесе қосымша ұсыныс хатқа мөртабан, кіріс нөмірі және тіркелген күні енгізілуі)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немесе Мемлекеттік корпорация мекенжайына келіп түскен шағымы оның тіркелген күнінен бастап 5 (бес) жұмыс күні ішінде қаралуға тиіс. Шағымды қарау нәтижелері туралы дәлелді жауабы көрсетілетін қызметті алушыға пошта байланысы арқылы жіберіледі не көрсетілетін қызметті берушінің немесе Мемлекеттік корпорация кеңсесінде қолма-қол беріледі.";</w:t>
      </w:r>
    </w:p>
    <w:bookmarkStart w:name="z13" w:id="7"/>
    <w:p>
      <w:pPr>
        <w:spacing w:after="0"/>
        <w:ind w:left="0"/>
        <w:jc w:val="both"/>
      </w:pPr>
      <w:r>
        <w:rPr>
          <w:rFonts w:ascii="Times New Roman"/>
          <w:b w:val="false"/>
          <w:i w:val="false"/>
          <w:color w:val="000000"/>
          <w:sz w:val="28"/>
        </w:rPr>
        <w:t>
      сегізінші бөлік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 Мемлекеттiк қызмет көрсетудiң, оның iшiнде электрондық нысанда және Мемлекеттік корпорация арқылы көрсетілетін қызметтің ерекшелiктерiн ескеріле отырып қойылатын өзге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Организм функцияларының тұрақтылығы бұзылған, толық және ішінара қабілетінен немесе өзіне-өзі қызмет көрсету, өздігінен жүруді жүзеге асыру, бағдарлау мүмкіндігінен айырылған қызметті алушыларға мемлекеттік көрсетілетін қызметті көрсету үшін құжаттарды қабылдау бірыңғай байланыс-орталығы 1414, 8 800 080 7777 арқылы жүгініп, тұрғылықты жеріне шығумен Мемлекеттік корпорация қызметкерлері жүргізеді.";</w:t>
      </w:r>
    </w:p>
    <w:bookmarkStart w:name="z16" w:id="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"2) Мемлекеттік корпорацияның – www.con.gov.kz интернет-ресурсында;";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Start w:name="z18" w:id="9"/>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Мәдениет және өнер істері департаменті заңнамада белгiленген тәртiпте: </w:t>
      </w:r>
    </w:p>
    <w:bookmarkEnd w:id="9"/>
    <w:bookmarkStart w:name="z19"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
    <w:bookmarkStart w:name="z20" w:id="1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11"/>
    <w:bookmarkStart w:name="z21" w:id="12"/>
    <w:p>
      <w:pPr>
        <w:spacing w:after="0"/>
        <w:ind w:left="0"/>
        <w:jc w:val="both"/>
      </w:pPr>
      <w:r>
        <w:rPr>
          <w:rFonts w:ascii="Times New Roman"/>
          <w:b w:val="false"/>
          <w:i w:val="false"/>
          <w:color w:val="000000"/>
          <w:sz w:val="28"/>
        </w:rPr>
        <w:t>
      3) осы бұйрықты ресми жариялануынан кейін Қазақстан Республикасы Мәдениет және спорт министрлiгiнiң интернет-ресурсында орналастыруды;</w:t>
      </w:r>
    </w:p>
    <w:bookmarkEnd w:id="12"/>
    <w:bookmarkStart w:name="z22" w:id="13"/>
    <w:p>
      <w:pPr>
        <w:spacing w:after="0"/>
        <w:ind w:left="0"/>
        <w:jc w:val="both"/>
      </w:pPr>
      <w:r>
        <w:rPr>
          <w:rFonts w:ascii="Times New Roman"/>
          <w:b w:val="false"/>
          <w:i w:val="false"/>
          <w:color w:val="000000"/>
          <w:sz w:val="28"/>
        </w:rPr>
        <w:t xml:space="preserve">
      4) осы бұйрықтың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1), 2) және 3) тармақшаларымен қарастырылған іс-шаралардың орындалуы туралы мәлімет беруді қамтамасыз етсін. </w:t>
      </w:r>
    </w:p>
    <w:bookmarkEnd w:id="13"/>
    <w:bookmarkStart w:name="z23"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4"/>
    <w:bookmarkStart w:name="z24" w:id="15"/>
    <w:p>
      <w:pPr>
        <w:spacing w:after="0"/>
        <w:ind w:left="0"/>
        <w:jc w:val="both"/>
      </w:pPr>
      <w:r>
        <w:rPr>
          <w:rFonts w:ascii="Times New Roman"/>
          <w:b w:val="false"/>
          <w:i w:val="false"/>
          <w:color w:val="000000"/>
          <w:sz w:val="28"/>
        </w:rPr>
        <w:t>
      4. Осы бұйрық 2016 жылдың 1 наурыздан бастап қолданысқа енгізіледі және ресми жариялануы тиіс.</w:t>
      </w:r>
    </w:p>
    <w:bookmarkEnd w:id="1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 Ж. Қасымбек   </w:t>
      </w:r>
    </w:p>
    <w:p>
      <w:pPr>
        <w:spacing w:after="0"/>
        <w:ind w:left="0"/>
        <w:jc w:val="both"/>
      </w:pPr>
      <w:r>
        <w:rPr>
          <w:rFonts w:ascii="Times New Roman"/>
          <w:b w:val="false"/>
          <w:i w:val="false"/>
          <w:color w:val="000000"/>
          <w:sz w:val="28"/>
        </w:rPr>
        <w:t>
      2016 жылғы 27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2016 жылғы 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25 қаңтардағы</w:t>
            </w:r>
            <w:r>
              <w:br/>
            </w:r>
            <w:r>
              <w:rPr>
                <w:rFonts w:ascii="Times New Roman"/>
                <w:b w:val="false"/>
                <w:i w:val="false"/>
                <w:color w:val="000000"/>
                <w:sz w:val="20"/>
              </w:rPr>
              <w:t>№ 12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 ескерткiштерiндегі</w:t>
            </w:r>
            <w:r>
              <w:br/>
            </w:r>
            <w:r>
              <w:rPr>
                <w:rFonts w:ascii="Times New Roman"/>
                <w:b w:val="false"/>
                <w:i w:val="false"/>
                <w:color w:val="000000"/>
                <w:sz w:val="20"/>
              </w:rPr>
              <w:t>археологиялық және (немесе)</w:t>
            </w:r>
            <w:r>
              <w:br/>
            </w:r>
            <w:r>
              <w:rPr>
                <w:rFonts w:ascii="Times New Roman"/>
                <w:b w:val="false"/>
                <w:i w:val="false"/>
                <w:color w:val="000000"/>
                <w:sz w:val="20"/>
              </w:rPr>
              <w:t>ғылыми-реставрациялық жұмыстарды жүзеге</w:t>
            </w:r>
            <w:r>
              <w:br/>
            </w:r>
            <w:r>
              <w:rPr>
                <w:rFonts w:ascii="Times New Roman"/>
                <w:b w:val="false"/>
                <w:i w:val="false"/>
                <w:color w:val="000000"/>
                <w:sz w:val="20"/>
              </w:rPr>
              <w:t>асыру жөнiндегi қызметке лицензия беру"</w:t>
            </w:r>
            <w:r>
              <w:br/>
            </w:r>
            <w:r>
              <w:rPr>
                <w:rFonts w:ascii="Times New Roman"/>
                <w:b w:val="false"/>
                <w:i w:val="false"/>
                <w:color w:val="000000"/>
                <w:sz w:val="20"/>
              </w:rPr>
              <w:t>мемлекеттiк көрсетiлетiн 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көрсетілетін қызметті алушы ұйымның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6" w:id="16"/>
    <w:p>
      <w:pPr>
        <w:spacing w:after="0"/>
        <w:ind w:left="0"/>
        <w:jc w:val="left"/>
      </w:pPr>
      <w:r>
        <w:rPr>
          <w:rFonts w:ascii="Times New Roman"/>
          <w:b/>
          <w:i w:val="false"/>
          <w:color w:val="000000"/>
        </w:rPr>
        <w:t xml:space="preserve"> Құжаттарды қабылдаудан бас тарту туралы қолхат</w:t>
      </w:r>
    </w:p>
    <w:bookmarkEnd w:id="16"/>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 филиалының №__ бөлімі (мекенжайы көрсетілсін) "Тарих және мәдениет ескерткiштерiндегі археологиялық және (немесе) ғылыми-реставрациялық жұмыстарды жүзеге асыру жөнiндегi қызметке лицензия беру"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Қызметкер: _________________________________________ 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Орындаушы: _________________________________________ 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Алды: ______________________________________________ 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