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9af8" w14:textId="25d9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Қалааралық және халықаралық байланыс операторларының желілерін интернет-трафик алмасу нүктесіне жалғау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65 бұйрығы. Қазақстан Республикасының Әділет министрлігінде 2016 жылы 22 ақпанда № 13152 болып тіркелді. Күші жойылды - Қазақстан Республикасы Ұлттық қауіпсіздік комитеті Төрағасының 2018 жылғы 27 наурыздағы № 24/қе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27.03.2018 </w:t>
      </w:r>
      <w:r>
        <w:rPr>
          <w:rFonts w:ascii="Times New Roman"/>
          <w:b w:val="false"/>
          <w:i w:val="false"/>
          <w:color w:val="ff0000"/>
          <w:sz w:val="28"/>
        </w:rPr>
        <w:t>№ 24/қе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6-1)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Қауіпсіздік сертификатын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(Т.Б. Қазанғап):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65 бұйрығымен бекітілген</w:t>
            </w:r>
          </w:p>
        </w:tc>
      </w:tr>
    </w:tbl>
    <w:bookmarkStart w:name="z11" w:id="9"/>
    <w:p>
      <w:pPr>
        <w:spacing w:after="0"/>
        <w:ind w:left="0"/>
        <w:jc w:val="left"/>
      </w:pPr>
      <w:r>
        <w:rPr>
          <w:rFonts w:ascii="Times New Roman"/>
          <w:b/>
          <w:i w:val="false"/>
          <w:color w:val="000000"/>
        </w:rPr>
        <w:t xml:space="preserve"> Қалааралық және халықаралық байланыс</w:t>
      </w:r>
      <w:r>
        <w:br/>
      </w:r>
      <w:r>
        <w:rPr>
          <w:rFonts w:ascii="Times New Roman"/>
          <w:b/>
          <w:i w:val="false"/>
          <w:color w:val="000000"/>
        </w:rPr>
        <w:t>операторларының желілерін интернет-трафик алмасу</w:t>
      </w:r>
      <w:r>
        <w:br/>
      </w:r>
      <w:r>
        <w:rPr>
          <w:rFonts w:ascii="Times New Roman"/>
          <w:b/>
          <w:i w:val="false"/>
          <w:color w:val="000000"/>
        </w:rPr>
        <w:t>нүктесіне жалғау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Қалааралық және халықаралық байланыс операторларының желілерін интернет-трафик алмасу нүктесіне жалғау қағидалары (бұдан әрі – Қағидалар) "Байланыс туралы" 2004 жылғы 5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6-1) тармақшасына сәйкес әзірленді және қалааралық және халықаралық байланыс операторларының желілерін интернет-трафик алмасу нүктесіне жалғау тәртібін айқындайды. </w:t>
      </w:r>
    </w:p>
    <w:bookmarkEnd w:id="10"/>
    <w:bookmarkStart w:name="z13" w:id="1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1"/>
    <w:bookmarkStart w:name="z14" w:id="12"/>
    <w:p>
      <w:pPr>
        <w:spacing w:after="0"/>
        <w:ind w:left="0"/>
        <w:jc w:val="both"/>
      </w:pPr>
      <w:r>
        <w:rPr>
          <w:rFonts w:ascii="Times New Roman"/>
          <w:b w:val="false"/>
          <w:i w:val="false"/>
          <w:color w:val="000000"/>
          <w:sz w:val="28"/>
        </w:rPr>
        <w:t xml:space="preserve">
      1) байланыс операторы – Қазақстан Республикасында тіркелген, </w:t>
      </w:r>
      <w:r>
        <w:rPr>
          <w:rFonts w:ascii="Times New Roman"/>
          <w:b w:val="false"/>
          <w:i w:val="false"/>
          <w:color w:val="000000"/>
          <w:sz w:val="28"/>
        </w:rPr>
        <w:t>байланыс қызметтерiн</w:t>
      </w:r>
      <w:r>
        <w:rPr>
          <w:rFonts w:ascii="Times New Roman"/>
          <w:b w:val="false"/>
          <w:i w:val="false"/>
          <w:color w:val="000000"/>
          <w:sz w:val="28"/>
        </w:rPr>
        <w:t xml:space="preserve"> көрсететін заңды тұлға; </w:t>
      </w:r>
    </w:p>
    <w:bookmarkEnd w:id="12"/>
    <w:bookmarkStart w:name="z15" w:id="13"/>
    <w:p>
      <w:pPr>
        <w:spacing w:after="0"/>
        <w:ind w:left="0"/>
        <w:jc w:val="both"/>
      </w:pPr>
      <w:r>
        <w:rPr>
          <w:rFonts w:ascii="Times New Roman"/>
          <w:b w:val="false"/>
          <w:i w:val="false"/>
          <w:color w:val="000000"/>
          <w:sz w:val="28"/>
        </w:rPr>
        <w:t xml:space="preserve">
      2) интернет-трафик – белгілі бір уақыт кезеңінде Интернетке жалғау арқылы берілетін және қабылданатын ақпараттың көлемі; </w:t>
      </w:r>
    </w:p>
    <w:bookmarkEnd w:id="13"/>
    <w:bookmarkStart w:name="z16" w:id="14"/>
    <w:p>
      <w:pPr>
        <w:spacing w:after="0"/>
        <w:ind w:left="0"/>
        <w:jc w:val="both"/>
      </w:pPr>
      <w:r>
        <w:rPr>
          <w:rFonts w:ascii="Times New Roman"/>
          <w:b w:val="false"/>
          <w:i w:val="false"/>
          <w:color w:val="000000"/>
          <w:sz w:val="28"/>
        </w:rPr>
        <w:t xml:space="preserve">
      3) интернет-трафик алмасу нүктесі – Қазақстан Республикасының аумағында қалааралық және (немесе) халықаралық байланыс операторларының интернет-трафигін өткізу (алмасу) жөніндегі аппараттық-бағдарламалық кешен; </w:t>
      </w:r>
    </w:p>
    <w:bookmarkEnd w:id="14"/>
    <w:bookmarkStart w:name="z17" w:id="15"/>
    <w:p>
      <w:pPr>
        <w:spacing w:after="0"/>
        <w:ind w:left="0"/>
        <w:jc w:val="both"/>
      </w:pPr>
      <w:r>
        <w:rPr>
          <w:rFonts w:ascii="Times New Roman"/>
          <w:b w:val="false"/>
          <w:i w:val="false"/>
          <w:color w:val="000000"/>
          <w:sz w:val="28"/>
        </w:rPr>
        <w:t xml:space="preserve">
      4)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 </w:t>
      </w:r>
    </w:p>
    <w:bookmarkEnd w:id="15"/>
    <w:bookmarkStart w:name="z18"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техникалық қызмет</w:t>
      </w:r>
      <w:r>
        <w:rPr>
          <w:rFonts w:ascii="Times New Roman"/>
          <w:b w:val="false"/>
          <w:i w:val="false"/>
          <w:color w:val="000000"/>
          <w:sz w:val="28"/>
        </w:rPr>
        <w:t xml:space="preserve"> – Қазақстан Республикасы Үкіметінің шешімі бойынша құрылған, шаруашылық жүргізу құқығындағы республикалық мемлекеттік кәсіпорын; </w:t>
      </w:r>
    </w:p>
    <w:bookmarkEnd w:id="16"/>
    <w:bookmarkStart w:name="z19" w:id="17"/>
    <w:p>
      <w:pPr>
        <w:spacing w:after="0"/>
        <w:ind w:left="0"/>
        <w:jc w:val="both"/>
      </w:pPr>
      <w:r>
        <w:rPr>
          <w:rFonts w:ascii="Times New Roman"/>
          <w:b w:val="false"/>
          <w:i w:val="false"/>
          <w:color w:val="000000"/>
          <w:sz w:val="28"/>
        </w:rPr>
        <w:t>
      6)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17"/>
    <w:bookmarkStart w:name="z20" w:id="18"/>
    <w:p>
      <w:pPr>
        <w:spacing w:after="0"/>
        <w:ind w:left="0"/>
        <w:jc w:val="left"/>
      </w:pPr>
      <w:r>
        <w:rPr>
          <w:rFonts w:ascii="Times New Roman"/>
          <w:b/>
          <w:i w:val="false"/>
          <w:color w:val="000000"/>
        </w:rPr>
        <w:t xml:space="preserve"> 2. Қалааралық және халықаралық байланыс операторларының</w:t>
      </w:r>
      <w:r>
        <w:br/>
      </w:r>
      <w:r>
        <w:rPr>
          <w:rFonts w:ascii="Times New Roman"/>
          <w:b/>
          <w:i w:val="false"/>
          <w:color w:val="000000"/>
        </w:rPr>
        <w:t>желілерін интернет-трафикпен алмасу нүктесіне жалғау тәртібі</w:t>
      </w:r>
    </w:p>
    <w:bookmarkEnd w:id="18"/>
    <w:bookmarkStart w:name="z21" w:id="19"/>
    <w:p>
      <w:pPr>
        <w:spacing w:after="0"/>
        <w:ind w:left="0"/>
        <w:jc w:val="both"/>
      </w:pPr>
      <w:r>
        <w:rPr>
          <w:rFonts w:ascii="Times New Roman"/>
          <w:b w:val="false"/>
          <w:i w:val="false"/>
          <w:color w:val="000000"/>
          <w:sz w:val="28"/>
        </w:rPr>
        <w:t xml:space="preserve">
      3. Интернет-трафик алмасу нүктесіне жалғау үшін қалааралық және халықаралық байланыс операторлары мемлекеттік техникалық қызметке осы Қағидаларға сәйкес нысан бойынша интернет-трафик алмасу нүктесіне жалғаудың техникалық шарттарын беруге өтінішті (бұдан әрі – өтініш) жібереді. </w:t>
      </w:r>
    </w:p>
    <w:bookmarkEnd w:id="19"/>
    <w:bookmarkStart w:name="z22" w:id="20"/>
    <w:p>
      <w:pPr>
        <w:spacing w:after="0"/>
        <w:ind w:left="0"/>
        <w:jc w:val="both"/>
      </w:pPr>
      <w:r>
        <w:rPr>
          <w:rFonts w:ascii="Times New Roman"/>
          <w:b w:val="false"/>
          <w:i w:val="false"/>
          <w:color w:val="000000"/>
          <w:sz w:val="28"/>
        </w:rPr>
        <w:t xml:space="preserve">
      4. Мемлекеттік техникалық қызмет өтінішті алуынан кейін бес жұмыс күні ішінде қалааралық және (немесе) халықаралық байланыс операторына техникалық шарттар береді. </w:t>
      </w:r>
    </w:p>
    <w:bookmarkEnd w:id="20"/>
    <w:p>
      <w:pPr>
        <w:spacing w:after="0"/>
        <w:ind w:left="0"/>
        <w:jc w:val="both"/>
      </w:pPr>
      <w:r>
        <w:rPr>
          <w:rFonts w:ascii="Times New Roman"/>
          <w:b w:val="false"/>
          <w:i w:val="false"/>
          <w:color w:val="000000"/>
          <w:sz w:val="28"/>
        </w:rPr>
        <w:t xml:space="preserve">
      Өтініште дұрыс емес ақпарат көрсетілген жағдайда, мемлекеттік техникалық қызмет үш жұмыс күні ішінде қалааралық және (немесе) халықаралық байланыс операторына қараудан бас тарту себептері негізделген интернет-трафик алмасу нүктесіне жалғаудың техникалық шарттарын беруден бас тарту туралы жазбаша түрде дәлелді жауап жібереді. </w:t>
      </w:r>
    </w:p>
    <w:bookmarkStart w:name="z23" w:id="21"/>
    <w:p>
      <w:pPr>
        <w:spacing w:after="0"/>
        <w:ind w:left="0"/>
        <w:jc w:val="both"/>
      </w:pPr>
      <w:r>
        <w:rPr>
          <w:rFonts w:ascii="Times New Roman"/>
          <w:b w:val="false"/>
          <w:i w:val="false"/>
          <w:color w:val="000000"/>
          <w:sz w:val="28"/>
        </w:rPr>
        <w:t>
      5. Қалааралық және (немесе) халықаралық байланыс операторы техникалық шарттарды алғаннан кейін жеті жұмыс күні ішінде мемлекеттік техникалық қызметке интернет-трафик алмасу нүктесіне жалғауға әзірлігі туралы жазбаша түрде хабарлайды.</w:t>
      </w:r>
    </w:p>
    <w:bookmarkEnd w:id="21"/>
    <w:p>
      <w:pPr>
        <w:spacing w:after="0"/>
        <w:ind w:left="0"/>
        <w:jc w:val="both"/>
      </w:pPr>
      <w:r>
        <w:rPr>
          <w:rFonts w:ascii="Times New Roman"/>
          <w:b w:val="false"/>
          <w:i w:val="false"/>
          <w:color w:val="000000"/>
          <w:sz w:val="28"/>
        </w:rPr>
        <w:t xml:space="preserve">
      Осы тармақтың бірінші бөлігінде көзделген мерзімдерде интернет-трафик алмасу нүктесіне жалғауға әзірлігі туралы ақпарат жоқ болған жағдайда, қалааралық және (немесе) халықаралық байланыс операторы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өтінішті қайтадан береді. </w:t>
      </w:r>
    </w:p>
    <w:bookmarkStart w:name="z24" w:id="22"/>
    <w:p>
      <w:pPr>
        <w:spacing w:after="0"/>
        <w:ind w:left="0"/>
        <w:jc w:val="both"/>
      </w:pPr>
      <w:r>
        <w:rPr>
          <w:rFonts w:ascii="Times New Roman"/>
          <w:b w:val="false"/>
          <w:i w:val="false"/>
          <w:color w:val="000000"/>
          <w:sz w:val="28"/>
        </w:rPr>
        <w:t>
      6. Қалааралық және (немесе) халықаралық байланыс операторынан интернет-трафик алмасу нүктесіне жалғауға әзірлігі туралы ақпаратты алғаннан кейін мемлекеттік техникалық қызмет жеті жұмыс күні ішінде берілген интернет-трафик алмасу нүктесіне жалғаудың техникалық шарттарына сәйкес интернет-трафик алмасу нүктесіне жалғау туралы шартты жасасады.</w:t>
      </w:r>
    </w:p>
    <w:bookmarkEnd w:id="22"/>
    <w:bookmarkStart w:name="z25" w:id="23"/>
    <w:p>
      <w:pPr>
        <w:spacing w:after="0"/>
        <w:ind w:left="0"/>
        <w:jc w:val="both"/>
      </w:pPr>
      <w:r>
        <w:rPr>
          <w:rFonts w:ascii="Times New Roman"/>
          <w:b w:val="false"/>
          <w:i w:val="false"/>
          <w:color w:val="000000"/>
          <w:sz w:val="28"/>
        </w:rPr>
        <w:t xml:space="preserve">
      7. Интернет-трафик алмасу нүктесіне жалғау туралы шартқа қол қойылғаннан кейін бес жұмыс күні ішінде мемлекеттік техникалық қызмет қалааралық және(немесе) халықаралық байланыс операторын интернет-трафик алмасу нүктесіне жалғауды жүзеге асырады.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Қалааралық және халықаралық</w:t>
            </w:r>
            <w:r>
              <w:br/>
            </w:r>
            <w:r>
              <w:rPr>
                <w:rFonts w:ascii="Times New Roman"/>
                <w:b w:val="false"/>
                <w:i w:val="false"/>
                <w:color w:val="000000"/>
                <w:sz w:val="20"/>
              </w:rPr>
              <w:t>байланыс операторларының</w:t>
            </w:r>
            <w:r>
              <w:br/>
            </w:r>
            <w:r>
              <w:rPr>
                <w:rFonts w:ascii="Times New Roman"/>
                <w:b w:val="false"/>
                <w:i w:val="false"/>
                <w:color w:val="000000"/>
                <w:sz w:val="20"/>
              </w:rPr>
              <w:t>желілерін интернет-трафик алмасу</w:t>
            </w:r>
            <w:r>
              <w:br/>
            </w:r>
            <w:r>
              <w:rPr>
                <w:rFonts w:ascii="Times New Roman"/>
                <w:b w:val="false"/>
                <w:i w:val="false"/>
                <w:color w:val="000000"/>
                <w:sz w:val="20"/>
              </w:rPr>
              <w:t>нүктесіне жалғау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Интернет-трафик алмасу нүктесіне жалғаудың</w:t>
      </w:r>
      <w:r>
        <w:br/>
      </w:r>
      <w:r>
        <w:rPr>
          <w:rFonts w:ascii="Times New Roman"/>
          <w:b/>
          <w:i w:val="false"/>
          <w:color w:val="000000"/>
        </w:rPr>
        <w:t>техникалық шарттарын беруге</w:t>
      </w:r>
      <w:r>
        <w:br/>
      </w:r>
      <w:r>
        <w:rPr>
          <w:rFonts w:ascii="Times New Roman"/>
          <w:b/>
          <w:i w:val="false"/>
          <w:color w:val="000000"/>
        </w:rPr>
        <w:t>өтініші</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қалааралық және халықаралық байланыс операторы</w:t>
      </w:r>
    </w:p>
    <w:p>
      <w:pPr>
        <w:spacing w:after="0"/>
        <w:ind w:left="0"/>
        <w:jc w:val="both"/>
      </w:pPr>
      <w:r>
        <w:rPr>
          <w:rFonts w:ascii="Times New Roman"/>
          <w:b w:val="false"/>
          <w:i w:val="false"/>
          <w:color w:val="000000"/>
          <w:sz w:val="28"/>
        </w:rPr>
        <w:t>
      лицензия №___________________ берілген күні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операторының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қызметтерінің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қызметтерін көрсету аумағы</w:t>
      </w:r>
    </w:p>
    <w:p>
      <w:pPr>
        <w:spacing w:after="0"/>
        <w:ind w:left="0"/>
        <w:jc w:val="both"/>
      </w:pPr>
      <w:r>
        <w:rPr>
          <w:rFonts w:ascii="Times New Roman"/>
          <w:b w:val="false"/>
          <w:i w:val="false"/>
          <w:color w:val="000000"/>
          <w:sz w:val="28"/>
        </w:rPr>
        <w:t>
      Интернет-трафик алмасу нүктесіне жалғаудың техникалық шарттарын</w:t>
      </w:r>
    </w:p>
    <w:p>
      <w:pPr>
        <w:spacing w:after="0"/>
        <w:ind w:left="0"/>
        <w:jc w:val="both"/>
      </w:pPr>
      <w:r>
        <w:rPr>
          <w:rFonts w:ascii="Times New Roman"/>
          <w:b w:val="false"/>
          <w:i w:val="false"/>
          <w:color w:val="000000"/>
          <w:sz w:val="28"/>
        </w:rPr>
        <w:t>
      беруді сұрайды.</w:t>
      </w:r>
    </w:p>
    <w:p>
      <w:pPr>
        <w:spacing w:after="0"/>
        <w:ind w:left="0"/>
        <w:jc w:val="both"/>
      </w:pPr>
      <w:r>
        <w:rPr>
          <w:rFonts w:ascii="Times New Roman"/>
          <w:b w:val="false"/>
          <w:i w:val="false"/>
          <w:color w:val="000000"/>
          <w:sz w:val="28"/>
        </w:rPr>
        <w:t>
      __________       20__жылғы "____" 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МО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