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cc97" w14:textId="5aac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 арнаулы оқу орындарының ақпараттық жүйелері мен интернет-ресурстарына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13 қаңтардағы № 21 бұйрығы. Қазақстан Республикасының Әділет министрлігінде 2016 жылы 18 ақпанда № 13113 болып тіркелді</w:t>
      </w:r>
    </w:p>
    <w:p>
      <w:pPr>
        <w:spacing w:after="0"/>
        <w:ind w:left="0"/>
        <w:jc w:val="both"/>
      </w:pPr>
      <w:bookmarkStart w:name="z1" w:id="0"/>
      <w:r>
        <w:rPr>
          <w:rFonts w:ascii="Times New Roman"/>
          <w:b w:val="false"/>
          <w:i w:val="false"/>
          <w:color w:val="000000"/>
          <w:sz w:val="28"/>
        </w:rPr>
        <w:t>
      «Білім туралы» 2007 жылғы 27 шілдедегі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әскери, арнаулы оқу орындарының ақпараттық жүйелері мен интернет-ресурстарына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министрлігінің Кадр жұмысы департаменті (А.Ү. Әбдіғалиев):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w:t>
      </w:r>
      <w:r>
        <w:br/>
      </w:r>
      <w:r>
        <w:rPr>
          <w:rFonts w:ascii="Times New Roman"/>
          <w:b w:val="false"/>
          <w:i w:val="false"/>
          <w:color w:val="000000"/>
          <w:sz w:val="28"/>
        </w:rPr>
        <w:t>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Ішкі істер министрінің бірінші орынбасары полиция генерал-лейтенанты </w:t>
      </w:r>
      <w:r>
        <w:br/>
      </w:r>
      <w:r>
        <w:rPr>
          <w:rFonts w:ascii="Times New Roman"/>
          <w:b w:val="false"/>
          <w:i w:val="false"/>
          <w:color w:val="000000"/>
          <w:sz w:val="28"/>
        </w:rPr>
        <w:t>
М.Ғ. Демеуовке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жарияланғанынан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2016 жылғы 13 қаңтардағы  </w:t>
      </w:r>
      <w:r>
        <w:br/>
      </w:r>
      <w:r>
        <w:rPr>
          <w:rFonts w:ascii="Times New Roman"/>
          <w:b w:val="false"/>
          <w:i w:val="false"/>
          <w:color w:val="000000"/>
          <w:sz w:val="28"/>
        </w:rPr>
        <w:t xml:space="preserve">
№ 21 бұйрығымен бекітілді </w:t>
      </w:r>
    </w:p>
    <w:bookmarkEnd w:id="1"/>
    <w:bookmarkStart w:name="z3" w:id="2"/>
    <w:p>
      <w:pPr>
        <w:spacing w:after="0"/>
        <w:ind w:left="0"/>
        <w:jc w:val="left"/>
      </w:pPr>
      <w:r>
        <w:rPr>
          <w:rFonts w:ascii="Times New Roman"/>
          <w:b/>
          <w:i w:val="false"/>
          <w:color w:val="000000"/>
        </w:rPr>
        <w:t xml:space="preserve"> 
Қазақстан Республикасы Ішкі істер министрлігінің әскери,</w:t>
      </w:r>
      <w:r>
        <w:br/>
      </w:r>
      <w:r>
        <w:rPr>
          <w:rFonts w:ascii="Times New Roman"/>
          <w:b/>
          <w:i w:val="false"/>
          <w:color w:val="000000"/>
        </w:rPr>
        <w:t>
арнаулы оқу орындарының ақпараттық жүйелері мен</w:t>
      </w:r>
      <w:r>
        <w:br/>
      </w:r>
      <w:r>
        <w:rPr>
          <w:rFonts w:ascii="Times New Roman"/>
          <w:b/>
          <w:i w:val="false"/>
          <w:color w:val="000000"/>
        </w:rPr>
        <w:t>
интернет-ресурстарына қойылатын талаптар</w:t>
      </w:r>
    </w:p>
    <w:bookmarkEnd w:id="2"/>
    <w:bookmarkStart w:name="z4" w:id="3"/>
    <w:p>
      <w:pPr>
        <w:spacing w:after="0"/>
        <w:ind w:left="0"/>
        <w:jc w:val="left"/>
      </w:pPr>
      <w:r>
        <w:rPr>
          <w:rFonts w:ascii="Times New Roman"/>
          <w:b/>
          <w:i w:val="false"/>
          <w:color w:val="000000"/>
        </w:rPr>
        <w:t xml:space="preserve"> 
1. Жалпы ережелер</w:t>
      </w:r>
    </w:p>
    <w:bookmarkEnd w:id="3"/>
    <w:bookmarkStart w:name="z5" w:id="4"/>
    <w:p>
      <w:pPr>
        <w:spacing w:after="0"/>
        <w:ind w:left="0"/>
        <w:jc w:val="both"/>
      </w:pPr>
      <w:r>
        <w:rPr>
          <w:rFonts w:ascii="Times New Roman"/>
          <w:b w:val="false"/>
          <w:i w:val="false"/>
          <w:color w:val="000000"/>
          <w:sz w:val="28"/>
        </w:rPr>
        <w:t>
      1.  Осы Қазақстан Республикасы Ішкі істер министрлігінің әскери, арнаулы оқу орындарының (бұдан әрі – ІІМ жоғары оқу орындары) ақпараттық жүйелері мен интернет-ресурстарына қойылатын талаптар (бұдан әрі – Талаптар)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15) тармақшасына сәйкес әзірленген.</w:t>
      </w:r>
      <w:r>
        <w:br/>
      </w:r>
      <w:r>
        <w:rPr>
          <w:rFonts w:ascii="Times New Roman"/>
          <w:b w:val="false"/>
          <w:i w:val="false"/>
          <w:color w:val="000000"/>
          <w:sz w:val="28"/>
        </w:rPr>
        <w:t>
</w:t>
      </w:r>
      <w:r>
        <w:rPr>
          <w:rFonts w:ascii="Times New Roman"/>
          <w:b w:val="false"/>
          <w:i w:val="false"/>
          <w:color w:val="000000"/>
          <w:sz w:val="28"/>
        </w:rPr>
        <w:t>
      2. Осы Талаптар ІІМ жоғары оқу орындарындағы ақпараттық жүйелер мен интернет-ресурстардың мазмұны мен жұмыс істеу тәртібін анықтайды.</w:t>
      </w:r>
      <w:r>
        <w:br/>
      </w:r>
      <w:r>
        <w:rPr>
          <w:rFonts w:ascii="Times New Roman"/>
          <w:b w:val="false"/>
          <w:i w:val="false"/>
          <w:color w:val="000000"/>
          <w:sz w:val="28"/>
        </w:rPr>
        <w:t>
</w:t>
      </w:r>
      <w:r>
        <w:rPr>
          <w:rFonts w:ascii="Times New Roman"/>
          <w:b w:val="false"/>
          <w:i w:val="false"/>
          <w:color w:val="000000"/>
          <w:sz w:val="28"/>
        </w:rPr>
        <w:t>
      3. ІІМ жоғары оқу орындары ақпараттық жүйелер мен ннтернет-ресурстарды оқу, ғылыми, тәрбиелік және инновациялық қызметте ІІМ жоғары оқу орындарының жетістіктерін танымал ету және тәжірибесін тарату мақсатында пайдаланады.</w:t>
      </w:r>
      <w:r>
        <w:br/>
      </w:r>
      <w:r>
        <w:rPr>
          <w:rFonts w:ascii="Times New Roman"/>
          <w:b w:val="false"/>
          <w:i w:val="false"/>
          <w:color w:val="000000"/>
          <w:sz w:val="28"/>
        </w:rPr>
        <w:t>
</w:t>
      </w:r>
      <w:r>
        <w:rPr>
          <w:rFonts w:ascii="Times New Roman"/>
          <w:b w:val="false"/>
          <w:i w:val="false"/>
          <w:color w:val="000000"/>
          <w:sz w:val="28"/>
        </w:rPr>
        <w:t xml:space="preserve">
      4. Осы Талаптарда мынадай негізгі терминдер мен ұғымдар пайдаланылады: </w:t>
      </w:r>
      <w:r>
        <w:br/>
      </w:r>
      <w:r>
        <w:rPr>
          <w:rFonts w:ascii="Times New Roman"/>
          <w:b w:val="false"/>
          <w:i w:val="false"/>
          <w:color w:val="000000"/>
          <w:sz w:val="28"/>
        </w:rPr>
        <w:t>
</w:t>
      </w:r>
      <w:r>
        <w:rPr>
          <w:rFonts w:ascii="Times New Roman"/>
          <w:b w:val="false"/>
          <w:i w:val="false"/>
          <w:color w:val="000000"/>
          <w:sz w:val="28"/>
        </w:rPr>
        <w:t>
      1) ақпараттық жүйе – деректерді жинақтауды, сақтауды, мақсатты түрлендіруді және қашықтықтан жіберуді қамтамасыз ететін ақпараттың автоматтандырылған түрде өңдеу жүйесі;</w:t>
      </w:r>
      <w:r>
        <w:br/>
      </w:r>
      <w:r>
        <w:rPr>
          <w:rFonts w:ascii="Times New Roman"/>
          <w:b w:val="false"/>
          <w:i w:val="false"/>
          <w:color w:val="000000"/>
          <w:sz w:val="28"/>
        </w:rPr>
        <w:t>
</w:t>
      </w:r>
      <w:r>
        <w:rPr>
          <w:rFonts w:ascii="Times New Roman"/>
          <w:b w:val="false"/>
          <w:i w:val="false"/>
          <w:color w:val="000000"/>
          <w:sz w:val="28"/>
        </w:rPr>
        <w:t>
      2) білім беру порталы – пайдаланушыларға ішкі білім беру ресурстарына бірыңғай авторландырылған дербестендірілген қолжетімдікті қамтамасыз ететін ақпараттық жүйе;</w:t>
      </w:r>
      <w:r>
        <w:br/>
      </w:r>
      <w:r>
        <w:rPr>
          <w:rFonts w:ascii="Times New Roman"/>
          <w:b w:val="false"/>
          <w:i w:val="false"/>
          <w:color w:val="000000"/>
          <w:sz w:val="28"/>
        </w:rPr>
        <w:t>
</w:t>
      </w:r>
      <w:r>
        <w:rPr>
          <w:rFonts w:ascii="Times New Roman"/>
          <w:b w:val="false"/>
          <w:i w:val="false"/>
          <w:color w:val="000000"/>
          <w:sz w:val="28"/>
        </w:rPr>
        <w:t>
      3) динамикалық ақпарат – ІІМ жоғары оқу орындарының ағымдағы қызметін көрсететін, уақытша сипатқа ие ақпарат (перспективті даму, өзекті оқиғалар, басым бағыттар);</w:t>
      </w:r>
      <w:r>
        <w:br/>
      </w:r>
      <w:r>
        <w:rPr>
          <w:rFonts w:ascii="Times New Roman"/>
          <w:b w:val="false"/>
          <w:i w:val="false"/>
          <w:color w:val="000000"/>
          <w:sz w:val="28"/>
        </w:rPr>
        <w:t>
</w:t>
      </w:r>
      <w:r>
        <w:rPr>
          <w:rFonts w:ascii="Times New Roman"/>
          <w:b w:val="false"/>
          <w:i w:val="false"/>
          <w:color w:val="000000"/>
          <w:sz w:val="28"/>
        </w:rPr>
        <w:t>
      4) интернет-ресурстар – ашық ақпараттық-коммуникациялық желіде жұмыс істейтін электронды ақпараттық ресурс, оны жүргізу және (немесе) пайдалану технологиясы, сондай-ақ ақпараттық өзара іс-қимылды қамтамасыз ететін ұйымдастырушылық құрылымы;</w:t>
      </w:r>
      <w:r>
        <w:br/>
      </w:r>
      <w:r>
        <w:rPr>
          <w:rFonts w:ascii="Times New Roman"/>
          <w:b w:val="false"/>
          <w:i w:val="false"/>
          <w:color w:val="000000"/>
          <w:sz w:val="28"/>
        </w:rPr>
        <w:t>
</w:t>
      </w:r>
      <w:r>
        <w:rPr>
          <w:rFonts w:ascii="Times New Roman"/>
          <w:b w:val="false"/>
          <w:i w:val="false"/>
          <w:color w:val="000000"/>
          <w:sz w:val="28"/>
        </w:rPr>
        <w:t>
      5) статистикалық ақпарат – тұрақты (анықтамалық) сипатқа ие, ІІМ жоғары оқу орнының ішкі қызметін көрсететін ақпарат (нормативтік құқықтық актілер, құрылымы, ІІМ жоғары оқу орнының Жарғысы);</w:t>
      </w:r>
      <w:r>
        <w:br/>
      </w:r>
      <w:r>
        <w:rPr>
          <w:rFonts w:ascii="Times New Roman"/>
          <w:b w:val="false"/>
          <w:i w:val="false"/>
          <w:color w:val="000000"/>
          <w:sz w:val="28"/>
        </w:rPr>
        <w:t>
</w:t>
      </w:r>
      <w:r>
        <w:rPr>
          <w:rFonts w:ascii="Times New Roman"/>
          <w:b w:val="false"/>
          <w:i w:val="false"/>
          <w:color w:val="000000"/>
          <w:sz w:val="28"/>
        </w:rPr>
        <w:t>
      6) электронды-кітапханалық жүйе – білім беру процесінде пайдаланылатын, тақырыптық және мақсатты белгілері бойынша бірлескен, қосымша сервистермен жабдықталған, құжаттарды іздеу және олармен жұмыс істеуді жеңілдететін және өзге де нормативтік құқықтық актілердің барлық талаптарына сәйкес келетін электронды құжаттар жиынтығы.</w:t>
      </w:r>
      <w:r>
        <w:br/>
      </w:r>
      <w:r>
        <w:rPr>
          <w:rFonts w:ascii="Times New Roman"/>
          <w:b w:val="false"/>
          <w:i w:val="false"/>
          <w:color w:val="000000"/>
          <w:sz w:val="28"/>
        </w:rPr>
        <w:t>
</w:t>
      </w:r>
      <w:r>
        <w:rPr>
          <w:rFonts w:ascii="Times New Roman"/>
          <w:b w:val="false"/>
          <w:i w:val="false"/>
          <w:color w:val="000000"/>
          <w:sz w:val="28"/>
        </w:rPr>
        <w:t>
      7) электрондық журнал – ІІМ-нің жоғары оқу орындарының білім алушылардың үлгерімін бақылауды қамтамасыз ететін ақпараттық жүйе.</w:t>
      </w:r>
    </w:p>
    <w:bookmarkEnd w:id="4"/>
    <w:bookmarkStart w:name="z6" w:id="5"/>
    <w:p>
      <w:pPr>
        <w:spacing w:after="0"/>
        <w:ind w:left="0"/>
        <w:jc w:val="left"/>
      </w:pPr>
      <w:r>
        <w:rPr>
          <w:rFonts w:ascii="Times New Roman"/>
          <w:b/>
          <w:i w:val="false"/>
          <w:color w:val="000000"/>
        </w:rPr>
        <w:t xml:space="preserve"> 
2. Ақпараттық-жүйелерге қойылатын талаптар</w:t>
      </w:r>
    </w:p>
    <w:bookmarkEnd w:id="5"/>
    <w:bookmarkStart w:name="z7" w:id="6"/>
    <w:p>
      <w:pPr>
        <w:spacing w:after="0"/>
        <w:ind w:left="0"/>
        <w:jc w:val="both"/>
      </w:pPr>
      <w:r>
        <w:rPr>
          <w:rFonts w:ascii="Times New Roman"/>
          <w:b w:val="false"/>
          <w:i w:val="false"/>
          <w:color w:val="000000"/>
          <w:sz w:val="28"/>
        </w:rPr>
        <w:t>
      5. ІІМ жоғары оқу орындарының ақпараттық жүйесі:</w:t>
      </w:r>
      <w:r>
        <w:br/>
      </w:r>
      <w:r>
        <w:rPr>
          <w:rFonts w:ascii="Times New Roman"/>
          <w:b w:val="false"/>
          <w:i w:val="false"/>
          <w:color w:val="000000"/>
          <w:sz w:val="28"/>
        </w:rPr>
        <w:t>
</w:t>
      </w:r>
      <w:r>
        <w:rPr>
          <w:rFonts w:ascii="Times New Roman"/>
          <w:b w:val="false"/>
          <w:i w:val="false"/>
          <w:color w:val="000000"/>
          <w:sz w:val="28"/>
        </w:rPr>
        <w:t>
      1) білім беру порталын;</w:t>
      </w:r>
      <w:r>
        <w:br/>
      </w:r>
      <w:r>
        <w:rPr>
          <w:rFonts w:ascii="Times New Roman"/>
          <w:b w:val="false"/>
          <w:i w:val="false"/>
          <w:color w:val="000000"/>
          <w:sz w:val="28"/>
        </w:rPr>
        <w:t>
</w:t>
      </w:r>
      <w:r>
        <w:rPr>
          <w:rFonts w:ascii="Times New Roman"/>
          <w:b w:val="false"/>
          <w:i w:val="false"/>
          <w:color w:val="000000"/>
          <w:sz w:val="28"/>
        </w:rPr>
        <w:t>
      2) электронды-кітапханалық жүйені қамтиды.</w:t>
      </w:r>
      <w:r>
        <w:br/>
      </w:r>
      <w:r>
        <w:rPr>
          <w:rFonts w:ascii="Times New Roman"/>
          <w:b w:val="false"/>
          <w:i w:val="false"/>
          <w:color w:val="000000"/>
          <w:sz w:val="28"/>
        </w:rPr>
        <w:t>
</w:t>
      </w:r>
      <w:r>
        <w:rPr>
          <w:rFonts w:ascii="Times New Roman"/>
          <w:b w:val="false"/>
          <w:i w:val="false"/>
          <w:color w:val="000000"/>
          <w:sz w:val="28"/>
        </w:rPr>
        <w:t>
      6. Білім беру порталы:</w:t>
      </w:r>
      <w:r>
        <w:br/>
      </w:r>
      <w:r>
        <w:rPr>
          <w:rFonts w:ascii="Times New Roman"/>
          <w:b w:val="false"/>
          <w:i w:val="false"/>
          <w:color w:val="000000"/>
          <w:sz w:val="28"/>
        </w:rPr>
        <w:t>
</w:t>
      </w:r>
      <w:r>
        <w:rPr>
          <w:rFonts w:ascii="Times New Roman"/>
          <w:b w:val="false"/>
          <w:i w:val="false"/>
          <w:color w:val="000000"/>
          <w:sz w:val="28"/>
        </w:rPr>
        <w:t xml:space="preserve">
      1) академиялық күнтізбені; </w:t>
      </w:r>
      <w:r>
        <w:br/>
      </w:r>
      <w:r>
        <w:rPr>
          <w:rFonts w:ascii="Times New Roman"/>
          <w:b w:val="false"/>
          <w:i w:val="false"/>
          <w:color w:val="000000"/>
          <w:sz w:val="28"/>
        </w:rPr>
        <w:t>
</w:t>
      </w:r>
      <w:r>
        <w:rPr>
          <w:rFonts w:ascii="Times New Roman"/>
          <w:b w:val="false"/>
          <w:i w:val="false"/>
          <w:color w:val="000000"/>
          <w:sz w:val="28"/>
        </w:rPr>
        <w:t>
      2) сабақ кестесін;</w:t>
      </w:r>
      <w:r>
        <w:br/>
      </w:r>
      <w:r>
        <w:rPr>
          <w:rFonts w:ascii="Times New Roman"/>
          <w:b w:val="false"/>
          <w:i w:val="false"/>
          <w:color w:val="000000"/>
          <w:sz w:val="28"/>
        </w:rPr>
        <w:t>
</w:t>
      </w:r>
      <w:r>
        <w:rPr>
          <w:rFonts w:ascii="Times New Roman"/>
          <w:b w:val="false"/>
          <w:i w:val="false"/>
          <w:color w:val="000000"/>
          <w:sz w:val="28"/>
        </w:rPr>
        <w:t>
      3) электрондық журналды қамтиды.</w:t>
      </w:r>
      <w:r>
        <w:br/>
      </w:r>
      <w:r>
        <w:rPr>
          <w:rFonts w:ascii="Times New Roman"/>
          <w:b w:val="false"/>
          <w:i w:val="false"/>
          <w:color w:val="000000"/>
          <w:sz w:val="28"/>
        </w:rPr>
        <w:t>
</w:t>
      </w:r>
      <w:r>
        <w:rPr>
          <w:rFonts w:ascii="Times New Roman"/>
          <w:b w:val="false"/>
          <w:i w:val="false"/>
          <w:color w:val="000000"/>
          <w:sz w:val="28"/>
        </w:rPr>
        <w:t>
      7. Білім беру порталы: білім беру бағдарламаларын, жұмыс оқу жоспарларын, оқу-әдістемелік кешендерді, ғылыми-әдістемелік құжаттарды, білім алушылардың академиялық рейтингін, білім беру мониторингін қамтиды.</w:t>
      </w:r>
      <w:r>
        <w:br/>
      </w:r>
      <w:r>
        <w:rPr>
          <w:rFonts w:ascii="Times New Roman"/>
          <w:b w:val="false"/>
          <w:i w:val="false"/>
          <w:color w:val="000000"/>
          <w:sz w:val="28"/>
        </w:rPr>
        <w:t>
</w:t>
      </w:r>
      <w:r>
        <w:rPr>
          <w:rFonts w:ascii="Times New Roman"/>
          <w:b w:val="false"/>
          <w:i w:val="false"/>
          <w:color w:val="000000"/>
          <w:sz w:val="28"/>
        </w:rPr>
        <w:t>
      8. ІІМ жоғары оқу орнының білім беру порталына тек авторландырылған қолданушылардың: білім алушылардың, профессорлық-оқытушылық құрамның және әкімшілік-басқару персоналдың білім беру порталына қолжетімділігі шегінде қолжетімді.</w:t>
      </w:r>
      <w:r>
        <w:br/>
      </w:r>
      <w:r>
        <w:rPr>
          <w:rFonts w:ascii="Times New Roman"/>
          <w:b w:val="false"/>
          <w:i w:val="false"/>
          <w:color w:val="000000"/>
          <w:sz w:val="28"/>
        </w:rPr>
        <w:t>
</w:t>
      </w:r>
      <w:r>
        <w:rPr>
          <w:rFonts w:ascii="Times New Roman"/>
          <w:b w:val="false"/>
          <w:i w:val="false"/>
          <w:color w:val="000000"/>
          <w:sz w:val="28"/>
        </w:rPr>
        <w:t>
      9. Авторландырылған қолданушылардың қолжетімдігін ІІМ жоғары оқу орындары дербес анықтайды.</w:t>
      </w:r>
      <w:r>
        <w:br/>
      </w:r>
      <w:r>
        <w:rPr>
          <w:rFonts w:ascii="Times New Roman"/>
          <w:b w:val="false"/>
          <w:i w:val="false"/>
          <w:color w:val="000000"/>
          <w:sz w:val="28"/>
        </w:rPr>
        <w:t>
</w:t>
      </w:r>
      <w:r>
        <w:rPr>
          <w:rFonts w:ascii="Times New Roman"/>
          <w:b w:val="false"/>
          <w:i w:val="false"/>
          <w:color w:val="000000"/>
          <w:sz w:val="28"/>
        </w:rPr>
        <w:t>
      10. Білім беру порталында қолданушыларды авторландыруды және аутентификациялауды білім беру порталына әкімшік етуді жүзеге асыратын ІІМ жоғары оқу орнының тиісті бөлінісі логиндар мен парольдарды құру арқылы жүргізеді.</w:t>
      </w:r>
      <w:r>
        <w:br/>
      </w:r>
      <w:r>
        <w:rPr>
          <w:rFonts w:ascii="Times New Roman"/>
          <w:b w:val="false"/>
          <w:i w:val="false"/>
          <w:color w:val="000000"/>
          <w:sz w:val="28"/>
        </w:rPr>
        <w:t>
</w:t>
      </w:r>
      <w:r>
        <w:rPr>
          <w:rFonts w:ascii="Times New Roman"/>
          <w:b w:val="false"/>
          <w:i w:val="false"/>
          <w:color w:val="000000"/>
          <w:sz w:val="28"/>
        </w:rPr>
        <w:t>
      11. Электрондық журнал білім алушылардың үлгерімін ағымдағы бақылау (ағымдағы үлгерімі, шектік бақылаудың орташа бағасы және рейтинг-рұқсат ету бағасы), аралық және қорытынды аттестаттау бағалары туралы ақпаратты және олардың электрондық ведомосін қамтиды.</w:t>
      </w:r>
      <w:r>
        <w:br/>
      </w:r>
      <w:r>
        <w:rPr>
          <w:rFonts w:ascii="Times New Roman"/>
          <w:b w:val="false"/>
          <w:i w:val="false"/>
          <w:color w:val="000000"/>
          <w:sz w:val="28"/>
        </w:rPr>
        <w:t>
</w:t>
      </w:r>
      <w:r>
        <w:rPr>
          <w:rFonts w:ascii="Times New Roman"/>
          <w:b w:val="false"/>
          <w:i w:val="false"/>
          <w:color w:val="000000"/>
          <w:sz w:val="28"/>
        </w:rPr>
        <w:t>
      12. Электрондық журналды журналдың тиісті бөлімдеріне қолжетімдігі бар профессорлық-оқытушылық құрамы толтырады.</w:t>
      </w:r>
      <w:r>
        <w:br/>
      </w:r>
      <w:r>
        <w:rPr>
          <w:rFonts w:ascii="Times New Roman"/>
          <w:b w:val="false"/>
          <w:i w:val="false"/>
          <w:color w:val="000000"/>
          <w:sz w:val="28"/>
        </w:rPr>
        <w:t>
</w:t>
      </w:r>
      <w:r>
        <w:rPr>
          <w:rFonts w:ascii="Times New Roman"/>
          <w:b w:val="false"/>
          <w:i w:val="false"/>
          <w:color w:val="000000"/>
          <w:sz w:val="28"/>
        </w:rPr>
        <w:t>
      13. Электрондық журналдың жұмысын бақылауды электрондық журналды үлгілеуді жүзеге асыратын білім сапасын мониторингілеу және бақылау (бағалау) бөлінісі жүзеге асырады.</w:t>
      </w:r>
      <w:r>
        <w:br/>
      </w:r>
      <w:r>
        <w:rPr>
          <w:rFonts w:ascii="Times New Roman"/>
          <w:b w:val="false"/>
          <w:i w:val="false"/>
          <w:color w:val="000000"/>
          <w:sz w:val="28"/>
        </w:rPr>
        <w:t>
</w:t>
      </w:r>
      <w:r>
        <w:rPr>
          <w:rFonts w:ascii="Times New Roman"/>
          <w:b w:val="false"/>
          <w:i w:val="false"/>
          <w:color w:val="000000"/>
          <w:sz w:val="28"/>
        </w:rPr>
        <w:t>
      14. Білім беру порталының сервері бағдарламалық қамтамасыз етуді жаңарту жағдайларын, техникалық жұмыстарды немесе басқа да көзделмеген мән-жайларды қоспағанда, тәулік бойы, үзіліссіз жұмыс істейді және қолжетімді.</w:t>
      </w:r>
      <w:r>
        <w:br/>
      </w:r>
      <w:r>
        <w:rPr>
          <w:rFonts w:ascii="Times New Roman"/>
          <w:b w:val="false"/>
          <w:i w:val="false"/>
          <w:color w:val="000000"/>
          <w:sz w:val="28"/>
        </w:rPr>
        <w:t>
</w:t>
      </w:r>
      <w:r>
        <w:rPr>
          <w:rFonts w:ascii="Times New Roman"/>
          <w:b w:val="false"/>
          <w:i w:val="false"/>
          <w:color w:val="000000"/>
          <w:sz w:val="28"/>
        </w:rPr>
        <w:t>
      15. Серверді техникалық қолдауды, оның тәулік бойы жұмысын ұйымдастыруды, білім беру порталына әкімшілік етуді жүзеге асыратын ІІМ жоғары оқу орнының тиісті бөлінісі қамтамасыз етеді.</w:t>
      </w:r>
      <w:r>
        <w:br/>
      </w:r>
      <w:r>
        <w:rPr>
          <w:rFonts w:ascii="Times New Roman"/>
          <w:b w:val="false"/>
          <w:i w:val="false"/>
          <w:color w:val="000000"/>
          <w:sz w:val="28"/>
        </w:rPr>
        <w:t>
</w:t>
      </w:r>
      <w:r>
        <w:rPr>
          <w:rFonts w:ascii="Times New Roman"/>
          <w:b w:val="false"/>
          <w:i w:val="false"/>
          <w:color w:val="000000"/>
          <w:sz w:val="28"/>
        </w:rPr>
        <w:t>
      16. ІІМ жоғары оқу орнының электронды-кітапханалық жүйесі кітапхана процесін кешенді автоматтандыруды және электронды каталогтарды, сондай-ақ деректердің толық мәтіндік базасын құруды көздейді.</w:t>
      </w:r>
      <w:r>
        <w:br/>
      </w:r>
      <w:r>
        <w:rPr>
          <w:rFonts w:ascii="Times New Roman"/>
          <w:b w:val="false"/>
          <w:i w:val="false"/>
          <w:color w:val="000000"/>
          <w:sz w:val="28"/>
        </w:rPr>
        <w:t>
</w:t>
      </w:r>
      <w:r>
        <w:rPr>
          <w:rFonts w:ascii="Times New Roman"/>
          <w:b w:val="false"/>
          <w:i w:val="false"/>
          <w:color w:val="000000"/>
          <w:sz w:val="28"/>
        </w:rPr>
        <w:t>
      17. ІІМ жоғары оқу орнының электронды-кітапханалық жүйесі мынадай негізгі модульдерді қамтиды:</w:t>
      </w:r>
      <w:r>
        <w:br/>
      </w:r>
      <w:r>
        <w:rPr>
          <w:rFonts w:ascii="Times New Roman"/>
          <w:b w:val="false"/>
          <w:i w:val="false"/>
          <w:color w:val="000000"/>
          <w:sz w:val="28"/>
        </w:rPr>
        <w:t>
</w:t>
      </w:r>
      <w:r>
        <w:rPr>
          <w:rFonts w:ascii="Times New Roman"/>
          <w:b w:val="false"/>
          <w:i w:val="false"/>
          <w:color w:val="000000"/>
          <w:sz w:val="28"/>
        </w:rPr>
        <w:t>
      1) Әкімшілік ету;</w:t>
      </w:r>
      <w:r>
        <w:br/>
      </w:r>
      <w:r>
        <w:rPr>
          <w:rFonts w:ascii="Times New Roman"/>
          <w:b w:val="false"/>
          <w:i w:val="false"/>
          <w:color w:val="000000"/>
          <w:sz w:val="28"/>
        </w:rPr>
        <w:t>
</w:t>
      </w:r>
      <w:r>
        <w:rPr>
          <w:rFonts w:ascii="Times New Roman"/>
          <w:b w:val="false"/>
          <w:i w:val="false"/>
          <w:color w:val="000000"/>
          <w:sz w:val="28"/>
        </w:rPr>
        <w:t>
      2) жинақтау;</w:t>
      </w:r>
      <w:r>
        <w:br/>
      </w:r>
      <w:r>
        <w:rPr>
          <w:rFonts w:ascii="Times New Roman"/>
          <w:b w:val="false"/>
          <w:i w:val="false"/>
          <w:color w:val="000000"/>
          <w:sz w:val="28"/>
        </w:rPr>
        <w:t>
</w:t>
      </w:r>
      <w:r>
        <w:rPr>
          <w:rFonts w:ascii="Times New Roman"/>
          <w:b w:val="false"/>
          <w:i w:val="false"/>
          <w:color w:val="000000"/>
          <w:sz w:val="28"/>
        </w:rPr>
        <w:t>
      3) каталогтау;</w:t>
      </w:r>
      <w:r>
        <w:br/>
      </w:r>
      <w:r>
        <w:rPr>
          <w:rFonts w:ascii="Times New Roman"/>
          <w:b w:val="false"/>
          <w:i w:val="false"/>
          <w:color w:val="000000"/>
          <w:sz w:val="28"/>
        </w:rPr>
        <w:t>
</w:t>
      </w:r>
      <w:r>
        <w:rPr>
          <w:rFonts w:ascii="Times New Roman"/>
          <w:b w:val="false"/>
          <w:i w:val="false"/>
          <w:color w:val="000000"/>
          <w:sz w:val="28"/>
        </w:rPr>
        <w:t>
      4) оқырман іздеуі;</w:t>
      </w:r>
      <w:r>
        <w:br/>
      </w:r>
      <w:r>
        <w:rPr>
          <w:rFonts w:ascii="Times New Roman"/>
          <w:b w:val="false"/>
          <w:i w:val="false"/>
          <w:color w:val="000000"/>
          <w:sz w:val="28"/>
        </w:rPr>
        <w:t>
</w:t>
      </w:r>
      <w:r>
        <w:rPr>
          <w:rFonts w:ascii="Times New Roman"/>
          <w:b w:val="false"/>
          <w:i w:val="false"/>
          <w:color w:val="000000"/>
          <w:sz w:val="28"/>
        </w:rPr>
        <w:t>
      5) мақалалар картотекасы;</w:t>
      </w:r>
      <w:r>
        <w:br/>
      </w:r>
      <w:r>
        <w:rPr>
          <w:rFonts w:ascii="Times New Roman"/>
          <w:b w:val="false"/>
          <w:i w:val="false"/>
          <w:color w:val="000000"/>
          <w:sz w:val="28"/>
        </w:rPr>
        <w:t>
</w:t>
      </w:r>
      <w:r>
        <w:rPr>
          <w:rFonts w:ascii="Times New Roman"/>
          <w:b w:val="false"/>
          <w:i w:val="false"/>
          <w:color w:val="000000"/>
          <w:sz w:val="28"/>
        </w:rPr>
        <w:t>
      6) пайдаланушылар картотекасы;</w:t>
      </w:r>
      <w:r>
        <w:br/>
      </w:r>
      <w:r>
        <w:rPr>
          <w:rFonts w:ascii="Times New Roman"/>
          <w:b w:val="false"/>
          <w:i w:val="false"/>
          <w:color w:val="000000"/>
          <w:sz w:val="28"/>
        </w:rPr>
        <w:t>
</w:t>
      </w:r>
      <w:r>
        <w:rPr>
          <w:rFonts w:ascii="Times New Roman"/>
          <w:b w:val="false"/>
          <w:i w:val="false"/>
          <w:color w:val="000000"/>
          <w:sz w:val="28"/>
        </w:rPr>
        <w:t>
      7) кітап беру.</w:t>
      </w:r>
      <w:r>
        <w:br/>
      </w:r>
      <w:r>
        <w:rPr>
          <w:rFonts w:ascii="Times New Roman"/>
          <w:b w:val="false"/>
          <w:i w:val="false"/>
          <w:color w:val="000000"/>
          <w:sz w:val="28"/>
        </w:rPr>
        <w:t>
</w:t>
      </w:r>
      <w:r>
        <w:rPr>
          <w:rFonts w:ascii="Times New Roman"/>
          <w:b w:val="false"/>
          <w:i w:val="false"/>
          <w:color w:val="000000"/>
          <w:sz w:val="28"/>
        </w:rPr>
        <w:t>
      18. ІІМ жоғары оқу орнының электронды-кітапханалық жүйесіне әкімшілік ету білім беру порталына әкімшілік етуді жүзеге асыратын бөлініспен бірлесе отырып, тиісті кітапханаға жүктеледі.</w:t>
      </w:r>
    </w:p>
    <w:bookmarkEnd w:id="6"/>
    <w:bookmarkStart w:name="z8" w:id="7"/>
    <w:p>
      <w:pPr>
        <w:spacing w:after="0"/>
        <w:ind w:left="0"/>
        <w:jc w:val="left"/>
      </w:pPr>
      <w:r>
        <w:rPr>
          <w:rFonts w:ascii="Times New Roman"/>
          <w:b/>
          <w:i w:val="false"/>
          <w:color w:val="000000"/>
        </w:rPr>
        <w:t xml:space="preserve"> 
2. Интернет-ресурстарға қойылатын талаптар</w:t>
      </w:r>
    </w:p>
    <w:bookmarkEnd w:id="7"/>
    <w:bookmarkStart w:name="z9" w:id="8"/>
    <w:p>
      <w:pPr>
        <w:spacing w:after="0"/>
        <w:ind w:left="0"/>
        <w:jc w:val="both"/>
      </w:pPr>
      <w:r>
        <w:rPr>
          <w:rFonts w:ascii="Times New Roman"/>
          <w:b w:val="false"/>
          <w:i w:val="false"/>
          <w:color w:val="000000"/>
          <w:sz w:val="28"/>
        </w:rPr>
        <w:t>
      19. ІІМ жоғары оқу орындарының интернет-ресурстары:</w:t>
      </w:r>
      <w:r>
        <w:br/>
      </w:r>
      <w:r>
        <w:rPr>
          <w:rFonts w:ascii="Times New Roman"/>
          <w:b w:val="false"/>
          <w:i w:val="false"/>
          <w:color w:val="000000"/>
          <w:sz w:val="28"/>
        </w:rPr>
        <w:t>
</w:t>
      </w:r>
      <w:r>
        <w:rPr>
          <w:rFonts w:ascii="Times New Roman"/>
          <w:b w:val="false"/>
          <w:i w:val="false"/>
          <w:color w:val="000000"/>
          <w:sz w:val="28"/>
        </w:rPr>
        <w:t>
      1) ІІМ жоғары оқу орны туралы жалпы ақпаратты, құрылымдық бөліністердің тізбесін, ІІМ жоғары оқу орындарының және оның құрылымдық бөліністерінің басшылары туралы мәліметті;</w:t>
      </w:r>
      <w:r>
        <w:br/>
      </w:r>
      <w:r>
        <w:rPr>
          <w:rFonts w:ascii="Times New Roman"/>
          <w:b w:val="false"/>
          <w:i w:val="false"/>
          <w:color w:val="000000"/>
          <w:sz w:val="28"/>
        </w:rPr>
        <w:t>
</w:t>
      </w:r>
      <w:r>
        <w:rPr>
          <w:rFonts w:ascii="Times New Roman"/>
          <w:b w:val="false"/>
          <w:i w:val="false"/>
          <w:color w:val="000000"/>
          <w:sz w:val="28"/>
        </w:rPr>
        <w:t>
      2) халықаралық ынтымақтастық, білім беру бағдарламалары туралы, ғылыми қызмет, оқу-тәрбие жұмысы бөлімдері, диссертациялық кеңестің қызметі туралы мәліметтерді (ол болған кезде);</w:t>
      </w:r>
      <w:r>
        <w:br/>
      </w:r>
      <w:r>
        <w:rPr>
          <w:rFonts w:ascii="Times New Roman"/>
          <w:b w:val="false"/>
          <w:i w:val="false"/>
          <w:color w:val="000000"/>
          <w:sz w:val="28"/>
        </w:rPr>
        <w:t>
</w:t>
      </w:r>
      <w:r>
        <w:rPr>
          <w:rFonts w:ascii="Times New Roman"/>
          <w:b w:val="false"/>
          <w:i w:val="false"/>
          <w:color w:val="000000"/>
          <w:sz w:val="28"/>
        </w:rPr>
        <w:t>
      3) статистикалық және аналитикалық деректерді;</w:t>
      </w:r>
      <w:r>
        <w:br/>
      </w:r>
      <w:r>
        <w:rPr>
          <w:rFonts w:ascii="Times New Roman"/>
          <w:b w:val="false"/>
          <w:i w:val="false"/>
          <w:color w:val="000000"/>
          <w:sz w:val="28"/>
        </w:rPr>
        <w:t>
</w:t>
      </w:r>
      <w:r>
        <w:rPr>
          <w:rFonts w:ascii="Times New Roman"/>
          <w:b w:val="false"/>
          <w:i w:val="false"/>
          <w:color w:val="000000"/>
          <w:sz w:val="28"/>
        </w:rPr>
        <w:t>
      4) білім беру саласындағы нормативтік құқықтық актілерді;</w:t>
      </w:r>
      <w:r>
        <w:br/>
      </w:r>
      <w:r>
        <w:rPr>
          <w:rFonts w:ascii="Times New Roman"/>
          <w:b w:val="false"/>
          <w:i w:val="false"/>
          <w:color w:val="000000"/>
          <w:sz w:val="28"/>
        </w:rPr>
        <w:t>
</w:t>
      </w:r>
      <w:r>
        <w:rPr>
          <w:rFonts w:ascii="Times New Roman"/>
          <w:b w:val="false"/>
          <w:i w:val="false"/>
          <w:color w:val="000000"/>
          <w:sz w:val="28"/>
        </w:rPr>
        <w:t>
      5) ішкі істер органдарының (құқық қорғау органдары) қызметін регламенттейтін нормативтік құқықтық актілерді;</w:t>
      </w:r>
      <w:r>
        <w:br/>
      </w:r>
      <w:r>
        <w:rPr>
          <w:rFonts w:ascii="Times New Roman"/>
          <w:b w:val="false"/>
          <w:i w:val="false"/>
          <w:color w:val="000000"/>
          <w:sz w:val="28"/>
        </w:rPr>
        <w:t>
</w:t>
      </w:r>
      <w:r>
        <w:rPr>
          <w:rFonts w:ascii="Times New Roman"/>
          <w:b w:val="false"/>
          <w:i w:val="false"/>
          <w:color w:val="000000"/>
          <w:sz w:val="28"/>
        </w:rPr>
        <w:t>
      6) білім беру порталына, электронды кітапханаға, қашықтықтан білім беру порталына, ресми сайттарға, серіктес ұйымның сайттарына сілтемелерді;</w:t>
      </w:r>
      <w:r>
        <w:br/>
      </w:r>
      <w:r>
        <w:rPr>
          <w:rFonts w:ascii="Times New Roman"/>
          <w:b w:val="false"/>
          <w:i w:val="false"/>
          <w:color w:val="000000"/>
          <w:sz w:val="28"/>
        </w:rPr>
        <w:t>
</w:t>
      </w:r>
      <w:r>
        <w:rPr>
          <w:rFonts w:ascii="Times New Roman"/>
          <w:b w:val="false"/>
          <w:i w:val="false"/>
          <w:color w:val="000000"/>
          <w:sz w:val="28"/>
        </w:rPr>
        <w:t>
      7) ІІМ жоғары оқу орындарына оқуға кандидаттарға арналған ақпаратты;</w:t>
      </w:r>
      <w:r>
        <w:br/>
      </w:r>
      <w:r>
        <w:rPr>
          <w:rFonts w:ascii="Times New Roman"/>
          <w:b w:val="false"/>
          <w:i w:val="false"/>
          <w:color w:val="000000"/>
          <w:sz w:val="28"/>
        </w:rPr>
        <w:t>
</w:t>
      </w:r>
      <w:r>
        <w:rPr>
          <w:rFonts w:ascii="Times New Roman"/>
          <w:b w:val="false"/>
          <w:i w:val="false"/>
          <w:color w:val="000000"/>
          <w:sz w:val="28"/>
        </w:rPr>
        <w:t>
      8) байланысу ақпаратын;</w:t>
      </w:r>
      <w:r>
        <w:br/>
      </w:r>
      <w:r>
        <w:rPr>
          <w:rFonts w:ascii="Times New Roman"/>
          <w:b w:val="false"/>
          <w:i w:val="false"/>
          <w:color w:val="000000"/>
          <w:sz w:val="28"/>
        </w:rPr>
        <w:t>
</w:t>
      </w:r>
      <w:r>
        <w:rPr>
          <w:rFonts w:ascii="Times New Roman"/>
          <w:b w:val="false"/>
          <w:i w:val="false"/>
          <w:color w:val="000000"/>
          <w:sz w:val="28"/>
        </w:rPr>
        <w:t>
      9) ІІМ жоғары оқу орны бастығының блогын;</w:t>
      </w:r>
      <w:r>
        <w:br/>
      </w:r>
      <w:r>
        <w:rPr>
          <w:rFonts w:ascii="Times New Roman"/>
          <w:b w:val="false"/>
          <w:i w:val="false"/>
          <w:color w:val="000000"/>
          <w:sz w:val="28"/>
        </w:rPr>
        <w:t>
</w:t>
      </w:r>
      <w:r>
        <w:rPr>
          <w:rFonts w:ascii="Times New Roman"/>
          <w:b w:val="false"/>
          <w:i w:val="false"/>
          <w:color w:val="000000"/>
          <w:sz w:val="28"/>
        </w:rPr>
        <w:t>
      10) жаңалықтар жолағын;</w:t>
      </w:r>
      <w:r>
        <w:br/>
      </w:r>
      <w:r>
        <w:rPr>
          <w:rFonts w:ascii="Times New Roman"/>
          <w:b w:val="false"/>
          <w:i w:val="false"/>
          <w:color w:val="000000"/>
          <w:sz w:val="28"/>
        </w:rPr>
        <w:t>
</w:t>
      </w:r>
      <w:r>
        <w:rPr>
          <w:rFonts w:ascii="Times New Roman"/>
          <w:b w:val="false"/>
          <w:i w:val="false"/>
          <w:color w:val="000000"/>
          <w:sz w:val="28"/>
        </w:rPr>
        <w:t>
      11) ғылыми конференциялардың, семинарлар мен тренингтердің, оқу-әдістемелік жинақтардың, ресми сапарлар мен кездесулер кестесін қамтиды.</w:t>
      </w:r>
      <w:r>
        <w:br/>
      </w:r>
      <w:r>
        <w:rPr>
          <w:rFonts w:ascii="Times New Roman"/>
          <w:b w:val="false"/>
          <w:i w:val="false"/>
          <w:color w:val="000000"/>
          <w:sz w:val="28"/>
        </w:rPr>
        <w:t>
</w:t>
      </w:r>
      <w:r>
        <w:rPr>
          <w:rFonts w:ascii="Times New Roman"/>
          <w:b w:val="false"/>
          <w:i w:val="false"/>
          <w:color w:val="000000"/>
          <w:sz w:val="28"/>
        </w:rPr>
        <w:t>
      20. ІІМ жоғары оқу орындары өткізетін халықаралық іс-шаралар, форумдар, семинарлар, конференциялар, жарыстар, оқу-әдістемелік жиындар туралы ақпарат жоспарланған өткізу күніне дейін жарты жылдан кешіктірілмей интернет-ресурстарда орналастырылады.</w:t>
      </w:r>
      <w:r>
        <w:br/>
      </w:r>
      <w:r>
        <w:rPr>
          <w:rFonts w:ascii="Times New Roman"/>
          <w:b w:val="false"/>
          <w:i w:val="false"/>
          <w:color w:val="000000"/>
          <w:sz w:val="28"/>
        </w:rPr>
        <w:t>
</w:t>
      </w:r>
      <w:r>
        <w:rPr>
          <w:rFonts w:ascii="Times New Roman"/>
          <w:b w:val="false"/>
          <w:i w:val="false"/>
          <w:color w:val="000000"/>
          <w:sz w:val="28"/>
        </w:rPr>
        <w:t>
      21. Интернет-ресурстарда орналастырылатын динамикалық ақпарат жаңа ақпараттың келіп түсуіне қарай кезең-кезеңімен жаңартылып тұрады.</w:t>
      </w:r>
      <w:r>
        <w:br/>
      </w:r>
      <w:r>
        <w:rPr>
          <w:rFonts w:ascii="Times New Roman"/>
          <w:b w:val="false"/>
          <w:i w:val="false"/>
          <w:color w:val="000000"/>
          <w:sz w:val="28"/>
        </w:rPr>
        <w:t>
</w:t>
      </w:r>
      <w:r>
        <w:rPr>
          <w:rFonts w:ascii="Times New Roman"/>
          <w:b w:val="false"/>
          <w:i w:val="false"/>
          <w:color w:val="000000"/>
          <w:sz w:val="28"/>
        </w:rPr>
        <w:t>
      22. ІІМ жоғары оқу орындарының интернет-ресурстарында орналастырылатын статистикалық ақпараттар тоқсан сайын жаңартылып отырады.</w:t>
      </w:r>
      <w:r>
        <w:br/>
      </w:r>
      <w:r>
        <w:rPr>
          <w:rFonts w:ascii="Times New Roman"/>
          <w:b w:val="false"/>
          <w:i w:val="false"/>
          <w:color w:val="000000"/>
          <w:sz w:val="28"/>
        </w:rPr>
        <w:t>
</w:t>
      </w:r>
      <w:r>
        <w:rPr>
          <w:rFonts w:ascii="Times New Roman"/>
          <w:b w:val="false"/>
          <w:i w:val="false"/>
          <w:color w:val="000000"/>
          <w:sz w:val="28"/>
        </w:rPr>
        <w:t>
      23. ІІМ жоғары оқу орындарының интернет-ресурстарында Қазақстан Республикасының мемлекеттік символдары, сондай-ақ ІІМ жоғары оқу орындарының ресми символикасы мен логотипі орналастырылады.</w:t>
      </w:r>
      <w:r>
        <w:br/>
      </w:r>
      <w:r>
        <w:rPr>
          <w:rFonts w:ascii="Times New Roman"/>
          <w:b w:val="false"/>
          <w:i w:val="false"/>
          <w:color w:val="000000"/>
          <w:sz w:val="28"/>
        </w:rPr>
        <w:t>
</w:t>
      </w:r>
      <w:r>
        <w:rPr>
          <w:rFonts w:ascii="Times New Roman"/>
          <w:b w:val="false"/>
          <w:i w:val="false"/>
          <w:color w:val="000000"/>
          <w:sz w:val="28"/>
        </w:rPr>
        <w:t>
      24. Интернет-ресурстар ІІМ жоғары оқу орындарының Жарғысына сәйкес оның қызметіне қатысты ақпаратты, меншікті ақпараттық ресурстарға, сондай-ақ құқық иеленушілермен жасалған шарттар мен келісімдер негізінде басқа да ұйымдардың ресми сайттар мен жоғары оқу орындарының білім беру порталдарындағы ресурстарға сілтемелерді қамтиды.</w:t>
      </w:r>
      <w:r>
        <w:br/>
      </w:r>
      <w:r>
        <w:rPr>
          <w:rFonts w:ascii="Times New Roman"/>
          <w:b w:val="false"/>
          <w:i w:val="false"/>
          <w:color w:val="000000"/>
          <w:sz w:val="28"/>
        </w:rPr>
        <w:t>
</w:t>
      </w:r>
      <w:r>
        <w:rPr>
          <w:rFonts w:ascii="Times New Roman"/>
          <w:b w:val="false"/>
          <w:i w:val="false"/>
          <w:color w:val="000000"/>
          <w:sz w:val="28"/>
        </w:rPr>
        <w:t xml:space="preserve">
      25. Интернет-ресурстарда орналастырылатын ақпарат ең кемі екі тілде: мемлекеттік және орыс тілдерінде ұсынылуы тиіс.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