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36db" w14:textId="4793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сынып жетекшілігі туралы ережені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12 қаңтардағы № 18 бұйрығы. Қазақстан Республикасының Әділет министрлігінде 2016 жылы 15 ақпанда № 13067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57)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орта білім беру ұйымдарындағы сынып жетекшілігі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4) Қазақстан Республикасы Әділет министрлігінде тіркеуден өткеннен кейін он күн ішінде осы бұйрықтың 2-тармағының 1), 2) және 3) тармақшаларында көзделген шаралардың орындалуы туралы мәліметті Қазақстан Республикасының Білім және ғылым министрлігінің Заң департаментіне беруді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бұйрығымен бекітілген</w:t>
            </w:r>
          </w:p>
        </w:tc>
      </w:tr>
    </w:tbl>
    <w:bookmarkStart w:name="z7" w:id="5"/>
    <w:p>
      <w:pPr>
        <w:spacing w:after="0"/>
        <w:ind w:left="0"/>
        <w:jc w:val="left"/>
      </w:pPr>
      <w:r>
        <w:rPr>
          <w:rFonts w:ascii="Times New Roman"/>
          <w:b/>
          <w:i w:val="false"/>
          <w:color w:val="000000"/>
        </w:rPr>
        <w:t xml:space="preserve"> Орта білім беру ұйымдарында сынып жетекшілігі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ҚР Білім және ғылым министрінің м.а. 31.05.2022 </w:t>
      </w:r>
      <w:r>
        <w:rPr>
          <w:rFonts w:ascii="Times New Roman"/>
          <w:b w:val="false"/>
          <w:i w:val="false"/>
          <w:color w:val="ff0000"/>
          <w:sz w:val="28"/>
        </w:rPr>
        <w:t>№ 251</w:t>
      </w:r>
      <w:r>
        <w:rPr>
          <w:rFonts w:ascii="Times New Roman"/>
          <w:b w:val="false"/>
          <w:i w:val="false"/>
          <w:color w:val="ff0000"/>
          <w:sz w:val="28"/>
        </w:rPr>
        <w:t xml:space="preserve"> (алғаш ресми жарияланған күнінен кейін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Орта білім беру ұйымдарында сынып жетекшілігі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57) тармақшасына</w:t>
      </w:r>
      <w:r>
        <w:rPr>
          <w:rFonts w:ascii="Times New Roman"/>
          <w:b w:val="false"/>
          <w:i w:val="false"/>
          <w:color w:val="000000"/>
          <w:sz w:val="28"/>
        </w:rPr>
        <w:t xml:space="preserve">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Ереже сыныптағы білім алушылардың оқу-тәрбие процесі шеңберіндегі қызметін үйлестіру бойынша педагогке (бұдан әрі - сынып жетекшісі) жүктелген функцияларды айқындайды.</w:t>
      </w:r>
    </w:p>
    <w:bookmarkEnd w:id="8"/>
    <w:bookmarkStart w:name="z13" w:id="9"/>
    <w:p>
      <w:pPr>
        <w:spacing w:after="0"/>
        <w:ind w:left="0"/>
        <w:jc w:val="both"/>
      </w:pPr>
      <w:r>
        <w:rPr>
          <w:rFonts w:ascii="Times New Roman"/>
          <w:b w:val="false"/>
          <w:i w:val="false"/>
          <w:color w:val="000000"/>
          <w:sz w:val="28"/>
        </w:rPr>
        <w:t xml:space="preserve">
      3. Сынып жетекшісі өз қызметін Қазақстан Республикасының Конституциясына, БҰҰ-ның Бала құқықтары туралы конвенциясына,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басқа да Қазақстан Республикасының білім беру саласындағы заңнамалық және нормативтік құқықтық актілеріне сәйкес жүзеге асырады.</w:t>
      </w:r>
    </w:p>
    <w:bookmarkEnd w:id="9"/>
    <w:bookmarkStart w:name="z14" w:id="10"/>
    <w:p>
      <w:pPr>
        <w:spacing w:after="0"/>
        <w:ind w:left="0"/>
        <w:jc w:val="both"/>
      </w:pPr>
      <w:r>
        <w:rPr>
          <w:rFonts w:ascii="Times New Roman"/>
          <w:b w:val="false"/>
          <w:i w:val="false"/>
          <w:color w:val="000000"/>
          <w:sz w:val="28"/>
        </w:rPr>
        <w:t>
      4. Сынып жетекшісінің қызметі – білім беру ұйымының жарғысы, білім алушыларға білім берудің өзекті міндеттері, жаңартылған мазмұны, әдіснамасы, сондай-ақ тәрбие нысандары ескерілген тұлғалық бағдарлы тәсіл негізінде құрылған мақсатқа сай бағытталған, жүйелі, жоспарланған процесс.</w:t>
      </w:r>
    </w:p>
    <w:bookmarkEnd w:id="10"/>
    <w:bookmarkStart w:name="z15" w:id="11"/>
    <w:p>
      <w:pPr>
        <w:spacing w:after="0"/>
        <w:ind w:left="0"/>
        <w:jc w:val="both"/>
      </w:pPr>
      <w:r>
        <w:rPr>
          <w:rFonts w:ascii="Times New Roman"/>
          <w:b w:val="false"/>
          <w:i w:val="false"/>
          <w:color w:val="000000"/>
          <w:sz w:val="28"/>
        </w:rPr>
        <w:t>
      5. Сынып жетекшісі тәрбие жұмысын ұйымдастыру саласында тиісті теориялық және практикалық білімді және оқыту дағдыларын меңгеріп, жоғары өнегелілік қасиеттерге ие бола, білім алушыларды жігерлендіріп, оларға қолдау көрсетіп және биік адами мұраттарға бағыттайды.</w:t>
      </w:r>
    </w:p>
    <w:bookmarkEnd w:id="11"/>
    <w:p>
      <w:pPr>
        <w:spacing w:after="0"/>
        <w:ind w:left="0"/>
        <w:jc w:val="both"/>
      </w:pPr>
      <w:r>
        <w:rPr>
          <w:rFonts w:ascii="Times New Roman"/>
          <w:b w:val="false"/>
          <w:i w:val="false"/>
          <w:color w:val="000000"/>
          <w:sz w:val="28"/>
        </w:rPr>
        <w:t>
      Сынып жетекшісі білім беру ұйымы басшысының (директорының) бұйрығымен тағайындалады.</w:t>
      </w:r>
    </w:p>
    <w:bookmarkStart w:name="z16" w:id="12"/>
    <w:p>
      <w:pPr>
        <w:spacing w:after="0"/>
        <w:ind w:left="0"/>
        <w:jc w:val="both"/>
      </w:pPr>
      <w:r>
        <w:rPr>
          <w:rFonts w:ascii="Times New Roman"/>
          <w:b w:val="false"/>
          <w:i w:val="false"/>
          <w:color w:val="000000"/>
          <w:sz w:val="28"/>
        </w:rPr>
        <w:t>
      6. Сынып жетекшісі қызметін жоспарлауды және бақылауды жалпы орта білім беру ұйымы басшысының (директорының) тәрбие ісі жөніндегі орынбасары жүзеге асырады.</w:t>
      </w:r>
    </w:p>
    <w:bookmarkEnd w:id="12"/>
    <w:bookmarkStart w:name="z17" w:id="13"/>
    <w:p>
      <w:pPr>
        <w:spacing w:after="0"/>
        <w:ind w:left="0"/>
        <w:jc w:val="left"/>
      </w:pPr>
      <w:r>
        <w:rPr>
          <w:rFonts w:ascii="Times New Roman"/>
          <w:b/>
          <w:i w:val="false"/>
          <w:color w:val="000000"/>
        </w:rPr>
        <w:t xml:space="preserve"> 2-тарау. Сынып жетекшісінің мақсаты мен міндеттері</w:t>
      </w:r>
    </w:p>
    <w:bookmarkEnd w:id="13"/>
    <w:bookmarkStart w:name="z18" w:id="14"/>
    <w:p>
      <w:pPr>
        <w:spacing w:after="0"/>
        <w:ind w:left="0"/>
        <w:jc w:val="both"/>
      </w:pPr>
      <w:r>
        <w:rPr>
          <w:rFonts w:ascii="Times New Roman"/>
          <w:b w:val="false"/>
          <w:i w:val="false"/>
          <w:color w:val="000000"/>
          <w:sz w:val="28"/>
        </w:rPr>
        <w:t>
      7. Сынып жетекшісі қызметінің мақсаты – балалардың жан-жақты дамуын ынталандыру, оқушылардың жеке басының қалыптасуы мен дамуына жағдай жасау, ата-аналармен (басқа да заңды өкілдермен) өзара байланыс орнату және оларды оқу мен тәрбие процесіне тарту.</w:t>
      </w:r>
    </w:p>
    <w:bookmarkEnd w:id="14"/>
    <w:bookmarkStart w:name="z19" w:id="15"/>
    <w:p>
      <w:pPr>
        <w:spacing w:after="0"/>
        <w:ind w:left="0"/>
        <w:jc w:val="both"/>
      </w:pPr>
      <w:r>
        <w:rPr>
          <w:rFonts w:ascii="Times New Roman"/>
          <w:b w:val="false"/>
          <w:i w:val="false"/>
          <w:color w:val="000000"/>
          <w:sz w:val="28"/>
        </w:rPr>
        <w:t>
      8. Сынып жетекшісінің міндеттері:</w:t>
      </w:r>
    </w:p>
    <w:bookmarkEnd w:id="15"/>
    <w:p>
      <w:pPr>
        <w:spacing w:after="0"/>
        <w:ind w:left="0"/>
        <w:jc w:val="both"/>
      </w:pPr>
      <w:r>
        <w:rPr>
          <w:rFonts w:ascii="Times New Roman"/>
          <w:b w:val="false"/>
          <w:i w:val="false"/>
          <w:color w:val="000000"/>
          <w:sz w:val="28"/>
        </w:rPr>
        <w:t>
      1) салауатты өмір салтына ынталандыру;</w:t>
      </w:r>
    </w:p>
    <w:p>
      <w:pPr>
        <w:spacing w:after="0"/>
        <w:ind w:left="0"/>
        <w:jc w:val="both"/>
      </w:pPr>
      <w:r>
        <w:rPr>
          <w:rFonts w:ascii="Times New Roman"/>
          <w:b w:val="false"/>
          <w:i w:val="false"/>
          <w:color w:val="000000"/>
          <w:sz w:val="28"/>
        </w:rPr>
        <w:t>
      2) азаматтық пен патриотизмге, өз Отанын сүюге, табиғатты қастерлеуге тәрбиелеу;</w:t>
      </w:r>
    </w:p>
    <w:p>
      <w:pPr>
        <w:spacing w:after="0"/>
        <w:ind w:left="0"/>
        <w:jc w:val="both"/>
      </w:pPr>
      <w:r>
        <w:rPr>
          <w:rFonts w:ascii="Times New Roman"/>
          <w:b w:val="false"/>
          <w:i w:val="false"/>
          <w:color w:val="000000"/>
          <w:sz w:val="28"/>
        </w:rPr>
        <w:t>
      3) отбасы ара-қатынасын нығайту, үлкендерге құрметпен қарауға тәрбиелеу;</w:t>
      </w:r>
    </w:p>
    <w:p>
      <w:pPr>
        <w:spacing w:after="0"/>
        <w:ind w:left="0"/>
        <w:jc w:val="both"/>
      </w:pPr>
      <w:r>
        <w:rPr>
          <w:rFonts w:ascii="Times New Roman"/>
          <w:b w:val="false"/>
          <w:i w:val="false"/>
          <w:color w:val="000000"/>
          <w:sz w:val="28"/>
        </w:rPr>
        <w:t>
      4) сыныпта достық ортаны, өзара түсіністікті құру;</w:t>
      </w:r>
    </w:p>
    <w:p>
      <w:pPr>
        <w:spacing w:after="0"/>
        <w:ind w:left="0"/>
        <w:jc w:val="both"/>
      </w:pPr>
      <w:r>
        <w:rPr>
          <w:rFonts w:ascii="Times New Roman"/>
          <w:b w:val="false"/>
          <w:i w:val="false"/>
          <w:color w:val="000000"/>
          <w:sz w:val="28"/>
        </w:rPr>
        <w:t>
      5) білім алушылардың басқаларға деген жауапкершілігін, ұжымда жұмыс істей білуге ​​баулу;</w:t>
      </w:r>
    </w:p>
    <w:p>
      <w:pPr>
        <w:spacing w:after="0"/>
        <w:ind w:left="0"/>
        <w:jc w:val="both"/>
      </w:pPr>
      <w:r>
        <w:rPr>
          <w:rFonts w:ascii="Times New Roman"/>
          <w:b w:val="false"/>
          <w:i w:val="false"/>
          <w:color w:val="000000"/>
          <w:sz w:val="28"/>
        </w:rPr>
        <w:t>
      6) білім алушылардың өмір сүру жағдайларын білу;</w:t>
      </w:r>
    </w:p>
    <w:p>
      <w:pPr>
        <w:spacing w:after="0"/>
        <w:ind w:left="0"/>
        <w:jc w:val="both"/>
      </w:pPr>
      <w:r>
        <w:rPr>
          <w:rFonts w:ascii="Times New Roman"/>
          <w:b w:val="false"/>
          <w:i w:val="false"/>
          <w:color w:val="000000"/>
          <w:sz w:val="28"/>
        </w:rPr>
        <w:t>
      7) ата-аналар жиналысын өткізу (педагогикалық консилиумдар, тренингтер, әңгімелер, ата-аналарға (басқа да заңды өкілдерге) арналған консультациялар);</w:t>
      </w:r>
    </w:p>
    <w:p>
      <w:pPr>
        <w:spacing w:after="0"/>
        <w:ind w:left="0"/>
        <w:jc w:val="both"/>
      </w:pPr>
      <w:r>
        <w:rPr>
          <w:rFonts w:ascii="Times New Roman"/>
          <w:b w:val="false"/>
          <w:i w:val="false"/>
          <w:color w:val="000000"/>
          <w:sz w:val="28"/>
        </w:rPr>
        <w:t>
      8) білім алушылардың оқу жетістіктері және ішкі тәртіп ережелерін сақтау мәселелері бойынша ата-аналармен өзара әрекеттесу;</w:t>
      </w:r>
    </w:p>
    <w:p>
      <w:pPr>
        <w:spacing w:after="0"/>
        <w:ind w:left="0"/>
        <w:jc w:val="both"/>
      </w:pPr>
      <w:r>
        <w:rPr>
          <w:rFonts w:ascii="Times New Roman"/>
          <w:b w:val="false"/>
          <w:i w:val="false"/>
          <w:color w:val="000000"/>
          <w:sz w:val="28"/>
        </w:rPr>
        <w:t>
      9) аптасына бір рет сынып сағаттарын өткізу;</w:t>
      </w:r>
    </w:p>
    <w:p>
      <w:pPr>
        <w:spacing w:after="0"/>
        <w:ind w:left="0"/>
        <w:jc w:val="both"/>
      </w:pPr>
      <w:r>
        <w:rPr>
          <w:rFonts w:ascii="Times New Roman"/>
          <w:b w:val="false"/>
          <w:i w:val="false"/>
          <w:color w:val="000000"/>
          <w:sz w:val="28"/>
        </w:rPr>
        <w:t>
      10) білім беру ұйымының басшысын (директорын) сыныбымен тәрбие жұмысының жай-күйі туралы хабардар ету.</w:t>
      </w:r>
    </w:p>
    <w:bookmarkStart w:name="z20" w:id="16"/>
    <w:p>
      <w:pPr>
        <w:spacing w:after="0"/>
        <w:ind w:left="0"/>
        <w:jc w:val="left"/>
      </w:pPr>
      <w:r>
        <w:rPr>
          <w:rFonts w:ascii="Times New Roman"/>
          <w:b/>
          <w:i w:val="false"/>
          <w:color w:val="000000"/>
        </w:rPr>
        <w:t xml:space="preserve"> 3-тарау. Сынып жетекшісінің функциялары</w:t>
      </w:r>
    </w:p>
    <w:bookmarkEnd w:id="16"/>
    <w:bookmarkStart w:name="z21" w:id="17"/>
    <w:p>
      <w:pPr>
        <w:spacing w:after="0"/>
        <w:ind w:left="0"/>
        <w:jc w:val="both"/>
      </w:pPr>
      <w:r>
        <w:rPr>
          <w:rFonts w:ascii="Times New Roman"/>
          <w:b w:val="false"/>
          <w:i w:val="false"/>
          <w:color w:val="000000"/>
          <w:sz w:val="28"/>
        </w:rPr>
        <w:t>
      9. Сынып жетекшісінің функциялары:</w:t>
      </w:r>
    </w:p>
    <w:bookmarkEnd w:id="17"/>
    <w:p>
      <w:pPr>
        <w:spacing w:after="0"/>
        <w:ind w:left="0"/>
        <w:jc w:val="both"/>
      </w:pPr>
      <w:r>
        <w:rPr>
          <w:rFonts w:ascii="Times New Roman"/>
          <w:b w:val="false"/>
          <w:i w:val="false"/>
          <w:color w:val="000000"/>
          <w:sz w:val="28"/>
        </w:rPr>
        <w:t>
      1) Ұйымдастырушылық және үйлестіру функциялары:</w:t>
      </w:r>
    </w:p>
    <w:p>
      <w:pPr>
        <w:spacing w:after="0"/>
        <w:ind w:left="0"/>
        <w:jc w:val="both"/>
      </w:pPr>
      <w:r>
        <w:rPr>
          <w:rFonts w:ascii="Times New Roman"/>
          <w:b w:val="false"/>
          <w:i w:val="false"/>
          <w:color w:val="000000"/>
          <w:sz w:val="28"/>
        </w:rPr>
        <w:t>
      сынып жетекшісінің жұмыс жоспарын әзірлеу;</w:t>
      </w:r>
    </w:p>
    <w:p>
      <w:pPr>
        <w:spacing w:after="0"/>
        <w:ind w:left="0"/>
        <w:jc w:val="both"/>
      </w:pPr>
      <w:r>
        <w:rPr>
          <w:rFonts w:ascii="Times New Roman"/>
          <w:b w:val="false"/>
          <w:i w:val="false"/>
          <w:color w:val="000000"/>
          <w:sz w:val="28"/>
        </w:rPr>
        <w:t>
      "мектеп-оқушы-ата-ана" өзара әрекетін жүзеге асыру;</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"Орта, техникалық және кәсіптік, орта білімнен кейінгі білім беру ұйымдарының педагог қызметкерлері орындауға міндетті құжаттардың тізбесін және олардың нысандарын бекіту туралы" 2020 жылғы 6 сәуірдегі № 130 </w:t>
      </w:r>
      <w:r>
        <w:rPr>
          <w:rFonts w:ascii="Times New Roman"/>
          <w:b w:val="false"/>
          <w:i w:val="false"/>
          <w:color w:val="000000"/>
          <w:sz w:val="28"/>
        </w:rPr>
        <w:t>бұйрығымен</w:t>
      </w:r>
      <w:r>
        <w:rPr>
          <w:rFonts w:ascii="Times New Roman"/>
          <w:b w:val="false"/>
          <w:i w:val="false"/>
          <w:color w:val="000000"/>
          <w:sz w:val="28"/>
        </w:rPr>
        <w:t xml:space="preserve"> айқындалған құжаттаманы жүргізу (Қазақстан Республикасының Әділет министрлігінде 2020 жылғы 6 сәуірде № 20317 болып тіркелді.).</w:t>
      </w:r>
    </w:p>
    <w:p>
      <w:pPr>
        <w:spacing w:after="0"/>
        <w:ind w:left="0"/>
        <w:jc w:val="both"/>
      </w:pPr>
      <w:r>
        <w:rPr>
          <w:rFonts w:ascii="Times New Roman"/>
          <w:b w:val="false"/>
          <w:i w:val="false"/>
          <w:color w:val="000000"/>
          <w:sz w:val="28"/>
        </w:rPr>
        <w:t>
      2) Аналитикалық функциялар:</w:t>
      </w:r>
    </w:p>
    <w:p>
      <w:pPr>
        <w:spacing w:after="0"/>
        <w:ind w:left="0"/>
        <w:jc w:val="both"/>
      </w:pPr>
      <w:r>
        <w:rPr>
          <w:rFonts w:ascii="Times New Roman"/>
          <w:b w:val="false"/>
          <w:i w:val="false"/>
          <w:color w:val="000000"/>
          <w:sz w:val="28"/>
        </w:rPr>
        <w:t>
      оқушының жеке ерекшеліктерін зерттеу;</w:t>
      </w:r>
    </w:p>
    <w:p>
      <w:pPr>
        <w:spacing w:after="0"/>
        <w:ind w:left="0"/>
        <w:jc w:val="both"/>
      </w:pPr>
      <w:r>
        <w:rPr>
          <w:rFonts w:ascii="Times New Roman"/>
          <w:b w:val="false"/>
          <w:i w:val="false"/>
          <w:color w:val="000000"/>
          <w:sz w:val="28"/>
        </w:rPr>
        <w:t>
      сыныптағы оқушылардың жалпы даму динамикасын және үлгерім жағдайын талдау.</w:t>
      </w:r>
    </w:p>
    <w:p>
      <w:pPr>
        <w:spacing w:after="0"/>
        <w:ind w:left="0"/>
        <w:jc w:val="both"/>
      </w:pPr>
      <w:r>
        <w:rPr>
          <w:rFonts w:ascii="Times New Roman"/>
          <w:b w:val="false"/>
          <w:i w:val="false"/>
          <w:color w:val="000000"/>
          <w:sz w:val="28"/>
        </w:rPr>
        <w:t>
      3) Коммуникациялық функциялар:</w:t>
      </w:r>
    </w:p>
    <w:p>
      <w:pPr>
        <w:spacing w:after="0"/>
        <w:ind w:left="0"/>
        <w:jc w:val="both"/>
      </w:pPr>
      <w:r>
        <w:rPr>
          <w:rFonts w:ascii="Times New Roman"/>
          <w:b w:val="false"/>
          <w:i w:val="false"/>
          <w:color w:val="000000"/>
          <w:sz w:val="28"/>
        </w:rPr>
        <w:t>
      білім алушылар арасындағы тұлғааралық қатынастарды реттеу;</w:t>
      </w:r>
    </w:p>
    <w:p>
      <w:pPr>
        <w:spacing w:after="0"/>
        <w:ind w:left="0"/>
        <w:jc w:val="both"/>
      </w:pPr>
      <w:r>
        <w:rPr>
          <w:rFonts w:ascii="Times New Roman"/>
          <w:b w:val="false"/>
          <w:i w:val="false"/>
          <w:color w:val="000000"/>
          <w:sz w:val="28"/>
        </w:rPr>
        <w:t>
      сыныпта жалпы қолайлы психологиялық климатты қалыптастыруға ықпал ету;</w:t>
      </w:r>
    </w:p>
    <w:p>
      <w:pPr>
        <w:spacing w:after="0"/>
        <w:ind w:left="0"/>
        <w:jc w:val="both"/>
      </w:pPr>
      <w:r>
        <w:rPr>
          <w:rFonts w:ascii="Times New Roman"/>
          <w:b w:val="false"/>
          <w:i w:val="false"/>
          <w:color w:val="000000"/>
          <w:sz w:val="28"/>
        </w:rPr>
        <w:t>
      білім алушылардың коммуникативті қасиеттерін қалыптастыруға көмектесу;</w:t>
      </w:r>
    </w:p>
    <w:p>
      <w:pPr>
        <w:spacing w:after="0"/>
        <w:ind w:left="0"/>
        <w:jc w:val="both"/>
      </w:pPr>
      <w:r>
        <w:rPr>
          <w:rFonts w:ascii="Times New Roman"/>
          <w:b w:val="false"/>
          <w:i w:val="false"/>
          <w:color w:val="000000"/>
          <w:sz w:val="28"/>
        </w:rPr>
        <w:t>
      мұғалімдер, білім алушылар және ата-аналар (басқа да заңды өкілдер) арасындағы ынтымақтастықты дамыту.</w:t>
      </w:r>
    </w:p>
    <w:p>
      <w:pPr>
        <w:spacing w:after="0"/>
        <w:ind w:left="0"/>
        <w:jc w:val="both"/>
      </w:pPr>
      <w:r>
        <w:rPr>
          <w:rFonts w:ascii="Times New Roman"/>
          <w:b w:val="false"/>
          <w:i w:val="false"/>
          <w:color w:val="000000"/>
          <w:sz w:val="28"/>
        </w:rPr>
        <w:t>
      4) Бақылау функциялары:</w:t>
      </w:r>
    </w:p>
    <w:p>
      <w:pPr>
        <w:spacing w:after="0"/>
        <w:ind w:left="0"/>
        <w:jc w:val="both"/>
      </w:pPr>
      <w:r>
        <w:rPr>
          <w:rFonts w:ascii="Times New Roman"/>
          <w:b w:val="false"/>
          <w:i w:val="false"/>
          <w:color w:val="000000"/>
          <w:sz w:val="28"/>
        </w:rPr>
        <w:t>
      сыныптағы білім алушылардың үлгерімін, сабаққа қатысуын, сыртқы келбетін, эмоционалдық-психологиялық жағдайын бақылау.</w:t>
      </w:r>
    </w:p>
    <w:bookmarkStart w:name="z22" w:id="18"/>
    <w:p>
      <w:pPr>
        <w:spacing w:after="0"/>
        <w:ind w:left="0"/>
        <w:jc w:val="both"/>
      </w:pPr>
      <w:r>
        <w:rPr>
          <w:rFonts w:ascii="Times New Roman"/>
          <w:b w:val="false"/>
          <w:i w:val="false"/>
          <w:color w:val="000000"/>
          <w:sz w:val="28"/>
        </w:rPr>
        <w:t>
      10. Сынып жетекшісі өз функцияларына сәйкес білім алушылармен жұмыс жасау формаларын таңдайды:</w:t>
      </w:r>
    </w:p>
    <w:bookmarkEnd w:id="18"/>
    <w:p>
      <w:pPr>
        <w:spacing w:after="0"/>
        <w:ind w:left="0"/>
        <w:jc w:val="both"/>
      </w:pPr>
      <w:r>
        <w:rPr>
          <w:rFonts w:ascii="Times New Roman"/>
          <w:b w:val="false"/>
          <w:i w:val="false"/>
          <w:color w:val="000000"/>
          <w:sz w:val="28"/>
        </w:rPr>
        <w:t>
      1) жеке (әңгімелесулер, консультациялар, мәселелерді шешу жолдарын бірлесіп іздеу және т.б.);</w:t>
      </w:r>
    </w:p>
    <w:p>
      <w:pPr>
        <w:spacing w:after="0"/>
        <w:ind w:left="0"/>
        <w:jc w:val="both"/>
      </w:pPr>
      <w:r>
        <w:rPr>
          <w:rFonts w:ascii="Times New Roman"/>
          <w:b w:val="false"/>
          <w:i w:val="false"/>
          <w:color w:val="000000"/>
          <w:sz w:val="28"/>
        </w:rPr>
        <w:t>
      2) топтық (шығармашылық бірлестіктер, өзін-өзі басқару органдары және басқалар);</w:t>
      </w:r>
    </w:p>
    <w:p>
      <w:pPr>
        <w:spacing w:after="0"/>
        <w:ind w:left="0"/>
        <w:jc w:val="both"/>
      </w:pPr>
      <w:r>
        <w:rPr>
          <w:rFonts w:ascii="Times New Roman"/>
          <w:b w:val="false"/>
          <w:i w:val="false"/>
          <w:color w:val="000000"/>
          <w:sz w:val="28"/>
        </w:rPr>
        <w:t>
      3) ұжымдық (конкурстар, спектакльдер, концерттер, жорықтар, митингілер, жарыстар және т.б.).</w:t>
      </w:r>
    </w:p>
    <w:bookmarkStart w:name="z23" w:id="19"/>
    <w:p>
      <w:pPr>
        <w:spacing w:after="0"/>
        <w:ind w:left="0"/>
        <w:jc w:val="both"/>
      </w:pPr>
      <w:r>
        <w:rPr>
          <w:rFonts w:ascii="Times New Roman"/>
          <w:b w:val="false"/>
          <w:i w:val="false"/>
          <w:color w:val="000000"/>
          <w:sz w:val="28"/>
        </w:rPr>
        <w:t>
      11. Қашықтық форматында оқу процесін ұйымдастыру кезінде ата-аналарды (басқа да заңды өкілдерді) оқу процесі туралы, білім алушылармен кері байланыс орнату туралы, оқу барысы мен оқу нәтижелері туралы, білім алушылардың өз бетінше жұмыс істеуіне жағдай жасау қажеттілігі туралы хабарлайды.</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