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9b04" w14:textId="ffe9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5 қаңтардағы № 1 бұйрығы. Қазақстан Республикасының Әділет министрлігінде 2016 жылы 5 ақпанда № 13010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Қазақстан Республикасының орталық атқарушы және өзге де орталық мемлекеттік органдарының актілер жинағында 2010 жылғы 12 шілдеде № 11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«Сырттай, кешкі нысандарда және экстернат нысанында білім алуға жол берілмейтін кәсіптер мен мамандықтардың тізбесін және Жоғары білімнің білім беру бағдарламаларын іске асыратын білім беру ұйымдарында экстернат нысанында оқытуға рұқсат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15-1)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білімнің білім беру бағдарламаларын іске асыратын білім беру ұйымдарында экстернат нысанында оқытуға рұқсат беру қағидалары бекітілсін.»; </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(С.М.Өмірбаев)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                          Т. Балықбаев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 м.а.</w:t>
      </w:r>
      <w:r>
        <w:br/>
      </w:r>
      <w:r>
        <w:rPr>
          <w:rFonts w:ascii="Times New Roman"/>
          <w:b w:val="false"/>
          <w:i w:val="false"/>
          <w:color w:val="000000"/>
          <w:sz w:val="28"/>
        </w:rPr>
        <w:t xml:space="preserve">
2016 жылғы 5 қаңтардағы     </w:t>
      </w:r>
      <w:r>
        <w:br/>
      </w:r>
      <w:r>
        <w:rPr>
          <w:rFonts w:ascii="Times New Roman"/>
          <w:b w:val="false"/>
          <w:i w:val="false"/>
          <w:color w:val="000000"/>
          <w:sz w:val="28"/>
        </w:rPr>
        <w:t xml:space="preserve">
№ 1 бұйрығына 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8 ақпандағы      </w:t>
      </w:r>
      <w:r>
        <w:br/>
      </w:r>
      <w:r>
        <w:rPr>
          <w:rFonts w:ascii="Times New Roman"/>
          <w:b w:val="false"/>
          <w:i w:val="false"/>
          <w:color w:val="000000"/>
          <w:sz w:val="28"/>
        </w:rPr>
        <w:t xml:space="preserve">
№ 40 бұйрығына 2-қосымша    </w:t>
      </w:r>
    </w:p>
    <w:bookmarkEnd w:id="2"/>
    <w:bookmarkStart w:name="z18" w:id="3"/>
    <w:p>
      <w:pPr>
        <w:spacing w:after="0"/>
        <w:ind w:left="0"/>
        <w:jc w:val="left"/>
      </w:pPr>
      <w:r>
        <w:rPr>
          <w:rFonts w:ascii="Times New Roman"/>
          <w:b/>
          <w:i w:val="false"/>
          <w:color w:val="000000"/>
        </w:rPr>
        <w:t xml:space="preserve"> 
Жоғары білімнің білім беру бағдарламаларын іске асыратын білім</w:t>
      </w:r>
      <w:r>
        <w:br/>
      </w:r>
      <w:r>
        <w:rPr>
          <w:rFonts w:ascii="Times New Roman"/>
          <w:b/>
          <w:i w:val="false"/>
          <w:color w:val="000000"/>
        </w:rPr>
        <w:t>
беру ұйымдарында экстернат нысанында оқытуға рұқсат беру</w:t>
      </w:r>
      <w:r>
        <w:br/>
      </w:r>
      <w:r>
        <w:rPr>
          <w:rFonts w:ascii="Times New Roman"/>
          <w:b/>
          <w:i w:val="false"/>
          <w:color w:val="000000"/>
        </w:rPr>
        <w:t>
қағидалары</w:t>
      </w:r>
    </w:p>
    <w:bookmarkEnd w:id="3"/>
    <w:bookmarkStart w:name="z19" w:id="4"/>
    <w:p>
      <w:pPr>
        <w:spacing w:after="0"/>
        <w:ind w:left="0"/>
        <w:jc w:val="both"/>
      </w:pPr>
      <w:r>
        <w:rPr>
          <w:rFonts w:ascii="Times New Roman"/>
          <w:b w:val="false"/>
          <w:i w:val="false"/>
          <w:color w:val="000000"/>
          <w:sz w:val="28"/>
        </w:rPr>
        <w:t>
      1. Осы Жоғары білімнің білім беру бағдарламаларын іске асыратын білім беру ұйымдарында экстернат нысанында оқытуға рұқсат беру қағидалары (бұдан әрі – Қағида) «Білім туралы» 2007 жылғы 27 шілдедегі Қазақстан Республикасы Заңының 5-бабының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әзірленген және экстернат нысанында оқытуға рұқсат беруді ұйымдастыру тәртібін айқындайды.</w:t>
      </w:r>
      <w:r>
        <w:br/>
      </w:r>
      <w:r>
        <w:rPr>
          <w:rFonts w:ascii="Times New Roman"/>
          <w:b w:val="false"/>
          <w:i w:val="false"/>
          <w:color w:val="000000"/>
          <w:sz w:val="28"/>
        </w:rPr>
        <w:t>
      Осы Қағиданың әрекеті ведомстволық бағыныстылығы мен меншік нысанына қарамастан білім беру ұйымдарында қолданылады.</w:t>
      </w:r>
    </w:p>
    <w:bookmarkEnd w:id="4"/>
    <w:bookmarkStart w:name="z20" w:id="5"/>
    <w:p>
      <w:pPr>
        <w:spacing w:after="0"/>
        <w:ind w:left="0"/>
        <w:jc w:val="left"/>
      </w:pPr>
      <w:r>
        <w:rPr>
          <w:rFonts w:ascii="Times New Roman"/>
          <w:b/>
          <w:i w:val="false"/>
          <w:color w:val="000000"/>
        </w:rPr>
        <w:t xml:space="preserve"> 
Жоғары білімнің білім беру бағдарламаларын іске асыратын білім</w:t>
      </w:r>
      <w:r>
        <w:br/>
      </w:r>
      <w:r>
        <w:rPr>
          <w:rFonts w:ascii="Times New Roman"/>
          <w:b/>
          <w:i w:val="false"/>
          <w:color w:val="000000"/>
        </w:rPr>
        <w:t>
беру ұйымдарында экстернат нысанында оқытуға рұқсат беру</w:t>
      </w:r>
      <w:r>
        <w:br/>
      </w:r>
      <w:r>
        <w:rPr>
          <w:rFonts w:ascii="Times New Roman"/>
          <w:b/>
          <w:i w:val="false"/>
          <w:color w:val="000000"/>
        </w:rPr>
        <w:t>
тәртібі</w:t>
      </w:r>
    </w:p>
    <w:bookmarkEnd w:id="5"/>
    <w:bookmarkStart w:name="z21" w:id="6"/>
    <w:p>
      <w:pPr>
        <w:spacing w:after="0"/>
        <w:ind w:left="0"/>
        <w:jc w:val="both"/>
      </w:pPr>
      <w:r>
        <w:rPr>
          <w:rFonts w:ascii="Times New Roman"/>
          <w:b w:val="false"/>
          <w:i w:val="false"/>
          <w:color w:val="000000"/>
          <w:sz w:val="28"/>
        </w:rPr>
        <w:t>
      2. Қазақстан Республикасы Білім және ғылым министрлігі (бұдан әрі - Министрлік) төмендегі білім алушылардың санаттарына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1) даму мүмкіндігі шектеулі және денсаулығына байланысты білім беру ұйымына ұзақ уақыт бойы келе алмайтын мүгедек білім алушыларға;</w:t>
      </w:r>
      <w:r>
        <w:br/>
      </w:r>
      <w:r>
        <w:rPr>
          <w:rFonts w:ascii="Times New Roman"/>
          <w:b w:val="false"/>
          <w:i w:val="false"/>
          <w:color w:val="000000"/>
          <w:sz w:val="28"/>
        </w:rPr>
        <w:t>
</w:t>
      </w:r>
      <w:r>
        <w:rPr>
          <w:rFonts w:ascii="Times New Roman"/>
          <w:b w:val="false"/>
          <w:i w:val="false"/>
          <w:color w:val="000000"/>
          <w:sz w:val="28"/>
        </w:rPr>
        <w:t>
      2) екінші және одан жоғары курстардың «үздік» оқитын (А, А- бағасына балама) білім алушыларына:</w:t>
      </w:r>
      <w:r>
        <w:br/>
      </w:r>
      <w:r>
        <w:rPr>
          <w:rFonts w:ascii="Times New Roman"/>
          <w:b w:val="false"/>
          <w:i w:val="false"/>
          <w:color w:val="000000"/>
          <w:sz w:val="28"/>
        </w:rPr>
        <w:t>
</w:t>
      </w:r>
      <w:r>
        <w:rPr>
          <w:rFonts w:ascii="Times New Roman"/>
          <w:b w:val="false"/>
          <w:i w:val="false"/>
          <w:color w:val="000000"/>
          <w:sz w:val="28"/>
        </w:rPr>
        <w:t>
      3) күндізгі оқу нысанында, Қазақстан Республикасы Президентінің «Болашақ» халықаралық стипендиясының иегерлерінен басқа бір жылға дейінгі ауысу бағдарламасы бойынша шетелде оқитын білім алушыларға;</w:t>
      </w:r>
      <w:r>
        <w:br/>
      </w:r>
      <w:r>
        <w:rPr>
          <w:rFonts w:ascii="Times New Roman"/>
          <w:b w:val="false"/>
          <w:i w:val="false"/>
          <w:color w:val="000000"/>
          <w:sz w:val="28"/>
        </w:rPr>
        <w:t>
</w:t>
      </w:r>
      <w:r>
        <w:rPr>
          <w:rFonts w:ascii="Times New Roman"/>
          <w:b w:val="false"/>
          <w:i w:val="false"/>
          <w:color w:val="000000"/>
          <w:sz w:val="28"/>
        </w:rPr>
        <w:t>
      4) сырттай оқу нысанында, ұзақтығы бір жылға дейінгі қызметтік іссапардағы білім алушыларға.</w:t>
      </w:r>
      <w:r>
        <w:br/>
      </w:r>
      <w:r>
        <w:rPr>
          <w:rFonts w:ascii="Times New Roman"/>
          <w:b w:val="false"/>
          <w:i w:val="false"/>
          <w:color w:val="000000"/>
          <w:sz w:val="28"/>
        </w:rPr>
        <w:t>
</w:t>
      </w:r>
      <w:r>
        <w:rPr>
          <w:rFonts w:ascii="Times New Roman"/>
          <w:b w:val="false"/>
          <w:i w:val="false"/>
          <w:color w:val="000000"/>
          <w:sz w:val="28"/>
        </w:rPr>
        <w:t>
      3. Экстернат:</w:t>
      </w:r>
      <w:r>
        <w:br/>
      </w:r>
      <w:r>
        <w:rPr>
          <w:rFonts w:ascii="Times New Roman"/>
          <w:b w:val="false"/>
          <w:i w:val="false"/>
          <w:color w:val="000000"/>
          <w:sz w:val="28"/>
        </w:rPr>
        <w:t>
      оқытудың барлық кезеңінде осы Қағиданың 2-тармағының 1) тармақшасының талаптарына сәйкес келетін білім алушыларға;</w:t>
      </w:r>
      <w:r>
        <w:br/>
      </w:r>
      <w:r>
        <w:rPr>
          <w:rFonts w:ascii="Times New Roman"/>
          <w:b w:val="false"/>
          <w:i w:val="false"/>
          <w:color w:val="000000"/>
          <w:sz w:val="28"/>
        </w:rPr>
        <w:t>
      бір академиялық кезеңде, бірақ бір оқу жылынан аспайтын кезеңде осы Қағиданың 2-тармағы 2) тармақшасының талабына сәйкес білім алушыларға ұсынылады.</w:t>
      </w:r>
      <w:r>
        <w:br/>
      </w:r>
      <w:r>
        <w:rPr>
          <w:rFonts w:ascii="Times New Roman"/>
          <w:b w:val="false"/>
          <w:i w:val="false"/>
          <w:color w:val="000000"/>
          <w:sz w:val="28"/>
        </w:rPr>
        <w:t>
</w:t>
      </w:r>
      <w:r>
        <w:rPr>
          <w:rFonts w:ascii="Times New Roman"/>
          <w:b w:val="false"/>
          <w:i w:val="false"/>
          <w:color w:val="000000"/>
          <w:sz w:val="28"/>
        </w:rPr>
        <w:t>
      4. Экстернат нысанында оқуға рұқсат алу үшін білім алушы білім беру ұйымының бірінші басшысының атына экстернат нысанына ауысу туралы ерікті нысандағы өтінішті білім алушы академиялық кезеңнің немесе оқу жылының басталуына дейін бір ай бұрын береді. Егер өтініш беруші тұлға кәмелет жасқа толмаған болса, өтінішті оның ата-анасы немесе заңды өкілі береді.</w:t>
      </w:r>
      <w:r>
        <w:br/>
      </w:r>
      <w:r>
        <w:rPr>
          <w:rFonts w:ascii="Times New Roman"/>
          <w:b w:val="false"/>
          <w:i w:val="false"/>
          <w:color w:val="000000"/>
          <w:sz w:val="28"/>
        </w:rPr>
        <w:t>
</w:t>
      </w:r>
      <w:r>
        <w:rPr>
          <w:rFonts w:ascii="Times New Roman"/>
          <w:b w:val="false"/>
          <w:i w:val="false"/>
          <w:color w:val="000000"/>
          <w:sz w:val="28"/>
        </w:rPr>
        <w:t>
      5. Өтінішке:</w:t>
      </w:r>
      <w:r>
        <w:br/>
      </w:r>
      <w:r>
        <w:rPr>
          <w:rFonts w:ascii="Times New Roman"/>
          <w:b w:val="false"/>
          <w:i w:val="false"/>
          <w:color w:val="000000"/>
          <w:sz w:val="28"/>
        </w:rPr>
        <w:t>
</w:t>
      </w:r>
      <w:r>
        <w:rPr>
          <w:rFonts w:ascii="Times New Roman"/>
          <w:b w:val="false"/>
          <w:i w:val="false"/>
          <w:color w:val="000000"/>
          <w:sz w:val="28"/>
        </w:rPr>
        <w:t>
      1) Осы Қағиданың 2-тармағының 1) тармақшасына сәйкес:</w:t>
      </w:r>
      <w:r>
        <w:br/>
      </w:r>
      <w:r>
        <w:rPr>
          <w:rFonts w:ascii="Times New Roman"/>
          <w:b w:val="false"/>
          <w:i w:val="false"/>
          <w:color w:val="000000"/>
          <w:sz w:val="28"/>
        </w:rPr>
        <w:t>
      білім алушы дәрігерлік-консультациялық комиссияның қорытынды анықтамасын немесе Қазақстан Республикасы Денсаулық сақтау және әлеуметтік даму министрлігі Еңбек, әлеуметтік қорғау және көші-қон комитетінің аумақтық органы берген мүгедектік туралы қорытынды анықтаманы (даму мүмкіндігі шектеулі және мүгедек білім алушылар) Қазақстан Республикасы Денсаулық сақтау және әлеуметтік дамыту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нысандарына сәйкес;</w:t>
      </w:r>
      <w:r>
        <w:br/>
      </w:r>
      <w:r>
        <w:rPr>
          <w:rFonts w:ascii="Times New Roman"/>
          <w:b w:val="false"/>
          <w:i w:val="false"/>
          <w:color w:val="000000"/>
          <w:sz w:val="28"/>
        </w:rPr>
        <w:t>
</w:t>
      </w:r>
      <w:r>
        <w:rPr>
          <w:rFonts w:ascii="Times New Roman"/>
          <w:b w:val="false"/>
          <w:i w:val="false"/>
          <w:color w:val="000000"/>
          <w:sz w:val="28"/>
        </w:rPr>
        <w:t>
      2) Осы Қағиданың 2-тармағының 2) тармақшасына сәйкес:</w:t>
      </w:r>
      <w:r>
        <w:br/>
      </w:r>
      <w:r>
        <w:rPr>
          <w:rFonts w:ascii="Times New Roman"/>
          <w:b w:val="false"/>
          <w:i w:val="false"/>
          <w:color w:val="000000"/>
          <w:sz w:val="28"/>
        </w:rPr>
        <w:t xml:space="preserve">
      күндізгі оқыту нысанында білім алушы ауысу бағдарламасы бойынша шетелде оқу үшін іссапарға жіберу туралы бұйрықтың көшірмесін; </w:t>
      </w:r>
      <w:r>
        <w:br/>
      </w:r>
      <w:r>
        <w:rPr>
          <w:rFonts w:ascii="Times New Roman"/>
          <w:b w:val="false"/>
          <w:i w:val="false"/>
          <w:color w:val="000000"/>
          <w:sz w:val="28"/>
        </w:rPr>
        <w:t>
      білім алушының оқу ісі жөніндегі проректор растаған сынақ кітапшасының көшірмесін;</w:t>
      </w:r>
      <w:r>
        <w:br/>
      </w:r>
      <w:r>
        <w:rPr>
          <w:rFonts w:ascii="Times New Roman"/>
          <w:b w:val="false"/>
          <w:i w:val="false"/>
          <w:color w:val="000000"/>
          <w:sz w:val="28"/>
        </w:rPr>
        <w:t>
</w:t>
      </w:r>
      <w:r>
        <w:rPr>
          <w:rFonts w:ascii="Times New Roman"/>
          <w:b w:val="false"/>
          <w:i w:val="false"/>
          <w:color w:val="000000"/>
          <w:sz w:val="28"/>
        </w:rPr>
        <w:t>
      3) Осы Қағиданың 2-тармағының 2) тармақшасына сәйкес:</w:t>
      </w:r>
      <w:r>
        <w:br/>
      </w:r>
      <w:r>
        <w:rPr>
          <w:rFonts w:ascii="Times New Roman"/>
          <w:b w:val="false"/>
          <w:i w:val="false"/>
          <w:color w:val="000000"/>
          <w:sz w:val="28"/>
        </w:rPr>
        <w:t>
      сырттай оқыту нысанында білім алушы ұзақтығы бір жылға дейінгі қызметтік іссапарға жіберу туралы бұйрықтың көшірмесін;</w:t>
      </w:r>
      <w:r>
        <w:br/>
      </w:r>
      <w:r>
        <w:rPr>
          <w:rFonts w:ascii="Times New Roman"/>
          <w:b w:val="false"/>
          <w:i w:val="false"/>
          <w:color w:val="000000"/>
          <w:sz w:val="28"/>
        </w:rPr>
        <w:t>
      білім алушының оқу ісі жөніндегі проректор растаған сынақ кітапшасының көшірмесін тіркейді.</w:t>
      </w:r>
      <w:r>
        <w:br/>
      </w:r>
      <w:r>
        <w:rPr>
          <w:rFonts w:ascii="Times New Roman"/>
          <w:b w:val="false"/>
          <w:i w:val="false"/>
          <w:color w:val="000000"/>
          <w:sz w:val="28"/>
        </w:rPr>
        <w:t>
</w:t>
      </w:r>
      <w:r>
        <w:rPr>
          <w:rFonts w:ascii="Times New Roman"/>
          <w:b w:val="false"/>
          <w:i w:val="false"/>
          <w:color w:val="000000"/>
          <w:sz w:val="28"/>
        </w:rPr>
        <w:t>
      6. Экстернат нысанында оқытуға ауысу туралы білім алушының ерікті нысандағы өтініші жоғары оқу орнының (бұдан әрі - ЖОО) құрылымдық бөлімшесі басшысының ұсынысы негізінде ЖОО-ның Ғылыми кеңесінің отырысында қаралады.</w:t>
      </w:r>
      <w:r>
        <w:br/>
      </w:r>
      <w:r>
        <w:rPr>
          <w:rFonts w:ascii="Times New Roman"/>
          <w:b w:val="false"/>
          <w:i w:val="false"/>
          <w:color w:val="000000"/>
          <w:sz w:val="28"/>
        </w:rPr>
        <w:t>
      Өтінішті қарау мерзімі өтініш берген күннен бастап он төрт жұмыс күнінен аспауы керек.</w:t>
      </w:r>
      <w:r>
        <w:br/>
      </w:r>
      <w:r>
        <w:rPr>
          <w:rFonts w:ascii="Times New Roman"/>
          <w:b w:val="false"/>
          <w:i w:val="false"/>
          <w:color w:val="000000"/>
          <w:sz w:val="28"/>
        </w:rPr>
        <w:t>
</w:t>
      </w:r>
      <w:r>
        <w:rPr>
          <w:rFonts w:ascii="Times New Roman"/>
          <w:b w:val="false"/>
          <w:i w:val="false"/>
          <w:color w:val="000000"/>
          <w:sz w:val="28"/>
        </w:rPr>
        <w:t>
      7. ЖОО-ның Ғылыми кеңесі қарау нәтижелері бойынша білім алушыны экстернат нысанында оқытуға ауыстыру туралы немесе ауыстырудан бас тарту туралы негізделген ұсыным шығарады.</w:t>
      </w:r>
      <w:r>
        <w:br/>
      </w:r>
      <w:r>
        <w:rPr>
          <w:rFonts w:ascii="Times New Roman"/>
          <w:b w:val="false"/>
          <w:i w:val="false"/>
          <w:color w:val="000000"/>
          <w:sz w:val="28"/>
        </w:rPr>
        <w:t>
</w:t>
      </w:r>
      <w:r>
        <w:rPr>
          <w:rFonts w:ascii="Times New Roman"/>
          <w:b w:val="false"/>
          <w:i w:val="false"/>
          <w:color w:val="000000"/>
          <w:sz w:val="28"/>
        </w:rPr>
        <w:t>
      8. Білім алушыны экстернат нысанында оқытуға ауыстыру туралы ұсыным шығарылған жағдайда осы Қағиданың 4 және 5-тармақтарында көрсетілген құжаттар ЖОО-ның Ғылыми кеңесінің мөрмен бекітілген хаттамасынан үзіндімен қоса Министрліктің қарауына жіберіледі.</w:t>
      </w:r>
      <w:r>
        <w:br/>
      </w:r>
      <w:r>
        <w:rPr>
          <w:rFonts w:ascii="Times New Roman"/>
          <w:b w:val="false"/>
          <w:i w:val="false"/>
          <w:color w:val="000000"/>
          <w:sz w:val="28"/>
        </w:rPr>
        <w:t>
</w:t>
      </w:r>
      <w:r>
        <w:rPr>
          <w:rFonts w:ascii="Times New Roman"/>
          <w:b w:val="false"/>
          <w:i w:val="false"/>
          <w:color w:val="000000"/>
          <w:sz w:val="28"/>
        </w:rPr>
        <w:t>
      9. Экстернат нысанында оқытуға ауысу туралы құжаттар Министрлікке экстернат нысанында оқытуға ауысу жоспарланған академиялық кезеңнің немесе оқу жылының басталуына дейін екі аптадан кешіктірілмей ұсынылуға тиіс.</w:t>
      </w:r>
      <w:r>
        <w:br/>
      </w:r>
      <w:r>
        <w:rPr>
          <w:rFonts w:ascii="Times New Roman"/>
          <w:b w:val="false"/>
          <w:i w:val="false"/>
          <w:color w:val="000000"/>
          <w:sz w:val="28"/>
        </w:rPr>
        <w:t>
</w:t>
      </w:r>
      <w:r>
        <w:rPr>
          <w:rFonts w:ascii="Times New Roman"/>
          <w:b w:val="false"/>
          <w:i w:val="false"/>
          <w:color w:val="000000"/>
          <w:sz w:val="28"/>
        </w:rPr>
        <w:t>
      10. Министрлік экстернат нысанында оқытуға рұқсат беру туралы білім алушының құжаттарын он төрт жұмыс күнінің ішінде қарайды, қарау қорытындылары бойынша экстернат нысанында оқытуға рұқсатты оқу кезеңі мен ұзақтығын көрсете отырып жазбаша түрде береді не дәлелді түрде бас тартуға шешім шығарады.</w:t>
      </w:r>
      <w:r>
        <w:br/>
      </w:r>
      <w:r>
        <w:rPr>
          <w:rFonts w:ascii="Times New Roman"/>
          <w:b w:val="false"/>
          <w:i w:val="false"/>
          <w:color w:val="000000"/>
          <w:sz w:val="28"/>
        </w:rPr>
        <w:t>
</w:t>
      </w:r>
      <w:r>
        <w:rPr>
          <w:rFonts w:ascii="Times New Roman"/>
          <w:b w:val="false"/>
          <w:i w:val="false"/>
          <w:color w:val="000000"/>
          <w:sz w:val="28"/>
        </w:rPr>
        <w:t>
      11. Осы Қағиданың 2-тармағында көрсетілген талаптарға сәйкес келмеген жағдайда білім беру ұйымына рұқсатты беруден дәлелді түрде бас тарту туралы хат жіберіледі.</w:t>
      </w:r>
      <w:r>
        <w:br/>
      </w:r>
      <w:r>
        <w:rPr>
          <w:rFonts w:ascii="Times New Roman"/>
          <w:b w:val="false"/>
          <w:i w:val="false"/>
          <w:color w:val="000000"/>
          <w:sz w:val="28"/>
        </w:rPr>
        <w:t>
</w:t>
      </w:r>
      <w:r>
        <w:rPr>
          <w:rFonts w:ascii="Times New Roman"/>
          <w:b w:val="false"/>
          <w:i w:val="false"/>
          <w:color w:val="000000"/>
          <w:sz w:val="28"/>
        </w:rPr>
        <w:t>
      12. Министрліктің білім алушыны экстернат нысанында оқытуға ауыстыру туралы рұқсаты ЖОО-ның бұйрық шығаруы үшін негіз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