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b9e1" w14:textId="7a8b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2015 жылғы 28 мамырдағы № 300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8 қаңтардағы № 6 бұйрығы. Қазақстан Республикасының Әділет министрлігінде 2016 жылы 3 ақпанда № 12986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2015 жылғы 28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11785 болып тіркелген, "Әділет" құқықтық–ақпараттық жүйесінде 2015 жылғы 3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көрсетілетін қызмет Қазақстан Республикасы Әділет Министрінің 2015 жылғы 28 сәуірдегі № 246 бұйрығымен бекітілген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мемлекеттік қызмет стандарты (Нормативтік құқықтық актілерді мемлекеттік тіркеу тізілімінде № 11408 тіркелген) (бұдан әрі - Стандарт) негізінде көрсетіледі.</w:t>
      </w:r>
    </w:p>
    <w:bookmarkStart w:name="z5" w:id="3"/>
    <w:p>
      <w:pPr>
        <w:spacing w:after="0"/>
        <w:ind w:left="0"/>
        <w:jc w:val="both"/>
      </w:pPr>
      <w:r>
        <w:rPr>
          <w:rFonts w:ascii="Times New Roman"/>
          <w:b w:val="false"/>
          <w:i w:val="false"/>
          <w:color w:val="000000"/>
          <w:sz w:val="28"/>
        </w:rPr>
        <w:t>
      Мемлекеттік қызметті аумақтық әділет органдары (бұдан әрі – қызмет беруші) көрсетеді.</w:t>
      </w:r>
    </w:p>
    <w:bookmarkEnd w:id="3"/>
    <w:bookmarkStart w:name="z6" w:id="4"/>
    <w:p>
      <w:pPr>
        <w:spacing w:after="0"/>
        <w:ind w:left="0"/>
        <w:jc w:val="both"/>
      </w:pPr>
      <w:r>
        <w:rPr>
          <w:rFonts w:ascii="Times New Roman"/>
          <w:b w:val="false"/>
          <w:i w:val="false"/>
          <w:color w:val="000000"/>
          <w:sz w:val="28"/>
        </w:rPr>
        <w:t>
      Мемлекеттік көрсетілген қызметке өтінішті қабылдау және нәтижелерін беру:</w:t>
      </w:r>
    </w:p>
    <w:bookmarkEnd w:id="4"/>
    <w:bookmarkStart w:name="z7" w:id="5"/>
    <w:p>
      <w:pPr>
        <w:spacing w:after="0"/>
        <w:ind w:left="0"/>
        <w:jc w:val="both"/>
      </w:pPr>
      <w:r>
        <w:rPr>
          <w:rFonts w:ascii="Times New Roman"/>
          <w:b w:val="false"/>
          <w:i w:val="false"/>
          <w:color w:val="000000"/>
          <w:sz w:val="28"/>
        </w:rPr>
        <w:t>
      1) Қазақстан Республикасының Инвестициялар және даму министрлігінің Байланыс, ақпараттандыру және ақпарат комитетінің шаруашылық жүргізу құқығындағы "Халыққа қызмет көрсету орталығы" республикалық мемлекеттік кәсіпорны (бұдан әрі – орталық) арқылы көрсетілетін қызметті алушының жылжымайтын мүлік объектісінің орналасу орны арқылы;</w:t>
      </w:r>
    </w:p>
    <w:bookmarkEnd w:id="5"/>
    <w:bookmarkStart w:name="z8" w:id="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Мемлекеттiк қызмет көрсету нәтижесі – жылжымайтын мүлiк объектiлерi жоспарын (схемасын) қоса алғанда, қызмет беруші куәландырған тiркеу iсi құжаттарының көшiрмелерiн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 барысына қатысатын көрсетілетін қызметті берушінің құрылымдық бөлімшелерінің (жұмыскерлерінің) тізбесі:</w:t>
      </w:r>
    </w:p>
    <w:bookmarkStart w:name="z12" w:id="7"/>
    <w:p>
      <w:pPr>
        <w:spacing w:after="0"/>
        <w:ind w:left="0"/>
        <w:jc w:val="both"/>
      </w:pPr>
      <w:r>
        <w:rPr>
          <w:rFonts w:ascii="Times New Roman"/>
          <w:b w:val="false"/>
          <w:i w:val="false"/>
          <w:color w:val="000000"/>
          <w:sz w:val="28"/>
        </w:rPr>
        <w:t>
      1) орталық – құжаттарды қабылдау және беру – 15 минут;</w:t>
      </w:r>
    </w:p>
    <w:bookmarkEnd w:id="7"/>
    <w:bookmarkStart w:name="z13" w:id="8"/>
    <w:p>
      <w:pPr>
        <w:spacing w:after="0"/>
        <w:ind w:left="0"/>
        <w:jc w:val="both"/>
      </w:pPr>
      <w:r>
        <w:rPr>
          <w:rFonts w:ascii="Times New Roman"/>
          <w:b w:val="false"/>
          <w:i w:val="false"/>
          <w:color w:val="000000"/>
          <w:sz w:val="28"/>
        </w:rPr>
        <w:t xml:space="preserve">
      2) орталықтың жинақтау бөлімінің инспекторы – көрсетілетін қызметті берушіге құжаттарды жіберу және одан алу – 15 минут; </w:t>
      </w:r>
    </w:p>
    <w:bookmarkEnd w:id="8"/>
    <w:bookmarkStart w:name="z14" w:id="9"/>
    <w:p>
      <w:pPr>
        <w:spacing w:after="0"/>
        <w:ind w:left="0"/>
        <w:jc w:val="both"/>
      </w:pPr>
      <w:r>
        <w:rPr>
          <w:rFonts w:ascii="Times New Roman"/>
          <w:b w:val="false"/>
          <w:i w:val="false"/>
          <w:color w:val="000000"/>
          <w:sz w:val="28"/>
        </w:rPr>
        <w:t>
      3) көрсетілетін қызметті берушінің қызметкері – құжаттарды есепке алу кітабы бойынша орталықтан құжаттарды қабылдау, тіркеу істерін іздеу және жылжымайтын мүлікке құқықтарды тіркеу бөліміне тапсыру, орындалған құжаттарды орталыққа құжаттарды есепке алу кітабы бойынша тапсыру – 15 минут;</w:t>
      </w:r>
    </w:p>
    <w:bookmarkEnd w:id="9"/>
    <w:bookmarkStart w:name="z15" w:id="10"/>
    <w:p>
      <w:pPr>
        <w:spacing w:after="0"/>
        <w:ind w:left="0"/>
        <w:jc w:val="both"/>
      </w:pPr>
      <w:r>
        <w:rPr>
          <w:rFonts w:ascii="Times New Roman"/>
          <w:b w:val="false"/>
          <w:i w:val="false"/>
          <w:color w:val="000000"/>
          <w:sz w:val="28"/>
        </w:rPr>
        <w:t>
      4) қызмет берушінің жылжымайтын мүлікке құқықтарды тіркеу бөлімінің қызметкері – бір жұмыс қүнінде өтінішті қарау және орындау.</w:t>
      </w:r>
    </w:p>
    <w:bookmarkEnd w:id="10"/>
    <w:p>
      <w:pPr>
        <w:spacing w:after="0"/>
        <w:ind w:left="0"/>
        <w:jc w:val="both"/>
      </w:pPr>
      <w:r>
        <w:rPr>
          <w:rFonts w:ascii="Times New Roman"/>
          <w:b w:val="false"/>
          <w:i w:val="false"/>
          <w:color w:val="000000"/>
          <w:sz w:val="28"/>
        </w:rPr>
        <w:t>
      Мемлекеттік қызмет көрсетуге қатыстырылған ақпараттық жүйелер:</w:t>
      </w:r>
    </w:p>
    <w:bookmarkStart w:name="z16" w:id="11"/>
    <w:p>
      <w:pPr>
        <w:spacing w:after="0"/>
        <w:ind w:left="0"/>
        <w:jc w:val="both"/>
      </w:pPr>
      <w:r>
        <w:rPr>
          <w:rFonts w:ascii="Times New Roman"/>
          <w:b w:val="false"/>
          <w:i w:val="false"/>
          <w:color w:val="000000"/>
          <w:sz w:val="28"/>
        </w:rPr>
        <w:t xml:space="preserve">
      1) ЭҮП; </w:t>
      </w:r>
    </w:p>
    <w:bookmarkEnd w:id="11"/>
    <w:bookmarkStart w:name="z17" w:id="12"/>
    <w:p>
      <w:pPr>
        <w:spacing w:after="0"/>
        <w:ind w:left="0"/>
        <w:jc w:val="both"/>
      </w:pPr>
      <w:r>
        <w:rPr>
          <w:rFonts w:ascii="Times New Roman"/>
          <w:b w:val="false"/>
          <w:i w:val="false"/>
          <w:color w:val="000000"/>
          <w:sz w:val="28"/>
        </w:rPr>
        <w:t>
      2) "Жылжымайтын мүлік тіркелімі" мемлекеттік деректер қорының ақпараттық жүйесі".</w:t>
      </w:r>
    </w:p>
    <w:bookmarkEnd w:id="12"/>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3-қосымшасы</w:t>
      </w:r>
      <w:r>
        <w:rPr>
          <w:rFonts w:ascii="Times New Roman"/>
          <w:b w:val="false"/>
          <w:i w:val="false"/>
          <w:color w:val="000000"/>
          <w:sz w:val="28"/>
        </w:rPr>
        <w:t>, осы бұйрықтын қосымшасына сәйкес редакцияда жазылсын.</w:t>
      </w:r>
    </w:p>
    <w:bookmarkStart w:name="z18" w:id="1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тәртіпте:</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15"/>
    <w:bookmarkStart w:name="z21" w:id="1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6"/>
    <w:bookmarkStart w:name="z22" w:id="17"/>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8"/>
    <w:bookmarkStart w:name="z24" w:id="19"/>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8 қаңтардағы</w:t>
            </w:r>
            <w:r>
              <w:br/>
            </w:r>
            <w:r>
              <w:rPr>
                <w:rFonts w:ascii="Times New Roman"/>
                <w:b w:val="false"/>
                <w:i w:val="false"/>
                <w:color w:val="000000"/>
                <w:sz w:val="20"/>
              </w:rPr>
              <w:t>№ 6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 объектiлерi жоспарын</w:t>
            </w:r>
            <w:r>
              <w:br/>
            </w:r>
            <w:r>
              <w:rPr>
                <w:rFonts w:ascii="Times New Roman"/>
                <w:b w:val="false"/>
                <w:i w:val="false"/>
                <w:color w:val="000000"/>
                <w:sz w:val="20"/>
              </w:rPr>
              <w:t>(схемасын) қоса алғанда, тiркеу органы</w:t>
            </w:r>
            <w:r>
              <w:br/>
            </w:r>
            <w:r>
              <w:rPr>
                <w:rFonts w:ascii="Times New Roman"/>
                <w:b w:val="false"/>
                <w:i w:val="false"/>
                <w:color w:val="000000"/>
                <w:sz w:val="20"/>
              </w:rPr>
              <w:t>куәландырған тiркеу iсi құжаттарынын</w:t>
            </w:r>
            <w:r>
              <w:br/>
            </w:r>
            <w:r>
              <w:rPr>
                <w:rFonts w:ascii="Times New Roman"/>
                <w:b w:val="false"/>
                <w:i w:val="false"/>
                <w:color w:val="000000"/>
                <w:sz w:val="20"/>
              </w:rPr>
              <w:t>көшiрмелерiн беру" мемлекеттік қызмет</w:t>
            </w:r>
            <w:r>
              <w:br/>
            </w:r>
            <w:r>
              <w:rPr>
                <w:rFonts w:ascii="Times New Roman"/>
                <w:b w:val="false"/>
                <w:i w:val="false"/>
                <w:color w:val="000000"/>
                <w:sz w:val="20"/>
              </w:rPr>
              <w:t>көрсету регламентіне № 3 қосымша</w:t>
            </w:r>
          </w:p>
        </w:tc>
      </w:tr>
    </w:tbl>
    <w:bookmarkStart w:name="z26" w:id="20"/>
    <w:p>
      <w:pPr>
        <w:spacing w:after="0"/>
        <w:ind w:left="0"/>
        <w:jc w:val="left"/>
      </w:pPr>
      <w:r>
        <w:rPr>
          <w:rFonts w:ascii="Times New Roman"/>
          <w:b/>
          <w:i w:val="false"/>
          <w:color w:val="000000"/>
        </w:rPr>
        <w:t xml:space="preserve"> "Жылжымайтын мүлiк объектiлерi жоспарын (схемасын) қоса алғанда, тіркеу органы куәландырған тiркеу iсi құжаттарынын көшiрмелерiн беру" мемлекеттік қызмет көрсету бизнес-процесінің анықтамасы</w:t>
      </w:r>
    </w:p>
    <w:bookmarkEnd w:id="20"/>
    <w:p>
      <w:pPr>
        <w:spacing w:after="0"/>
        <w:ind w:left="0"/>
        <w:jc w:val="both"/>
      </w:pPr>
      <w:r>
        <w:rPr>
          <w:rFonts w:ascii="Times New Roman"/>
          <w:b w:val="false"/>
          <w:i w:val="false"/>
          <w:color w:val="000000"/>
          <w:sz w:val="28"/>
        </w:rPr>
        <w:t>
      *Халыққа қызмет көрсету орталығы арқылы қызмет көрсету барысында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 көрсетілетін қызметті берушінің, Халыққа қызмет көрсету орталығының, "электрондық үкіметтің" веб-порталының құрылымдық бөлімшелерінің (қызметкерлерінің)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"Электрондық үкімет" веб-порталы арқылы электрондық форматта қызмет көрсету барысында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 көрсетілетін қызметті берушінің, Халыққа қызмет көрсету орталығының, ""электрондық үкіметтің веб-порталының құрылымдық бөлімшелерінің (қызметкерлерінің)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