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37e96" w14:textId="a037e9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Қатты тұрмыстық қалдықтарды жинауға, шығаруға және көмуге тарифтерді есептеу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15 қаңтардағы № 10 бұйрығы. Қазақстан Республикасының Әділет министрлігінде 2016 жылы 27 қаңтарда № 12936 болып тіркелді. Күші жойылды - Қазақстан Республикасы Энергетика министрінің 2016 жылғы 1 қыркүйектегі № 404 бұйрығымен</w:t>
      </w:r>
    </w:p>
    <w:p>
      <w:pPr>
        <w:spacing w:after="0"/>
        <w:ind w:left="0"/>
        <w:jc w:val="both"/>
      </w:pPr>
      <w:r>
        <w:rPr>
          <w:rFonts w:ascii="Times New Roman"/>
          <w:b w:val="false"/>
          <w:i w:val="false"/>
          <w:color w:val="ff0000"/>
          <w:sz w:val="28"/>
        </w:rPr>
        <w:t xml:space="preserve">      Ескерту. Күші жойылды - ҚР Энергетика министрінің 01.09.2016 </w:t>
      </w:r>
      <w:r>
        <w:rPr>
          <w:rFonts w:ascii="Times New Roman"/>
          <w:b w:val="false"/>
          <w:i w:val="false"/>
          <w:color w:val="ff0000"/>
          <w:sz w:val="28"/>
        </w:rPr>
        <w:t>№ 404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0"/>
    <w:p>
      <w:pPr>
        <w:spacing w:after="0"/>
        <w:ind w:left="0"/>
        <w:jc w:val="both"/>
      </w:pPr>
      <w:r>
        <w:rPr>
          <w:rFonts w:ascii="Times New Roman"/>
          <w:b w:val="false"/>
          <w:i w:val="false"/>
          <w:color w:val="000000"/>
          <w:sz w:val="28"/>
        </w:rPr>
        <w:t>      Қазақстан Республикасының 2007 жылғы 9 қаңтардағы Экологиялық кодексінің 20-1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r>
        <w:br/>
      </w:r>
      <w:r>
        <w:rPr>
          <w:rFonts w:ascii="Times New Roman"/>
          <w:b w:val="false"/>
          <w:i w:val="false"/>
          <w:color w:val="000000"/>
          <w:sz w:val="28"/>
        </w:rPr>
        <w:t>
</w:t>
      </w:r>
      <w:r>
        <w:rPr>
          <w:rFonts w:ascii="Times New Roman"/>
          <w:b w:val="false"/>
          <w:i w:val="false"/>
          <w:color w:val="000000"/>
          <w:sz w:val="28"/>
        </w:rPr>
        <w:t>
      1. Қоса беріліп отырған қатты тұрмыстық қалдықтарды жинауға, шығаруға және көмуге тарифтерді есептеу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r>
        <w:br/>
      </w:r>
      <w:r>
        <w:rPr>
          <w:rFonts w:ascii="Times New Roman"/>
          <w:b w:val="false"/>
          <w:i w:val="false"/>
          <w:color w:val="000000"/>
          <w:sz w:val="28"/>
        </w:rPr>
        <w:t>
</w:t>
      </w:r>
      <w:r>
        <w:rPr>
          <w:rFonts w:ascii="Times New Roman"/>
          <w:b w:val="false"/>
          <w:i w:val="false"/>
          <w:color w:val="000000"/>
          <w:sz w:val="28"/>
        </w:rPr>
        <w:t>
      1) осы бұйрықты Қазақстан Республикасының Әділет министрлігінде мемлекеттік тіркеуді;</w:t>
      </w:r>
      <w:r>
        <w:br/>
      </w:r>
      <w:r>
        <w:rPr>
          <w:rFonts w:ascii="Times New Roman"/>
          <w:b w:val="false"/>
          <w:i w:val="false"/>
          <w:color w:val="000000"/>
          <w:sz w:val="28"/>
        </w:rPr>
        <w:t>
</w:t>
      </w:r>
      <w:r>
        <w:rPr>
          <w:rFonts w:ascii="Times New Roman"/>
          <w:b w:val="false"/>
          <w:i w:val="false"/>
          <w:color w:val="000000"/>
          <w:sz w:val="28"/>
        </w:rPr>
        <w:t>
      2) осы бұйрық Қазақстан Республикасының Әділет министрлігінде мемлекеттік тіркелгенінен кейін он күнтізбелік күн ішінде оның көшірмесін мерзімді баспа басылымдарында және «Әділет» ақпараттық-құқықтық жүйесінде ресми жариялауға, сондай-ақ Қазақстан Республикасы нормативтік құқықтық актілерінің Эталондық бақылау банкіне енгізу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r>
        <w:br/>
      </w:r>
      <w:r>
        <w:rPr>
          <w:rFonts w:ascii="Times New Roman"/>
          <w:b w:val="false"/>
          <w:i w:val="false"/>
          <w:color w:val="000000"/>
          <w:sz w:val="28"/>
        </w:rPr>
        <w:t>
</w:t>
      </w:r>
      <w:r>
        <w:rPr>
          <w:rFonts w:ascii="Times New Roman"/>
          <w:b w:val="false"/>
          <w:i w:val="false"/>
          <w:color w:val="000000"/>
          <w:sz w:val="28"/>
        </w:rPr>
        <w:t>
      3) осы бұйрықты Қазақстан Республикасы Энергетика министрлігінің ресми интернет-ресурсында және мемлекеттік органдардың интранет-порталында орналастыруды;</w:t>
      </w:r>
      <w:r>
        <w:br/>
      </w:r>
      <w:r>
        <w:rPr>
          <w:rFonts w:ascii="Times New Roman"/>
          <w:b w:val="false"/>
          <w:i w:val="false"/>
          <w:color w:val="000000"/>
          <w:sz w:val="28"/>
        </w:rPr>
        <w:t>
</w:t>
      </w:r>
      <w:r>
        <w:rPr>
          <w:rFonts w:ascii="Times New Roman"/>
          <w:b w:val="false"/>
          <w:i w:val="false"/>
          <w:color w:val="000000"/>
          <w:sz w:val="28"/>
        </w:rPr>
        <w:t>
      4) осы бұйрықты Қазақстан Республикасының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r>
        <w:br/>
      </w:r>
      <w:r>
        <w:rPr>
          <w:rFonts w:ascii="Times New Roman"/>
          <w:b w:val="false"/>
          <w:i w:val="false"/>
          <w:color w:val="000000"/>
          <w:sz w:val="28"/>
        </w:rPr>
        <w:t>
</w:t>
      </w: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r>
        <w:br/>
      </w:r>
      <w:r>
        <w:rPr>
          <w:rFonts w:ascii="Times New Roman"/>
          <w:b w:val="false"/>
          <w:i w:val="false"/>
          <w:color w:val="000000"/>
          <w:sz w:val="28"/>
        </w:rPr>
        <w:t>
</w:t>
      </w:r>
      <w:r>
        <w:rPr>
          <w:rFonts w:ascii="Times New Roman"/>
          <w:b w:val="false"/>
          <w:i w:val="false"/>
          <w:color w:val="000000"/>
          <w:sz w:val="28"/>
        </w:rPr>
        <w:t>
      4. Осы бұйрық алғашқы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Энергетика министрі                        В. Школьник</w:t>
      </w:r>
    </w:p>
    <w:bookmarkStart w:name="z10" w:id="1"/>
    <w:p>
      <w:pPr>
        <w:spacing w:after="0"/>
        <w:ind w:left="0"/>
        <w:jc w:val="both"/>
      </w:pPr>
      <w:r>
        <w:rPr>
          <w:rFonts w:ascii="Times New Roman"/>
          <w:b w:val="false"/>
          <w:i w:val="false"/>
          <w:color w:val="000000"/>
          <w:sz w:val="28"/>
        </w:rPr>
        <w:t>
Қазақстан Республикасы</w:t>
      </w:r>
      <w:r>
        <w:br/>
      </w:r>
      <w:r>
        <w:rPr>
          <w:rFonts w:ascii="Times New Roman"/>
          <w:b w:val="false"/>
          <w:i w:val="false"/>
          <w:color w:val="000000"/>
          <w:sz w:val="28"/>
        </w:rPr>
        <w:t>
Энергетика министрінің</w:t>
      </w:r>
      <w:r>
        <w:br/>
      </w:r>
      <w:r>
        <w:rPr>
          <w:rFonts w:ascii="Times New Roman"/>
          <w:b w:val="false"/>
          <w:i w:val="false"/>
          <w:color w:val="000000"/>
          <w:sz w:val="28"/>
        </w:rPr>
        <w:t xml:space="preserve">
2016 ж 15 қаңтардағы </w:t>
      </w:r>
      <w:r>
        <w:br/>
      </w:r>
      <w:r>
        <w:rPr>
          <w:rFonts w:ascii="Times New Roman"/>
          <w:b w:val="false"/>
          <w:i w:val="false"/>
          <w:color w:val="000000"/>
          <w:sz w:val="28"/>
        </w:rPr>
        <w:t xml:space="preserve">
№ 10 бұйрығымен    </w:t>
      </w:r>
      <w:r>
        <w:br/>
      </w:r>
      <w:r>
        <w:rPr>
          <w:rFonts w:ascii="Times New Roman"/>
          <w:b w:val="false"/>
          <w:i w:val="false"/>
          <w:color w:val="000000"/>
          <w:sz w:val="28"/>
        </w:rPr>
        <w:t xml:space="preserve">
бекітілген       </w:t>
      </w:r>
    </w:p>
    <w:bookmarkEnd w:id="1"/>
    <w:bookmarkStart w:name="z11" w:id="2"/>
    <w:p>
      <w:pPr>
        <w:spacing w:after="0"/>
        <w:ind w:left="0"/>
        <w:jc w:val="left"/>
      </w:pPr>
      <w:r>
        <w:rPr>
          <w:rFonts w:ascii="Times New Roman"/>
          <w:b/>
          <w:i w:val="false"/>
          <w:color w:val="000000"/>
        </w:rPr>
        <w:t xml:space="preserve"> 
Қатты тұрмыстық қалдықтарды жинауға, шығаруға және көмуге</w:t>
      </w:r>
      <w:r>
        <w:br/>
      </w:r>
      <w:r>
        <w:rPr>
          <w:rFonts w:ascii="Times New Roman"/>
          <w:b/>
          <w:i w:val="false"/>
          <w:color w:val="000000"/>
        </w:rPr>
        <w:t>
тарифтерді есептеу әдістемесі</w:t>
      </w:r>
    </w:p>
    <w:bookmarkEnd w:id="2"/>
    <w:bookmarkStart w:name="z12" w:id="3"/>
    <w:p>
      <w:pPr>
        <w:spacing w:after="0"/>
        <w:ind w:left="0"/>
        <w:jc w:val="left"/>
      </w:pPr>
      <w:r>
        <w:rPr>
          <w:rFonts w:ascii="Times New Roman"/>
          <w:b/>
          <w:i w:val="false"/>
          <w:color w:val="000000"/>
        </w:rPr>
        <w:t xml:space="preserve"> 
1. Жалпы ережелер</w:t>
      </w:r>
    </w:p>
    <w:bookmarkEnd w:id="3"/>
    <w:bookmarkStart w:name="z13" w:id="4"/>
    <w:p>
      <w:pPr>
        <w:spacing w:after="0"/>
        <w:ind w:left="0"/>
        <w:jc w:val="both"/>
      </w:pPr>
      <w:r>
        <w:rPr>
          <w:rFonts w:ascii="Times New Roman"/>
          <w:b w:val="false"/>
          <w:i w:val="false"/>
          <w:color w:val="000000"/>
          <w:sz w:val="28"/>
        </w:rPr>
        <w:t>
      1. Осы Қатты тұрмыстық қалдықтарды жинауға, шығаруға және көмуге тарифтерді есептеу әдістемесі (бұдан әрі – Әдістеме) Қазақстан Республикасының 2007 жылғы 9 қаңтардағы Экологиялық кодексінің 20-1 бабының </w:t>
      </w:r>
      <w:r>
        <w:rPr>
          <w:rFonts w:ascii="Times New Roman"/>
          <w:b w:val="false"/>
          <w:i w:val="false"/>
          <w:color w:val="000000"/>
          <w:sz w:val="28"/>
        </w:rPr>
        <w:t>2) тармақшасына</w:t>
      </w:r>
      <w:r>
        <w:rPr>
          <w:rFonts w:ascii="Times New Roman"/>
          <w:b w:val="false"/>
          <w:i w:val="false"/>
          <w:color w:val="000000"/>
          <w:sz w:val="28"/>
        </w:rPr>
        <w:t xml:space="preserve"> сәйкес әзірленіп, қатты тұрмыстық қалдықтарды (бұдан әр - ҚТҚ) жинауға, шығаруға және көмуге тарифтерді есептеуге арналған.</w:t>
      </w:r>
      <w:r>
        <w:br/>
      </w:r>
      <w:r>
        <w:rPr>
          <w:rFonts w:ascii="Times New Roman"/>
          <w:b w:val="false"/>
          <w:i w:val="false"/>
          <w:color w:val="000000"/>
          <w:sz w:val="28"/>
        </w:rPr>
        <w:t>
</w:t>
      </w:r>
      <w:r>
        <w:rPr>
          <w:rFonts w:ascii="Times New Roman"/>
          <w:b w:val="false"/>
          <w:i w:val="false"/>
          <w:color w:val="000000"/>
          <w:sz w:val="28"/>
        </w:rPr>
        <w:t>
      2. Өзіндік құнын анықтау тәртібі.</w:t>
      </w:r>
      <w:r>
        <w:br/>
      </w:r>
      <w:r>
        <w:rPr>
          <w:rFonts w:ascii="Times New Roman"/>
          <w:b w:val="false"/>
          <w:i w:val="false"/>
          <w:color w:val="000000"/>
          <w:sz w:val="28"/>
        </w:rPr>
        <w:t xml:space="preserve">
      ҚТҚ жинау, шығару және көму үшін қаржы құралдарына деген жалпы қажеттілікті негіздеу мұнда калькуляция баптары және экономикалық элементтер бойынша топталған арнайы ұйымдардың іс жүзіндегі шығыстарын көрсететін өзіндік құн арқылы есептеледі. </w:t>
      </w:r>
      <w:r>
        <w:br/>
      </w:r>
      <w:r>
        <w:rPr>
          <w:rFonts w:ascii="Times New Roman"/>
          <w:b w:val="false"/>
          <w:i w:val="false"/>
          <w:color w:val="000000"/>
          <w:sz w:val="28"/>
        </w:rPr>
        <w:t>
      Қызметтің толық өзіндік құны (С) ҚТҚ жинау, шығару және көму жұмыстарын орындауға, сондай-ақ жалпы пайдалану және пайдаланудан тыс шығыстарға жұмсалатын сома ретінде анықталады.</w:t>
      </w:r>
      <w:r>
        <w:br/>
      </w:r>
      <w:r>
        <w:rPr>
          <w:rFonts w:ascii="Times New Roman"/>
          <w:b w:val="false"/>
          <w:i w:val="false"/>
          <w:color w:val="000000"/>
          <w:sz w:val="28"/>
        </w:rPr>
        <w:t xml:space="preserve">
      Калькуляциялық бірліктің өзіндік құны жиналған, шығарылған және көмілген ҚТҚ көлеміне/массасына толық өзіндік құнды бөлу жолымен анықталады. </w:t>
      </w:r>
      <w:r>
        <w:br/>
      </w:r>
      <w:r>
        <w:rPr>
          <w:rFonts w:ascii="Times New Roman"/>
          <w:b w:val="false"/>
          <w:i w:val="false"/>
          <w:color w:val="000000"/>
          <w:sz w:val="28"/>
        </w:rPr>
        <w:t>
      ҚТҚ шығарумен айналысатын кәсіпорындар жұмыстарының негізгі көрсеткіштері осы Әдістемеге </w:t>
      </w:r>
      <w:r>
        <w:rPr>
          <w:rFonts w:ascii="Times New Roman"/>
          <w:b w:val="false"/>
          <w:i w:val="false"/>
          <w:color w:val="000000"/>
          <w:sz w:val="28"/>
        </w:rPr>
        <w:t>1-қосымшада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ҚТҚ жинауға және тасымалдауға нормативтік шығыстарды есептеу кезінде арнайы машинаның 1 рейсіне жұмсалатын орташа шығындарын ескеру орынды.</w:t>
      </w:r>
      <w:r>
        <w:br/>
      </w:r>
      <w:r>
        <w:rPr>
          <w:rFonts w:ascii="Times New Roman"/>
          <w:b w:val="false"/>
          <w:i w:val="false"/>
          <w:color w:val="000000"/>
          <w:sz w:val="28"/>
        </w:rPr>
        <w:t xml:space="preserve">
      Бір рейс деп ҚТҚ жинауды бірінші орыннан бастайтын және маршрутпен тасымалдаудың белгіленген технологиясы бойынша контейнерлік алаңдарды арнайы машиналарды толық жүктегенге дейін айналып өткен соң және ҚТҚ көму орындарымен аяқтайтын арнайы машиналардың қозғалысының бірреттік жиынтық циклі түсіндіріледі. </w:t>
      </w:r>
      <w:r>
        <w:br/>
      </w:r>
      <w:r>
        <w:rPr>
          <w:rFonts w:ascii="Times New Roman"/>
          <w:b w:val="false"/>
          <w:i w:val="false"/>
          <w:color w:val="000000"/>
          <w:sz w:val="28"/>
        </w:rPr>
        <w:t>
      1 рейске ҚТҚ жинау және шығарудың орташа жиынтық өзіндік құнын есептегеннен кейін оны қабылданған өлшем бірлігінде қайта есептеу қажет, яғни 1 м</w:t>
      </w:r>
      <w:r>
        <w:rPr>
          <w:rFonts w:ascii="Times New Roman"/>
          <w:b w:val="false"/>
          <w:i w:val="false"/>
          <w:color w:val="000000"/>
          <w:vertAlign w:val="superscript"/>
        </w:rPr>
        <w:t>3</w:t>
      </w:r>
      <w:r>
        <w:rPr>
          <w:rFonts w:ascii="Times New Roman"/>
          <w:b w:val="false"/>
          <w:i w:val="false"/>
          <w:color w:val="000000"/>
          <w:sz w:val="28"/>
        </w:rPr>
        <w:t xml:space="preserve"> /1 тонна ҚТҚ. </w:t>
      </w:r>
      <w:r>
        <w:br/>
      </w:r>
      <w:r>
        <w:rPr>
          <w:rFonts w:ascii="Times New Roman"/>
          <w:b w:val="false"/>
          <w:i w:val="false"/>
          <w:color w:val="000000"/>
          <w:sz w:val="28"/>
        </w:rPr>
        <w:t>
      ҚТҚ жинаудың, шығарудың және көмудің толық өзіндік құнын есептеу кестесі осы Әдістемеге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w:t>
      </w:r>
      <w:r>
        <w:rPr>
          <w:rFonts w:ascii="Times New Roman"/>
          <w:b w:val="false"/>
          <w:i w:val="false"/>
          <w:color w:val="000000"/>
          <w:sz w:val="28"/>
        </w:rPr>
        <w:t>
      3. ҚТҚ жинау, шығару және көму бойынша қызметтерді көрсететін арнайы ұйымдардың қаржы құралдарына деген қажеттілігі (бұдан әрі – қызметтер) келесі формуламен анықталады:</w:t>
      </w:r>
      <w:r>
        <w:br/>
      </w:r>
      <w:r>
        <w:rPr>
          <w:rFonts w:ascii="Times New Roman"/>
          <w:b w:val="false"/>
          <w:i w:val="false"/>
          <w:color w:val="000000"/>
          <w:sz w:val="28"/>
        </w:rPr>
        <w:t>
                                ҚР = Ө + П,</w:t>
      </w:r>
      <w:r>
        <w:br/>
      </w:r>
      <w:r>
        <w:rPr>
          <w:rFonts w:ascii="Times New Roman"/>
          <w:b w:val="false"/>
          <w:i w:val="false"/>
          <w:color w:val="000000"/>
          <w:sz w:val="28"/>
        </w:rPr>
        <w:t>
мұндағы:</w:t>
      </w:r>
      <w:r>
        <w:br/>
      </w:r>
      <w:r>
        <w:rPr>
          <w:rFonts w:ascii="Times New Roman"/>
          <w:b w:val="false"/>
          <w:i w:val="false"/>
          <w:color w:val="000000"/>
          <w:sz w:val="28"/>
        </w:rPr>
        <w:t>
ҚР – арнайы ұйымдардың қаржы құралына деген қажеттілігі;</w:t>
      </w:r>
      <w:r>
        <w:br/>
      </w:r>
      <w:r>
        <w:rPr>
          <w:rFonts w:ascii="Times New Roman"/>
          <w:b w:val="false"/>
          <w:i w:val="false"/>
          <w:color w:val="000000"/>
          <w:sz w:val="28"/>
        </w:rPr>
        <w:t>
Ө - толық өзіндік құны (шығындар);</w:t>
      </w:r>
      <w:r>
        <w:br/>
      </w:r>
      <w:r>
        <w:rPr>
          <w:rFonts w:ascii="Times New Roman"/>
          <w:b w:val="false"/>
          <w:i w:val="false"/>
          <w:color w:val="000000"/>
          <w:sz w:val="28"/>
        </w:rPr>
        <w:t>
П - пайда.</w:t>
      </w:r>
      <w:r>
        <w:br/>
      </w:r>
      <w:r>
        <w:rPr>
          <w:rFonts w:ascii="Times New Roman"/>
          <w:b w:val="false"/>
          <w:i w:val="false"/>
          <w:color w:val="000000"/>
          <w:sz w:val="28"/>
        </w:rPr>
        <w:t>
      Арнайы ұйымдардың қызметі үшін жылдық тариф - ҚТҚ бірлігі үшін (көлем/массасы) төмендегідей есептеледі:</w:t>
      </w:r>
      <w:r>
        <w:br/>
      </w:r>
      <w:r>
        <w:rPr>
          <w:rFonts w:ascii="Times New Roman"/>
          <w:b w:val="false"/>
          <w:i w:val="false"/>
          <w:color w:val="000000"/>
          <w:sz w:val="28"/>
        </w:rPr>
        <w:t>
                                Т = ҚР/К,</w:t>
      </w:r>
      <w:r>
        <w:br/>
      </w:r>
      <w:r>
        <w:rPr>
          <w:rFonts w:ascii="Times New Roman"/>
          <w:b w:val="false"/>
          <w:i w:val="false"/>
          <w:color w:val="000000"/>
          <w:sz w:val="28"/>
        </w:rPr>
        <w:t>
мұндағы:</w:t>
      </w:r>
      <w:r>
        <w:br/>
      </w:r>
      <w:r>
        <w:rPr>
          <w:rFonts w:ascii="Times New Roman"/>
          <w:b w:val="false"/>
          <w:i w:val="false"/>
          <w:color w:val="000000"/>
          <w:sz w:val="28"/>
        </w:rPr>
        <w:t>
Т - арнайы ұйымдардың қызметі үшін жылдық тариф</w:t>
      </w:r>
      <w:r>
        <w:br/>
      </w:r>
      <w:r>
        <w:rPr>
          <w:rFonts w:ascii="Times New Roman"/>
          <w:b w:val="false"/>
          <w:i w:val="false"/>
          <w:color w:val="000000"/>
          <w:sz w:val="28"/>
        </w:rPr>
        <w:t>
К - шығарылған ҚТҚ көлемі/массасы.</w:t>
      </w:r>
      <w:r>
        <w:br/>
      </w:r>
      <w:r>
        <w:rPr>
          <w:rFonts w:ascii="Times New Roman"/>
          <w:b w:val="false"/>
          <w:i w:val="false"/>
          <w:color w:val="000000"/>
          <w:sz w:val="28"/>
        </w:rPr>
        <w:t>
      ҚТҚ шығаруға бір тұрғынға шаққандағы айлық тариф келесі формуламен анықталады:</w:t>
      </w:r>
      <w:r>
        <w:br/>
      </w:r>
      <w:r>
        <w:rPr>
          <w:rFonts w:ascii="Times New Roman"/>
          <w:b w:val="false"/>
          <w:i w:val="false"/>
          <w:color w:val="000000"/>
          <w:sz w:val="28"/>
        </w:rPr>
        <w:t>
                               Та=</w:t>
      </w:r>
      <w:r>
        <w:rPr>
          <w:rFonts w:ascii="Times New Roman"/>
          <w:b w:val="false"/>
          <w:i w:val="false"/>
          <w:color w:val="000000"/>
          <w:sz w:val="28"/>
          <w:u w:val="single"/>
        </w:rPr>
        <w:t>ТхН</w:t>
      </w:r>
      <w:r>
        <w:rPr>
          <w:rFonts w:ascii="Times New Roman"/>
          <w:b w:val="false"/>
          <w:i w:val="false"/>
          <w:color w:val="000000"/>
          <w:sz w:val="28"/>
        </w:rPr>
        <w:t xml:space="preserve"> ,</w:t>
      </w:r>
      <w:r>
        <w:br/>
      </w:r>
      <w:r>
        <w:rPr>
          <w:rFonts w:ascii="Times New Roman"/>
          <w:b w:val="false"/>
          <w:i w:val="false"/>
          <w:color w:val="000000"/>
          <w:sz w:val="28"/>
        </w:rPr>
        <w:t>
                                  12</w:t>
      </w:r>
      <w:r>
        <w:br/>
      </w:r>
      <w:r>
        <w:rPr>
          <w:rFonts w:ascii="Times New Roman"/>
          <w:b w:val="false"/>
          <w:i w:val="false"/>
          <w:color w:val="000000"/>
          <w:sz w:val="28"/>
        </w:rPr>
        <w:t>
мұндағы:</w:t>
      </w:r>
      <w:r>
        <w:br/>
      </w:r>
      <w:r>
        <w:rPr>
          <w:rFonts w:ascii="Times New Roman"/>
          <w:b w:val="false"/>
          <w:i w:val="false"/>
          <w:color w:val="000000"/>
          <w:sz w:val="28"/>
        </w:rPr>
        <w:t>
Та - ҚТҚ шығаруға бір тұрғынға шаққандағы айлық тариф</w:t>
      </w:r>
      <w:r>
        <w:br/>
      </w:r>
      <w:r>
        <w:rPr>
          <w:rFonts w:ascii="Times New Roman"/>
          <w:b w:val="false"/>
          <w:i w:val="false"/>
          <w:color w:val="000000"/>
          <w:sz w:val="28"/>
        </w:rPr>
        <w:t>
Н - бір тұрғынға шаққандағы ҚТҚ жинақталуының жылдық нормасы.</w:t>
      </w:r>
    </w:p>
    <w:bookmarkEnd w:id="4"/>
    <w:bookmarkStart w:name="z16" w:id="5"/>
    <w:p>
      <w:pPr>
        <w:spacing w:after="0"/>
        <w:ind w:left="0"/>
        <w:jc w:val="both"/>
      </w:pPr>
      <w:r>
        <w:rPr>
          <w:rFonts w:ascii="Times New Roman"/>
          <w:b w:val="false"/>
          <w:i w:val="false"/>
          <w:color w:val="000000"/>
          <w:sz w:val="28"/>
        </w:rPr>
        <w:t>
Қатты тұрмыстық қалдықтарды</w:t>
      </w:r>
      <w:r>
        <w:br/>
      </w:r>
      <w:r>
        <w:rPr>
          <w:rFonts w:ascii="Times New Roman"/>
          <w:b w:val="false"/>
          <w:i w:val="false"/>
          <w:color w:val="000000"/>
          <w:sz w:val="28"/>
        </w:rPr>
        <w:t xml:space="preserve">
жинауға, шығаруға және  </w:t>
      </w:r>
      <w:r>
        <w:br/>
      </w:r>
      <w:r>
        <w:rPr>
          <w:rFonts w:ascii="Times New Roman"/>
          <w:b w:val="false"/>
          <w:i w:val="false"/>
          <w:color w:val="000000"/>
          <w:sz w:val="28"/>
        </w:rPr>
        <w:t xml:space="preserve">
көмуге тарифтерді есептеу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1-қосымша          </w:t>
      </w:r>
    </w:p>
    <w:bookmarkEnd w:id="5"/>
    <w:bookmarkStart w:name="z17" w:id="6"/>
    <w:p>
      <w:pPr>
        <w:spacing w:after="0"/>
        <w:ind w:left="0"/>
        <w:jc w:val="left"/>
      </w:pPr>
      <w:r>
        <w:rPr>
          <w:rFonts w:ascii="Times New Roman"/>
          <w:b/>
          <w:i w:val="false"/>
          <w:color w:val="000000"/>
        </w:rPr>
        <w:t xml:space="preserve"> 
ҚТҚ жинаумен және шығарумен айналысатын кәсіпорындар</w:t>
      </w:r>
      <w:r>
        <w:br/>
      </w:r>
      <w:r>
        <w:rPr>
          <w:rFonts w:ascii="Times New Roman"/>
          <w:b/>
          <w:i w:val="false"/>
          <w:color w:val="000000"/>
        </w:rPr>
        <w:t>
жұмыстарының негізгі көрсеткіштері</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3"/>
        <w:gridCol w:w="6609"/>
        <w:gridCol w:w="1402"/>
        <w:gridCol w:w="1014"/>
        <w:gridCol w:w="1014"/>
        <w:gridCol w:w="1790"/>
        <w:gridCol w:w="1158"/>
      </w:tblGrid>
      <w:tr>
        <w:trPr>
          <w:trHeight w:val="765" w:hRule="atLeast"/>
        </w:trPr>
        <w:tc>
          <w:tcPr>
            <w:tcW w:w="1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6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Көрсеткіштер</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Өлшем бірлігі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Есептік кезең </w:t>
            </w:r>
          </w:p>
        </w:tc>
        <w:tc>
          <w:tcPr>
            <w:tcW w:w="17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Жоспарлық кезең</w:t>
            </w:r>
          </w:p>
        </w:tc>
        <w:tc>
          <w:tcPr>
            <w:tcW w:w="11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Ескертпе </w:t>
            </w:r>
          </w:p>
        </w:tc>
      </w:tr>
      <w:tr>
        <w:trPr>
          <w:trHeight w:val="7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нақты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 паркі, соның ішінде машиналар маркасы бойынша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Маркасы бойынша арнайы машиналарды пайдалану мерзімі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Ауыстыру ұзақтығы</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сағ.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Машина паркін пайданалу коэффициенті, барлығы, соның ішінде машина маркалары бойынша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жүргендер саны, барлығы, соның ішінде машина маркалары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бірл.</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45"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рейсте арнайы машинаға жүктелетін ҚТҚ саны, барлығы соның ішінде машина маркалары бойынша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Шығарылған ҚТҚ, барлығы, соның ішінде машина маркалары бойынша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w:t>
            </w:r>
            <w:r>
              <w:rPr>
                <w:rFonts w:ascii="Times New Roman"/>
                <w:b w:val="false"/>
                <w:i w:val="false"/>
                <w:color w:val="000000"/>
                <w:vertAlign w:val="superscript"/>
              </w:rPr>
              <w:t>3</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1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Машиналардың жүріп өтуі, барлығы, соның ішінде машина маркалары бойынша</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км</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8" w:id="7"/>
    <w:p>
      <w:pPr>
        <w:spacing w:after="0"/>
        <w:ind w:left="0"/>
        <w:jc w:val="both"/>
      </w:pPr>
      <w:r>
        <w:rPr>
          <w:rFonts w:ascii="Times New Roman"/>
          <w:b w:val="false"/>
          <w:i w:val="false"/>
          <w:color w:val="000000"/>
          <w:sz w:val="28"/>
        </w:rPr>
        <w:t>
Қатты тұрмыстық қалдықтарды</w:t>
      </w:r>
      <w:r>
        <w:br/>
      </w:r>
      <w:r>
        <w:rPr>
          <w:rFonts w:ascii="Times New Roman"/>
          <w:b w:val="false"/>
          <w:i w:val="false"/>
          <w:color w:val="000000"/>
          <w:sz w:val="28"/>
        </w:rPr>
        <w:t xml:space="preserve">
жинауға, шығаруға және  </w:t>
      </w:r>
      <w:r>
        <w:br/>
      </w:r>
      <w:r>
        <w:rPr>
          <w:rFonts w:ascii="Times New Roman"/>
          <w:b w:val="false"/>
          <w:i w:val="false"/>
          <w:color w:val="000000"/>
          <w:sz w:val="28"/>
        </w:rPr>
        <w:t xml:space="preserve">
көмуге тарифтерді есептеу </w:t>
      </w:r>
      <w:r>
        <w:br/>
      </w:r>
      <w:r>
        <w:rPr>
          <w:rFonts w:ascii="Times New Roman"/>
          <w:b w:val="false"/>
          <w:i w:val="false"/>
          <w:color w:val="000000"/>
          <w:sz w:val="28"/>
        </w:rPr>
        <w:t xml:space="preserve">
әдістемесіне        </w:t>
      </w:r>
      <w:r>
        <w:br/>
      </w:r>
      <w:r>
        <w:rPr>
          <w:rFonts w:ascii="Times New Roman"/>
          <w:b w:val="false"/>
          <w:i w:val="false"/>
          <w:color w:val="000000"/>
          <w:sz w:val="28"/>
        </w:rPr>
        <w:t xml:space="preserve">
2-қосымша          </w:t>
      </w:r>
    </w:p>
    <w:bookmarkEnd w:id="7"/>
    <w:bookmarkStart w:name="z19" w:id="8"/>
    <w:p>
      <w:pPr>
        <w:spacing w:after="0"/>
        <w:ind w:left="0"/>
        <w:jc w:val="left"/>
      </w:pPr>
      <w:r>
        <w:rPr>
          <w:rFonts w:ascii="Times New Roman"/>
          <w:b/>
          <w:i w:val="false"/>
          <w:color w:val="000000"/>
        </w:rPr>
        <w:t xml:space="preserve"> 
ҚТҚ жинаудың, шығарудың және көмудің толық өзіндік құны</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6"/>
        <w:gridCol w:w="6813"/>
        <w:gridCol w:w="1458"/>
        <w:gridCol w:w="1267"/>
        <w:gridCol w:w="1459"/>
        <w:gridCol w:w="2267"/>
      </w:tblGrid>
      <w:tr>
        <w:trPr>
          <w:trHeight w:val="315"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6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Көрсеткіштер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Есептік кезең</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Шығындар мен өзіндік құны теңге/жыл</w:t>
            </w:r>
          </w:p>
        </w:tc>
        <w:tc>
          <w:tcPr>
            <w:tcW w:w="22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Ескертпе</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Нақты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6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жинауға және шығаруға жұмсалатын шығындар, соның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 ақыны төлеуге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қорынан аударымдар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Отынға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Материалға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машиналарда техникалық қызмет көрсетуге және жөндеуге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Цехтық шығыстар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ҚТҚ көмуге жұмсалатын шығындар, соның ішінде:</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 төлеуге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Еңбекақы төлеу қорынан аударымдар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Амортизация</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Отынға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Материалға жұмсалатын шығындар</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Арнайы машиналарға техникалық қызмет көрсетуге және жөндеуге жұмсалатын шығындар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0" w:type="auto"/>
            <w:vMerge/>
            <w:tcBorders>
              <w:top w:val="nil"/>
              <w:left w:val="single" w:color="cfcfcf" w:sz="5"/>
              <w:bottom w:val="single" w:color="cfcfcf" w:sz="5"/>
              <w:right w:val="single" w:color="cfcfcf" w:sz="5"/>
            </w:tcBorders>
          </w:tcP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Цех шығыстар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Жалпы пайдалану шығыстары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 бойынша барлық шығыстар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Пайдаланудан тыс шығыстар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Толық өзіндік құны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9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w:t>
            </w:r>
            <w:r>
              <w:rPr>
                <w:rFonts w:ascii="Times New Roman"/>
                <w:b w:val="false"/>
                <w:i w:val="false"/>
                <w:color w:val="000000"/>
                <w:vertAlign w:val="superscript"/>
              </w:rPr>
              <w:t>3</w:t>
            </w:r>
            <w:r>
              <w:rPr>
                <w:rFonts w:ascii="Times New Roman"/>
                <w:b w:val="false"/>
                <w:i w:val="false"/>
                <w:color w:val="000000"/>
                <w:sz w:val="20"/>
              </w:rPr>
              <w:t xml:space="preserve"> ҚТҚ жинаудың, шығарудың және көмудің өзіндік құны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30" w:hRule="atLeast"/>
        </w:trPr>
        <w:tc>
          <w:tcPr>
            <w:tcW w:w="7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6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тонна ҚТҚ шығарудың өзіндік құны</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