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7e96" w14:textId="a037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Қатты тұрмыстық қалдықтарды жинауға, шығаруға және көмуге тарифтерді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15 қаңтардағы № 10 бұйрығы. Қазақстан Республикасының Әділет министрлігінде 2016 жылы 27 қаңтарда № 12936 болып тіркелді. Күші жойылды - Қазақстан Республикасы Энергетика министрінің 2016 жылғы 1 қыркүйектегі № 404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01.09.2016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20-1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қатты тұрмыстық қалдықтарды жинауға, шығаруға және көмуге тарифтерді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Энергетика министрінің</w:t>
      </w:r>
      <w:r>
        <w:br/>
      </w:r>
      <w:r>
        <w:rPr>
          <w:rFonts w:ascii="Times New Roman"/>
          <w:b w:val="false"/>
          <w:i w:val="false"/>
          <w:color w:val="000000"/>
          <w:sz w:val="28"/>
        </w:rPr>
        <w:t xml:space="preserve">
2016 ж 15 қаңтардағы </w:t>
      </w:r>
      <w:r>
        <w:br/>
      </w:r>
      <w:r>
        <w:rPr>
          <w:rFonts w:ascii="Times New Roman"/>
          <w:b w:val="false"/>
          <w:i w:val="false"/>
          <w:color w:val="000000"/>
          <w:sz w:val="28"/>
        </w:rPr>
        <w:t xml:space="preserve">
№ 10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Қатты тұрмыстық қалдықтарды жинауға, шығаруға және көмуге</w:t>
      </w:r>
      <w:r>
        <w:br/>
      </w:r>
      <w:r>
        <w:rPr>
          <w:rFonts w:ascii="Times New Roman"/>
          <w:b/>
          <w:i w:val="false"/>
          <w:color w:val="000000"/>
        </w:rPr>
        <w:t>
тарифтерді есептеу әдістемесі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Қатты тұрмыстық қалдықтарды жинауға, шығаруға және көмуге тарифтерді есептеу әдістемесі (бұдан әрі – Әдістеме) Қазақстан Республикасының 2007 жылғы 9 қаңтардағы Экологиялық кодексінің 20-1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қатты тұрмыстық қалдықтарды (бұдан әр - ҚТҚ) жинауға, шығаруға және көмуге тарифтерді есептеуге арналған.</w:t>
      </w:r>
      <w:r>
        <w:br/>
      </w:r>
      <w:r>
        <w:rPr>
          <w:rFonts w:ascii="Times New Roman"/>
          <w:b w:val="false"/>
          <w:i w:val="false"/>
          <w:color w:val="000000"/>
          <w:sz w:val="28"/>
        </w:rPr>
        <w:t>
</w:t>
      </w:r>
      <w:r>
        <w:rPr>
          <w:rFonts w:ascii="Times New Roman"/>
          <w:b w:val="false"/>
          <w:i w:val="false"/>
          <w:color w:val="000000"/>
          <w:sz w:val="28"/>
        </w:rPr>
        <w:t>
      2. Өзіндік құнын анықтау тәртібі.</w:t>
      </w:r>
      <w:r>
        <w:br/>
      </w:r>
      <w:r>
        <w:rPr>
          <w:rFonts w:ascii="Times New Roman"/>
          <w:b w:val="false"/>
          <w:i w:val="false"/>
          <w:color w:val="000000"/>
          <w:sz w:val="28"/>
        </w:rPr>
        <w:t xml:space="preserve">
      ҚТҚ жинау, шығару және көму үшін қаржы құралдарына деген жалпы қажеттілікті негіздеу мұнда калькуляция баптары және экономикалық элементтер бойынша топталған арнайы ұйымдардың іс жүзіндегі шығыстарын көрсететін өзіндік құн арқылы есептеледі. </w:t>
      </w:r>
      <w:r>
        <w:br/>
      </w:r>
      <w:r>
        <w:rPr>
          <w:rFonts w:ascii="Times New Roman"/>
          <w:b w:val="false"/>
          <w:i w:val="false"/>
          <w:color w:val="000000"/>
          <w:sz w:val="28"/>
        </w:rPr>
        <w:t>
      Қызметтің толық өзіндік құны (С) ҚТҚ жинау, шығару және көму жұмыстарын орындауға, сондай-ақ жалпы пайдалану және пайдаланудан тыс шығыстарға жұмсалатын сома ретінде анықталады.</w:t>
      </w:r>
      <w:r>
        <w:br/>
      </w:r>
      <w:r>
        <w:rPr>
          <w:rFonts w:ascii="Times New Roman"/>
          <w:b w:val="false"/>
          <w:i w:val="false"/>
          <w:color w:val="000000"/>
          <w:sz w:val="28"/>
        </w:rPr>
        <w:t xml:space="preserve">
      Калькуляциялық бірліктің өзіндік құны жиналған, шығарылған және көмілген ҚТҚ көлеміне/массасына толық өзіндік құнды бөлу жолымен анықталады. </w:t>
      </w:r>
      <w:r>
        <w:br/>
      </w:r>
      <w:r>
        <w:rPr>
          <w:rFonts w:ascii="Times New Roman"/>
          <w:b w:val="false"/>
          <w:i w:val="false"/>
          <w:color w:val="000000"/>
          <w:sz w:val="28"/>
        </w:rPr>
        <w:t>
      ҚТҚ шығарумен айналысатын кәсіпорындар жұмыстарының негізгі көрсеткіштері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ҚТҚ жинауға және тасымалдауға нормативтік шығыстарды есептеу кезінде арнайы машинаның 1 рейсіне жұмсалатын орташа шығындарын ескеру орынды.</w:t>
      </w:r>
      <w:r>
        <w:br/>
      </w:r>
      <w:r>
        <w:rPr>
          <w:rFonts w:ascii="Times New Roman"/>
          <w:b w:val="false"/>
          <w:i w:val="false"/>
          <w:color w:val="000000"/>
          <w:sz w:val="28"/>
        </w:rPr>
        <w:t xml:space="preserve">
      Бір рейс деп ҚТҚ жинауды бірінші орыннан бастайтын және маршрутпен тасымалдаудың белгіленген технологиясы бойынша контейнерлік алаңдарды арнайы машиналарды толық жүктегенге дейін айналып өткен соң және ҚТҚ көму орындарымен аяқтайтын арнайы машиналардың қозғалысының бірреттік жиынтық циклі түсіндіріледі. </w:t>
      </w:r>
      <w:r>
        <w:br/>
      </w:r>
      <w:r>
        <w:rPr>
          <w:rFonts w:ascii="Times New Roman"/>
          <w:b w:val="false"/>
          <w:i w:val="false"/>
          <w:color w:val="000000"/>
          <w:sz w:val="28"/>
        </w:rPr>
        <w:t>
      1 рейске ҚТҚ жинау және шығарудың орташа жиынтық өзіндік құнын есептегеннен кейін оны қабылданған өлшем бірлігінде қайта есептеу қажет, яғни 1 м</w:t>
      </w:r>
      <w:r>
        <w:rPr>
          <w:rFonts w:ascii="Times New Roman"/>
          <w:b w:val="false"/>
          <w:i w:val="false"/>
          <w:color w:val="000000"/>
          <w:vertAlign w:val="superscript"/>
        </w:rPr>
        <w:t>3</w:t>
      </w:r>
      <w:r>
        <w:rPr>
          <w:rFonts w:ascii="Times New Roman"/>
          <w:b w:val="false"/>
          <w:i w:val="false"/>
          <w:color w:val="000000"/>
          <w:sz w:val="28"/>
        </w:rPr>
        <w:t xml:space="preserve"> /1 тонна ҚТҚ. </w:t>
      </w:r>
      <w:r>
        <w:br/>
      </w:r>
      <w:r>
        <w:rPr>
          <w:rFonts w:ascii="Times New Roman"/>
          <w:b w:val="false"/>
          <w:i w:val="false"/>
          <w:color w:val="000000"/>
          <w:sz w:val="28"/>
        </w:rPr>
        <w:t>
      ҚТҚ жинаудың, шығарудың және көмудің толық өзіндік құнын есептеу кестесі осы Әдістемеге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 ҚТҚ жинау, шығару және көму бойынша қызметтерді көрсететін арнайы ұйымдардың қаржы құралдарына деген қажеттілігі (бұдан әрі – қызметтер) келесі формуламен анықталады:</w:t>
      </w:r>
      <w:r>
        <w:br/>
      </w:r>
      <w:r>
        <w:rPr>
          <w:rFonts w:ascii="Times New Roman"/>
          <w:b w:val="false"/>
          <w:i w:val="false"/>
          <w:color w:val="000000"/>
          <w:sz w:val="28"/>
        </w:rPr>
        <w:t>
                                ҚР = Ө + П,</w:t>
      </w:r>
      <w:r>
        <w:br/>
      </w:r>
      <w:r>
        <w:rPr>
          <w:rFonts w:ascii="Times New Roman"/>
          <w:b w:val="false"/>
          <w:i w:val="false"/>
          <w:color w:val="000000"/>
          <w:sz w:val="28"/>
        </w:rPr>
        <w:t>
мұндағы:</w:t>
      </w:r>
      <w:r>
        <w:br/>
      </w:r>
      <w:r>
        <w:rPr>
          <w:rFonts w:ascii="Times New Roman"/>
          <w:b w:val="false"/>
          <w:i w:val="false"/>
          <w:color w:val="000000"/>
          <w:sz w:val="28"/>
        </w:rPr>
        <w:t>
ҚР – арнайы ұйымдардың қаржы құралына деген қажеттілігі;</w:t>
      </w:r>
      <w:r>
        <w:br/>
      </w:r>
      <w:r>
        <w:rPr>
          <w:rFonts w:ascii="Times New Roman"/>
          <w:b w:val="false"/>
          <w:i w:val="false"/>
          <w:color w:val="000000"/>
          <w:sz w:val="28"/>
        </w:rPr>
        <w:t>
Ө - толық өзіндік құны (шығындар);</w:t>
      </w:r>
      <w:r>
        <w:br/>
      </w:r>
      <w:r>
        <w:rPr>
          <w:rFonts w:ascii="Times New Roman"/>
          <w:b w:val="false"/>
          <w:i w:val="false"/>
          <w:color w:val="000000"/>
          <w:sz w:val="28"/>
        </w:rPr>
        <w:t>
П - пайда.</w:t>
      </w:r>
      <w:r>
        <w:br/>
      </w:r>
      <w:r>
        <w:rPr>
          <w:rFonts w:ascii="Times New Roman"/>
          <w:b w:val="false"/>
          <w:i w:val="false"/>
          <w:color w:val="000000"/>
          <w:sz w:val="28"/>
        </w:rPr>
        <w:t>
      Арнайы ұйымдардың қызметі үшін жылдық тариф - ҚТҚ бірлігі үшін (көлем/массасы) төмендегідей есептеледі:</w:t>
      </w:r>
      <w:r>
        <w:br/>
      </w:r>
      <w:r>
        <w:rPr>
          <w:rFonts w:ascii="Times New Roman"/>
          <w:b w:val="false"/>
          <w:i w:val="false"/>
          <w:color w:val="000000"/>
          <w:sz w:val="28"/>
        </w:rPr>
        <w:t>
                                Т = ҚР/К,</w:t>
      </w:r>
      <w:r>
        <w:br/>
      </w:r>
      <w:r>
        <w:rPr>
          <w:rFonts w:ascii="Times New Roman"/>
          <w:b w:val="false"/>
          <w:i w:val="false"/>
          <w:color w:val="000000"/>
          <w:sz w:val="28"/>
        </w:rPr>
        <w:t>
мұндағы:</w:t>
      </w:r>
      <w:r>
        <w:br/>
      </w:r>
      <w:r>
        <w:rPr>
          <w:rFonts w:ascii="Times New Roman"/>
          <w:b w:val="false"/>
          <w:i w:val="false"/>
          <w:color w:val="000000"/>
          <w:sz w:val="28"/>
        </w:rPr>
        <w:t>
Т - арнайы ұйымдардың қызметі үшін жылдық тариф</w:t>
      </w:r>
      <w:r>
        <w:br/>
      </w:r>
      <w:r>
        <w:rPr>
          <w:rFonts w:ascii="Times New Roman"/>
          <w:b w:val="false"/>
          <w:i w:val="false"/>
          <w:color w:val="000000"/>
          <w:sz w:val="28"/>
        </w:rPr>
        <w:t>
К - шығарылған ҚТҚ көлемі/массасы.</w:t>
      </w:r>
      <w:r>
        <w:br/>
      </w:r>
      <w:r>
        <w:rPr>
          <w:rFonts w:ascii="Times New Roman"/>
          <w:b w:val="false"/>
          <w:i w:val="false"/>
          <w:color w:val="000000"/>
          <w:sz w:val="28"/>
        </w:rPr>
        <w:t>
      ҚТҚ шығаруға бір тұрғынға шаққандағы айлық тариф келесі формуламен анықталады:</w:t>
      </w:r>
      <w:r>
        <w:br/>
      </w:r>
      <w:r>
        <w:rPr>
          <w:rFonts w:ascii="Times New Roman"/>
          <w:b w:val="false"/>
          <w:i w:val="false"/>
          <w:color w:val="000000"/>
          <w:sz w:val="28"/>
        </w:rPr>
        <w:t>
                               Та=</w:t>
      </w:r>
      <w:r>
        <w:rPr>
          <w:rFonts w:ascii="Times New Roman"/>
          <w:b w:val="false"/>
          <w:i w:val="false"/>
          <w:color w:val="000000"/>
          <w:sz w:val="28"/>
          <w:u w:val="single"/>
        </w:rPr>
        <w:t>ТхН</w:t>
      </w:r>
      <w:r>
        <w:rPr>
          <w:rFonts w:ascii="Times New Roman"/>
          <w:b w:val="false"/>
          <w:i w:val="false"/>
          <w:color w:val="000000"/>
          <w:sz w:val="28"/>
        </w:rPr>
        <w:t xml:space="preserve"> ,</w:t>
      </w:r>
      <w:r>
        <w:br/>
      </w:r>
      <w:r>
        <w:rPr>
          <w:rFonts w:ascii="Times New Roman"/>
          <w:b w:val="false"/>
          <w:i w:val="false"/>
          <w:color w:val="000000"/>
          <w:sz w:val="28"/>
        </w:rPr>
        <w:t>
                                  12</w:t>
      </w:r>
      <w:r>
        <w:br/>
      </w:r>
      <w:r>
        <w:rPr>
          <w:rFonts w:ascii="Times New Roman"/>
          <w:b w:val="false"/>
          <w:i w:val="false"/>
          <w:color w:val="000000"/>
          <w:sz w:val="28"/>
        </w:rPr>
        <w:t>
мұндағы:</w:t>
      </w:r>
      <w:r>
        <w:br/>
      </w:r>
      <w:r>
        <w:rPr>
          <w:rFonts w:ascii="Times New Roman"/>
          <w:b w:val="false"/>
          <w:i w:val="false"/>
          <w:color w:val="000000"/>
          <w:sz w:val="28"/>
        </w:rPr>
        <w:t>
Та - ҚТҚ шығаруға бір тұрғынға шаққандағы айлық тариф</w:t>
      </w:r>
      <w:r>
        <w:br/>
      </w:r>
      <w:r>
        <w:rPr>
          <w:rFonts w:ascii="Times New Roman"/>
          <w:b w:val="false"/>
          <w:i w:val="false"/>
          <w:color w:val="000000"/>
          <w:sz w:val="28"/>
        </w:rPr>
        <w:t>
Н - бір тұрғынға шаққандағы ҚТҚ жинақталуының жылдық нормасы.</w:t>
      </w:r>
    </w:p>
    <w:bookmarkEnd w:id="4"/>
    <w:bookmarkStart w:name="z16" w:id="5"/>
    <w:p>
      <w:pPr>
        <w:spacing w:after="0"/>
        <w:ind w:left="0"/>
        <w:jc w:val="both"/>
      </w:pPr>
      <w:r>
        <w:rPr>
          <w:rFonts w:ascii="Times New Roman"/>
          <w:b w:val="false"/>
          <w:i w:val="false"/>
          <w:color w:val="000000"/>
          <w:sz w:val="28"/>
        </w:rPr>
        <w:t>
Қатты тұрмыстық қалдықтарды</w:t>
      </w:r>
      <w:r>
        <w:br/>
      </w:r>
      <w:r>
        <w:rPr>
          <w:rFonts w:ascii="Times New Roman"/>
          <w:b w:val="false"/>
          <w:i w:val="false"/>
          <w:color w:val="000000"/>
          <w:sz w:val="28"/>
        </w:rPr>
        <w:t xml:space="preserve">
жинауға, шығаруға және  </w:t>
      </w:r>
      <w:r>
        <w:br/>
      </w:r>
      <w:r>
        <w:rPr>
          <w:rFonts w:ascii="Times New Roman"/>
          <w:b w:val="false"/>
          <w:i w:val="false"/>
          <w:color w:val="000000"/>
          <w:sz w:val="28"/>
        </w:rPr>
        <w:t xml:space="preserve">
көмуге тарифтерді есептеу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1-қосымша          </w:t>
      </w:r>
    </w:p>
    <w:bookmarkEnd w:id="5"/>
    <w:bookmarkStart w:name="z17" w:id="6"/>
    <w:p>
      <w:pPr>
        <w:spacing w:after="0"/>
        <w:ind w:left="0"/>
        <w:jc w:val="left"/>
      </w:pPr>
      <w:r>
        <w:rPr>
          <w:rFonts w:ascii="Times New Roman"/>
          <w:b/>
          <w:i w:val="false"/>
          <w:color w:val="000000"/>
        </w:rPr>
        <w:t xml:space="preserve"> 
ҚТҚ жинаумен және шығарумен айналысатын кәсіпорындар</w:t>
      </w:r>
      <w:r>
        <w:br/>
      </w:r>
      <w:r>
        <w:rPr>
          <w:rFonts w:ascii="Times New Roman"/>
          <w:b/>
          <w:i w:val="false"/>
          <w:color w:val="000000"/>
        </w:rPr>
        <w:t>
жұмыстарының негізгі көрсеткіштері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6609"/>
        <w:gridCol w:w="1402"/>
        <w:gridCol w:w="1014"/>
        <w:gridCol w:w="1014"/>
        <w:gridCol w:w="1790"/>
        <w:gridCol w:w="1158"/>
      </w:tblGrid>
      <w:tr>
        <w:trPr>
          <w:trHeight w:val="765"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машина паркі, соның ішінде машиналар маркасы бойынша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бойынша арнайы машиналарды пайдалану мерзімі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 ұзақтығы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паркін пайданалу коэффициенті, барлығы, соның ішінде машина маркалары бойынша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 жүргендер саны, барлығы, соның ішінде машина маркалары бойынша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рейсте арнайы машинаға жүктелетін ҚТҚ саны, барлығы соның ішінде машина маркалары бойынша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ҚТҚ, барлығы, соның ішінде машина маркалары бойынша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жүріп өтуі, барлығы, соның ішінде машина маркалары бойынша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7"/>
    <w:p>
      <w:pPr>
        <w:spacing w:after="0"/>
        <w:ind w:left="0"/>
        <w:jc w:val="both"/>
      </w:pPr>
      <w:r>
        <w:rPr>
          <w:rFonts w:ascii="Times New Roman"/>
          <w:b w:val="false"/>
          <w:i w:val="false"/>
          <w:color w:val="000000"/>
          <w:sz w:val="28"/>
        </w:rPr>
        <w:t>
Қатты тұрмыстық қалдықтарды</w:t>
      </w:r>
      <w:r>
        <w:br/>
      </w:r>
      <w:r>
        <w:rPr>
          <w:rFonts w:ascii="Times New Roman"/>
          <w:b w:val="false"/>
          <w:i w:val="false"/>
          <w:color w:val="000000"/>
          <w:sz w:val="28"/>
        </w:rPr>
        <w:t xml:space="preserve">
жинауға, шығаруға және  </w:t>
      </w:r>
      <w:r>
        <w:br/>
      </w:r>
      <w:r>
        <w:rPr>
          <w:rFonts w:ascii="Times New Roman"/>
          <w:b w:val="false"/>
          <w:i w:val="false"/>
          <w:color w:val="000000"/>
          <w:sz w:val="28"/>
        </w:rPr>
        <w:t xml:space="preserve">
көмуге тарифтерді есептеу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2-қосымша          </w:t>
      </w:r>
    </w:p>
    <w:bookmarkEnd w:id="7"/>
    <w:bookmarkStart w:name="z19" w:id="8"/>
    <w:p>
      <w:pPr>
        <w:spacing w:after="0"/>
        <w:ind w:left="0"/>
        <w:jc w:val="left"/>
      </w:pPr>
      <w:r>
        <w:rPr>
          <w:rFonts w:ascii="Times New Roman"/>
          <w:b/>
          <w:i w:val="false"/>
          <w:color w:val="000000"/>
        </w:rPr>
        <w:t xml:space="preserve"> 
ҚТҚ жинаудың, шығарудың және көмудің толық өзіндік құны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6813"/>
        <w:gridCol w:w="1458"/>
        <w:gridCol w:w="1267"/>
        <w:gridCol w:w="1459"/>
        <w:gridCol w:w="2267"/>
      </w:tblGrid>
      <w:tr>
        <w:trPr>
          <w:trHeight w:val="315"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мен өзіндік құны теңге/жыл</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 жинауға және шығаруға жұмсалатын шығындар, соның ішінде: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ақыны төлеуге жұмсалатын шығындар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қорынан аударымдар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Отынға жұмсалатын шығындар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Материалға жұмсалатын шығындар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машиналарда техникалық қызмет көрсетуге және жөндеуге жұмсалатын шығындар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Цехтық шығыстар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 көмуге жұмсалатын шығындар, соның ішінде: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төлеуге жұмсалатын шығындар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қорынан аударымдар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Отынға жұмсалатын шығындар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Материалға жұмсалатын шығындар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машиналарға техникалық қызмет көрсетуге және жөндеуге жұмсалатын шығындар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шығыстар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пайдалану шығыстары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бойынша барлық шығыстар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Пайдаланудан тыс шығыстар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өзіндік құны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ҚТҚ жинаудың, шығарудың және көмудің өзіндік құны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ҚТҚ шығарудың өзіндік құны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