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3df6" w14:textId="8383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2015 жылғы 27 тамыздағы № 118 қаулысы. Батыс Қазақстан облысының Әділет департаментінде 2015 жылғы 1 қазанда № 4063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2002 жылғы 26 шілдедегі № 833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персоналды басқару қызметі (кадр қызметі) және мемлекеттік-құқықтық жұмыстар бөлімі басшысының міндетін атқарушы (А. Нурушев)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 Ш. Айтмұхамбетовқа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27 тамыздағы </w:t>
            </w:r>
            <w:r>
              <w:br/>
            </w:r>
            <w:r>
              <w:rPr>
                <w:rFonts w:ascii="Times New Roman"/>
                <w:b w:val="false"/>
                <w:i w:val="false"/>
                <w:color w:val="000000"/>
                <w:sz w:val="20"/>
              </w:rPr>
              <w:t xml:space="preserve">№ 118 </w:t>
            </w:r>
            <w:r>
              <w:br/>
            </w:r>
            <w:r>
              <w:rPr>
                <w:rFonts w:ascii="Times New Roman"/>
                <w:b w:val="false"/>
                <w:i w:val="false"/>
                <w:color w:val="000000"/>
                <w:sz w:val="20"/>
              </w:rPr>
              <w:t xml:space="preserve">Шыңғырлау ауданы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Коммуналдық меншікке келіп түскен қараусыз қалған жануарларды </w:t>
      </w:r>
      <w:r>
        <w:br/>
      </w:r>
      <w:r>
        <w:rPr>
          <w:rFonts w:ascii="Times New Roman"/>
          <w:b/>
          <w:i w:val="false"/>
          <w:color w:val="000000"/>
        </w:rPr>
        <w:t>келіп түсу және пайдалану қағидасы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Үкіметінің 2002 жылғы 26 шілдедегі № 833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Премьер-Министрінің 2011 жылғы 18 сәуірдегі № 49-ө "Мемлекеттік мүлік туралы" Қазақстан Республикасының 2011 жылғы 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Өзінің бағуында және пайдалануында қараусыз қалған жануарлар болған адам өзінің бағуындағы қараусыз қалған жануарларды меншігіне алудан бас тартқан кезде олар аудандық коммуналдық меншікке түседі және осы </w:t>
      </w:r>
      <w:r>
        <w:rPr>
          <w:rFonts w:ascii="Times New Roman"/>
          <w:b w:val="false"/>
          <w:i w:val="false"/>
          <w:color w:val="000000"/>
          <w:sz w:val="28"/>
        </w:rPr>
        <w:t>қағидаға</w:t>
      </w:r>
      <w:r>
        <w:rPr>
          <w:rFonts w:ascii="Times New Roman"/>
          <w:b w:val="false"/>
          <w:i w:val="false"/>
          <w:color w:val="000000"/>
          <w:sz w:val="28"/>
        </w:rPr>
        <w:t xml:space="preserve"> сәйкес пайдаланылады.</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Қараусыз қалған жануарлардың аудандық коммуналдық </w:t>
      </w:r>
      <w:r>
        <w:br/>
      </w:r>
      <w:r>
        <w:rPr>
          <w:rFonts w:ascii="Times New Roman"/>
          <w:b/>
          <w:i w:val="false"/>
          <w:color w:val="000000"/>
        </w:rPr>
        <w:t>меншікке келіп түсу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Қараусыз қалған жануарлардың аудандық коммуналдық меншікке келіп түсуі қабылдау-беру актісі негізінде жүзеге асырылады. Қабылдау-беру актісінде аудандық коммуналдық меншікке түсетін қараусыз қалған жануарлардың түрі, жынысы, түсі, жасы көрсетілуі тиіс. Қабылдау-беру актісі қараусыз қалған жануарларды тапсырған тұлғаның, "Шыңғырлау ауданының ауыл шаруашылығы бөлімі" мемлекеттік мекемесінің (бұдан әрі – ауыл шаруашылығы бөлімі) және "Шыңғырлау ауданының экономика және қаржы бөлімі" мемлекеттік мекемесінің (бұдан әрі – экономика және қаржы бөлімі) жауапты қызметкерлерінің қатысуымен жасалады. Қабылдау-беру актісін экономика және қаржы бөлімінің басшысы бекітеді.</w:t>
      </w:r>
      <w:r>
        <w:br/>
      </w:r>
      <w:r>
        <w:rPr>
          <w:rFonts w:ascii="Times New Roman"/>
          <w:b w:val="false"/>
          <w:i w:val="false"/>
          <w:color w:val="000000"/>
          <w:sz w:val="28"/>
        </w:rPr>
        <w:t>
      </w:t>
      </w:r>
      <w:r>
        <w:rPr>
          <w:rFonts w:ascii="Times New Roman"/>
          <w:b w:val="false"/>
          <w:i w:val="false"/>
          <w:color w:val="000000"/>
          <w:sz w:val="28"/>
        </w:rPr>
        <w:t>4. Қараусыз қалған жануарларды бағалау жүзеге асырылғаннан кейін қабылдау-беру актісі негізінде балансқа алу жүзеге асырылады.</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Аудандық коммуналдық меншікке келіп түскен қараусыз </w:t>
      </w:r>
      <w:r>
        <w:br/>
      </w:r>
      <w:r>
        <w:rPr>
          <w:rFonts w:ascii="Times New Roman"/>
          <w:b/>
          <w:i w:val="false"/>
          <w:color w:val="000000"/>
        </w:rPr>
        <w:t>қалған жануарларды пайдалану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Аудандық коммуналдық меншікке түскен қараусыз жануарлар мынадай тәсілдердің біреуімен пайдаланылады:</w:t>
      </w:r>
      <w:r>
        <w:br/>
      </w:r>
      <w:r>
        <w:rPr>
          <w:rFonts w:ascii="Times New Roman"/>
          <w:b w:val="false"/>
          <w:i w:val="false"/>
          <w:color w:val="000000"/>
          <w:sz w:val="28"/>
        </w:rPr>
        <w:t>
      </w:t>
      </w:r>
      <w:r>
        <w:rPr>
          <w:rFonts w:ascii="Times New Roman"/>
          <w:b w:val="false"/>
          <w:i w:val="false"/>
          <w:color w:val="000000"/>
          <w:sz w:val="28"/>
        </w:rPr>
        <w:t>1) мемлекеттік заңды тұлғалардың балансына өтеусіз беру;</w:t>
      </w:r>
      <w:r>
        <w:br/>
      </w:r>
      <w:r>
        <w:rPr>
          <w:rFonts w:ascii="Times New Roman"/>
          <w:b w:val="false"/>
          <w:i w:val="false"/>
          <w:color w:val="000000"/>
          <w:sz w:val="28"/>
        </w:rPr>
        <w:t>
      </w:t>
      </w:r>
      <w:r>
        <w:rPr>
          <w:rFonts w:ascii="Times New Roman"/>
          <w:b w:val="false"/>
          <w:i w:val="false"/>
          <w:color w:val="000000"/>
          <w:sz w:val="28"/>
        </w:rPr>
        <w:t>2) аукцион арқылы сату.</w:t>
      </w:r>
      <w:r>
        <w:br/>
      </w:r>
      <w:r>
        <w:rPr>
          <w:rFonts w:ascii="Times New Roman"/>
          <w:b w:val="false"/>
          <w:i w:val="false"/>
          <w:color w:val="000000"/>
          <w:sz w:val="28"/>
        </w:rPr>
        <w:t>
      </w:t>
      </w:r>
      <w:r>
        <w:rPr>
          <w:rFonts w:ascii="Times New Roman"/>
          <w:b w:val="false"/>
          <w:i w:val="false"/>
          <w:color w:val="000000"/>
          <w:sz w:val="28"/>
        </w:rPr>
        <w:t>6. Қараусыз қалған жануарлар аудандық коммуналдық меншігіне өткеннен кейін олардың бұрынғы меншік иесі келген жағдайда, осы қараусыз қалған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w:t>
      </w:r>
      <w:r>
        <w:rPr>
          <w:rFonts w:ascii="Times New Roman"/>
          <w:b w:val="false"/>
          <w:i w:val="false"/>
          <w:color w:val="000000"/>
          <w:sz w:val="28"/>
        </w:rPr>
        <w:t>7. Қараусыз қалған жануарларды қайтару бұрынғы меншік иесінің оларды бағуға байланысты шығынды жергілікті бюджет кірісіне өтегеннен кейін жүзеге асырылады.</w:t>
      </w:r>
      <w:r>
        <w:br/>
      </w:r>
      <w:r>
        <w:rPr>
          <w:rFonts w:ascii="Times New Roman"/>
          <w:b w:val="false"/>
          <w:i w:val="false"/>
          <w:color w:val="000000"/>
          <w:sz w:val="28"/>
        </w:rPr>
        <w:t>
      </w:t>
      </w:r>
      <w:r>
        <w:rPr>
          <w:rFonts w:ascii="Times New Roman"/>
          <w:b w:val="false"/>
          <w:i w:val="false"/>
          <w:color w:val="000000"/>
          <w:sz w:val="28"/>
        </w:rPr>
        <w:t>8. Қараусыз қалған жануарлар бұрынғы меншік иесінен оларды қайтару жөнінде өтініш түскенге дейін сатылып кеткен жағдайда қараусыз қалған жануарларды сатудан түскен түсім немесе олардың құны жергілікті бюджет қаражаты есебінен бұрынғы меншік иесіне өтеледі. Бұл жағдайда қараусыз қалған жануарларды бағуға байланысты жұмсалған қаржының мөлшері шегеріледі.</w:t>
      </w:r>
      <w:r>
        <w:br/>
      </w:r>
      <w:r>
        <w:rPr>
          <w:rFonts w:ascii="Times New Roman"/>
          <w:b w:val="false"/>
          <w:i w:val="false"/>
          <w:color w:val="000000"/>
          <w:sz w:val="28"/>
        </w:rPr>
        <w:t>
      </w:t>
      </w:r>
      <w:r>
        <w:rPr>
          <w:rFonts w:ascii="Times New Roman"/>
          <w:b w:val="false"/>
          <w:i w:val="false"/>
          <w:color w:val="000000"/>
          <w:sz w:val="28"/>
        </w:rPr>
        <w:t>9. Қараусыз қалған жануарларды қайтару немесе оның құнын өтеу бұрынғы меншік иесі мен экономика және қаржы бөлімі арасында жасалатын шартпен рәсімделеді.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Қағидалармен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