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5098" w14:textId="4815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Богдановка ауылдық округі Придорожный, Сарсенов және Алғабас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Богдановка ауылдық округі әкімінің 2015 жылғы 13 шілдедегі № 4 шешімі. Батыс Қазақстан облысының Әділет департаментінде 2015 жылғы 7 тамызда № 3972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Придорожный, Сарсенов және Алғабас ауылдары халқының пікірін ескере отырып және Батыс Қазақстан облыстық ономастика комиссиясының қорытындысы негізінде, Богдановка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Богдановка ауылдық округі Придорожный, Сарсенов және Алғабас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органдарына мемлекеттік тіркелуін, "Әділет" ақпараттық-құкықтық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Богдановка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Богдановка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13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Богдановка ауылдық округі Придорожный, Сарсенов және </w:t>
      </w:r>
      <w:r>
        <w:br/>
      </w:r>
      <w:r>
        <w:rPr>
          <w:rFonts w:ascii="Times New Roman"/>
          <w:b/>
          <w:i w:val="false"/>
          <w:color w:val="000000"/>
        </w:rPr>
        <w:t>Алғабас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Придорожный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"Шаңырақ"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"Бостандық"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"Жайық"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Сарсенов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"Бірлік"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"Береке"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Алғабас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"Шаңырақ"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"Ақ 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"4К" жобалық көшесі – "Бірлік"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