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1b90" w14:textId="85d1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2015 жылғы 18 тамыздағы № 206 қаулысы. Батыс Қазақстан облысының Әділет департаментінде 2015 жылғы 16 қыркүйекте № 4035 болып тіркелді. Күші жойылды - Батыс Қазақстан облысы Тасқала ауданы әкімдігінің 2015 жылғы 20 қазандағы № 271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ауданы әкімдігінің 20.10.2015 </w:t>
      </w:r>
      <w:r>
        <w:rPr>
          <w:rFonts w:ascii="Times New Roman"/>
          <w:b w:val="false"/>
          <w:i w:val="false"/>
          <w:color w:val="ff0000"/>
          <w:sz w:val="28"/>
        </w:rPr>
        <w:t>№ 271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Тасқала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3. "Тасқала аудандық білім бөлімі" және "Тасқала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 басшысының міндетін атқарушы (А. Ибраева)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18 тамыздағы </w:t>
            </w:r>
            <w:r>
              <w:br/>
            </w:r>
            <w:r>
              <w:rPr>
                <w:rFonts w:ascii="Times New Roman"/>
                <w:b w:val="false"/>
                <w:i w:val="false"/>
                <w:color w:val="000000"/>
                <w:sz w:val="20"/>
              </w:rPr>
              <w:t xml:space="preserve">№ 206 </w:t>
            </w:r>
            <w:r>
              <w:br/>
            </w:r>
            <w:r>
              <w:rPr>
                <w:rFonts w:ascii="Times New Roman"/>
                <w:b w:val="false"/>
                <w:i w:val="false"/>
                <w:color w:val="000000"/>
                <w:sz w:val="20"/>
              </w:rPr>
              <w:t xml:space="preserve">Тасқала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Тасқала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8046"/>
        <w:gridCol w:w="1922"/>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bookmarkEnd w:id="2"/>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ауылы – 1-Шежін ауылы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1-Шежін ауылы – Амангелді ауылы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Мереке ауылы – Қалмақ ауылы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Қалмақ ауылы – Мереке ауылы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шағын ауданы – "Сәулет" мектеп-лицейі" мемлекеттік мекемесі</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мектеп-лицейі" мемлекеттік мекемесі – "Сәулет" шағын ауданы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18 тамыздағы </w:t>
            </w:r>
            <w:r>
              <w:br/>
            </w:r>
            <w:r>
              <w:rPr>
                <w:rFonts w:ascii="Times New Roman"/>
                <w:b w:val="false"/>
                <w:i w:val="false"/>
                <w:color w:val="000000"/>
                <w:sz w:val="20"/>
              </w:rPr>
              <w:t xml:space="preserve">№ 206 </w:t>
            </w:r>
            <w:r>
              <w:br/>
            </w:r>
            <w:r>
              <w:rPr>
                <w:rFonts w:ascii="Times New Roman"/>
                <w:b w:val="false"/>
                <w:i w:val="false"/>
                <w:color w:val="000000"/>
                <w:sz w:val="20"/>
              </w:rPr>
              <w:t xml:space="preserve">Тасқала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Тасқала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9"/>
    <w:bookmarkStart w:name="z25"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Тасқала ауданының шалғайдағы елді мекендерінде тұратын балаларды жалпы білім беретін мектептерге тасымалдаудың осы қағидалары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тасымалдау қағидалары) сәйкес әзірленген және Тасқала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27" w:id="11"/>
    <w:p>
      <w:pPr>
        <w:spacing w:after="0"/>
        <w:ind w:left="0"/>
        <w:jc w:val="left"/>
      </w:pPr>
      <w:r>
        <w:rPr>
          <w:rFonts w:ascii="Times New Roman"/>
          <w:b/>
          <w:i w:val="false"/>
          <w:color w:val="000000"/>
        </w:rPr>
        <w:t xml:space="preserve"> 2. Балаларды тасымалдау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тасымалдау қағидаларында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төрт бұрыш айыратын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Автобуста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Тасқала ауданы әкімдігімен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