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e4a4" w14:textId="ae8e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2015 жылғы 20 қаңтардағы № 12 қаулысы. Батыс Қазақстан облысының әділет департаментінде 2015 жылғы 5 ақпанда № 3807 болып тіркелді. Күші жойылды - Батыс Қазақстан облысы Жаңақала ауданы әкімдігінің 2016 жылғы 5 желтоқсандағы № 336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Жаңақала ауданы әкімдігінің 05.12.2016 </w:t>
      </w:r>
      <w:r>
        <w:rPr>
          <w:rFonts w:ascii="Times New Roman"/>
          <w:b w:val="false"/>
          <w:i w:val="false"/>
          <w:color w:val="ff0000"/>
          <w:sz w:val="28"/>
        </w:rPr>
        <w:t>№ 336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"Жаңақала аудандық ветеринария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"Жаңақала аудандық ветеринария бөлімі" мемлекеттік мекемесі осы қаулыдан туындайтын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Жаңақала ауданы әкімі аппаратының басшысы (А. Карменов)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Жаңақала ауданы әкімінің орынбасары Д. Закаринге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Хайретдинов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 w:id="0"/>
    <w:p>
      <w:pPr>
        <w:spacing w:after="0"/>
        <w:ind w:left="0"/>
        <w:jc w:val="left"/>
      </w:pPr>
      <w:r>
        <w:rPr>
          <w:rFonts w:ascii="Times New Roman"/>
          <w:b/>
          <w:i w:val="false"/>
          <w:color w:val="000000"/>
        </w:rPr>
        <w:t xml:space="preserve"> </w:t>
      </w:r>
      <w:r>
        <w:rPr>
          <w:rFonts w:ascii="Times New Roman"/>
          <w:b/>
          <w:i w:val="false"/>
          <w:color w:val="000000"/>
        </w:rPr>
        <w:t>"Жаңақала аудандық ветеринария бөлімі" мемлекеттік мекемесі туралы</w:t>
      </w:r>
      <w:r>
        <w:br/>
      </w:r>
      <w:r>
        <w:rPr>
          <w:rFonts w:ascii="Times New Roman"/>
          <w:b/>
          <w:i w:val="false"/>
          <w:color w:val="000000"/>
        </w:rPr>
        <w:t>ереже</w:t>
      </w:r>
      <w:r>
        <w:br/>
      </w:r>
      <w:r>
        <w:rPr>
          <w:rFonts w:ascii="Times New Roman"/>
          <w:b/>
          <w:i w:val="false"/>
          <w:color w:val="000000"/>
        </w:rPr>
        <w:t>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"Жаңақала аудандық ветеринария бөлімі" мемлекеттік мекемесі аудан аумағында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"Жаңақала аудандық ветеринария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"Жаңақала аудандық ветеринария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"Жаңақала аудандық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"Жаңақала аудандық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"Жаңақала аудандық ветеринария бөлімі" мемлекеттік мекемесі өз құзыретінің мәселелері бойынша заңнамада белгіленген тәртіппен "Жаңақала аудандық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"Жаңақала аудандық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090400, Батыс Қазақстан облысы, Жаңақала ауданы, Жаңақала ауылы, Халықтар достығы көшесі № 44.</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"Жаңақала аудандық ветеринария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"Жаңақала аудандық ветеринария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"Жаңақала аудандық ветеринария бөлімі" мемлекеттік мекемесінің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"Жаңақала аудандық ветеринария бөлімі" мемлекеттік мекемесіне кәсіпкерлік субъектілермен "Жаңақала аудандық ветеринария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"Жаңақала аудандық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2."Жаңақала аудандық ветеринария бөлімі" мемлекеттік мекемесінің миссиясы, негізгі</w:t>
      </w:r>
      <w:r>
        <w:br/>
      </w:r>
      <w:r>
        <w:rPr>
          <w:rFonts w:ascii="Times New Roman"/>
          <w:b/>
          <w:i w:val="false"/>
          <w:color w:val="000000"/>
        </w:rPr>
        <w:t>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"Жаңақала аудандық ветеринария бөлімі" мемлекеттік мекемесінің миссиясы:</w:t>
      </w:r>
      <w:r>
        <w:br/>
      </w:r>
      <w:r>
        <w:rPr>
          <w:rFonts w:ascii="Times New Roman"/>
          <w:b w:val="false"/>
          <w:i w:val="false"/>
          <w:color w:val="000000"/>
          <w:sz w:val="28"/>
        </w:rPr>
        <w:t xml:space="preserve">
      1) </w:t>
      </w:r>
      <w:r>
        <w:rPr>
          <w:rFonts w:ascii="Times New Roman"/>
          <w:b w:val="false"/>
          <w:i w:val="false"/>
          <w:color w:val="000000"/>
          <w:sz w:val="28"/>
        </w:rPr>
        <w:t>Жаңақала ауданының атқарушы билік органының ветеринария саласындағы қызметін сапалы және мерзімді ақпараттық-талдаулық қолдау және ұйымдастыру–құқықтық қамтамасыз ету;</w:t>
      </w:r>
      <w:r>
        <w:br/>
      </w:r>
      <w:r>
        <w:rPr>
          <w:rFonts w:ascii="Times New Roman"/>
          <w:b w:val="false"/>
          <w:i w:val="false"/>
          <w:color w:val="000000"/>
          <w:sz w:val="28"/>
        </w:rPr>
        <w:t xml:space="preserve">
      2) </w:t>
      </w:r>
      <w:r>
        <w:rPr>
          <w:rFonts w:ascii="Times New Roman"/>
          <w:b w:val="false"/>
          <w:i w:val="false"/>
          <w:color w:val="000000"/>
          <w:sz w:val="28"/>
        </w:rPr>
        <w:t>ақпараттық қамтамасыз ету және мемлекеттік қызметтерді көрсету бойынша мемлекеттік саясатты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"Жаңақала аудандық ветеринария бөлімі" мемлекеттік мекемесінің негізгі міндеті ветеринария саласындағы мемлекеттiк саясатты iске асыру болып табылады.</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2)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3)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4)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xml:space="preserve">
      6)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xml:space="preserve">
      7)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8)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9) </w:t>
      </w:r>
      <w:r>
        <w:rPr>
          <w:rFonts w:ascii="Times New Roman"/>
          <w:b w:val="false"/>
          <w:i w:val="false"/>
          <w:color w:val="000000"/>
          <w:sz w:val="28"/>
        </w:rPr>
        <w:t>ауданның (облыстық маңызы бар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жұмыстарды ұйымдастыру;</w:t>
      </w:r>
      <w:r>
        <w:br/>
      </w:r>
      <w:r>
        <w:rPr>
          <w:rFonts w:ascii="Times New Roman"/>
          <w:b w:val="false"/>
          <w:i w:val="false"/>
          <w:color w:val="000000"/>
          <w:sz w:val="28"/>
        </w:rPr>
        <w:t xml:space="preserve">
      10) </w:t>
      </w:r>
      <w:r>
        <w:rPr>
          <w:rFonts w:ascii="Times New Roman"/>
          <w:b w:val="false"/>
          <w:i w:val="false"/>
          <w:color w:val="000000"/>
          <w:sz w:val="28"/>
        </w:rPr>
        <w:t>ауданның (облыстық маңызы бар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жұмыстарды ұйымдастыру;</w:t>
      </w:r>
      <w:r>
        <w:br/>
      </w:r>
      <w:r>
        <w:rPr>
          <w:rFonts w:ascii="Times New Roman"/>
          <w:b w:val="false"/>
          <w:i w:val="false"/>
          <w:color w:val="000000"/>
          <w:sz w:val="28"/>
        </w:rPr>
        <w:t xml:space="preserve">
      11) </w:t>
      </w:r>
      <w:r>
        <w:rPr>
          <w:rFonts w:ascii="Times New Roman"/>
          <w:b w:val="false"/>
          <w:i w:val="false"/>
          <w:color w:val="000000"/>
          <w:sz w:val="28"/>
        </w:rPr>
        <w:t>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12) </w:t>
      </w:r>
      <w:r>
        <w:rPr>
          <w:rFonts w:ascii="Times New Roman"/>
          <w:b w:val="false"/>
          <w:i w:val="false"/>
          <w:color w:val="000000"/>
          <w:sz w:val="28"/>
        </w:rPr>
        <w:t>уәкілетті орган бекітетін тізбе бойынша жануарлардың аса қауіпті ауруларының профилактикасы бойынша ветеринариялық іс-шаралар өткізуді ұйымдастыру;</w:t>
      </w:r>
      <w:r>
        <w:br/>
      </w:r>
      <w:r>
        <w:rPr>
          <w:rFonts w:ascii="Times New Roman"/>
          <w:b w:val="false"/>
          <w:i w:val="false"/>
          <w:color w:val="000000"/>
          <w:sz w:val="28"/>
        </w:rPr>
        <w:t xml:space="preserve">
      13)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14) </w:t>
      </w:r>
      <w:r>
        <w:rPr>
          <w:rFonts w:ascii="Times New Roman"/>
          <w:b w:val="false"/>
          <w:i w:val="false"/>
          <w:color w:val="000000"/>
          <w:sz w:val="28"/>
        </w:rPr>
        <w:t>ауыл шаруашылығы жануарларының жеке нөмірлеріне қажеттілікті айқындау және облыстың жергілікті атқарушы органына ақпарат беру;</w:t>
      </w:r>
      <w:r>
        <w:br/>
      </w:r>
      <w:r>
        <w:rPr>
          <w:rFonts w:ascii="Times New Roman"/>
          <w:b w:val="false"/>
          <w:i w:val="false"/>
          <w:color w:val="000000"/>
          <w:sz w:val="28"/>
        </w:rPr>
        <w:t xml:space="preserve">
      15) </w:t>
      </w:r>
      <w:r>
        <w:rPr>
          <w:rFonts w:ascii="Times New Roman"/>
          <w:b w:val="false"/>
          <w:i w:val="false"/>
          <w:color w:val="000000"/>
          <w:sz w:val="28"/>
        </w:rPr>
        <w:t>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16) </w:t>
      </w:r>
      <w:r>
        <w:rPr>
          <w:rFonts w:ascii="Times New Roman"/>
          <w:b w:val="false"/>
          <w:i w:val="false"/>
          <w:color w:val="000000"/>
          <w:sz w:val="28"/>
        </w:rPr>
        <w:t>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xml:space="preserve">
      17) </w:t>
      </w:r>
      <w:r>
        <w:rPr>
          <w:rFonts w:ascii="Times New Roman"/>
          <w:b w:val="false"/>
          <w:i w:val="false"/>
          <w:color w:val="000000"/>
          <w:sz w:val="28"/>
        </w:rPr>
        <w:t>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xml:space="preserve">
      18) </w:t>
      </w:r>
      <w:r>
        <w:rPr>
          <w:rFonts w:ascii="Times New Roman"/>
          <w:b w:val="false"/>
          <w:i w:val="false"/>
          <w:color w:val="000000"/>
          <w:sz w:val="28"/>
        </w:rPr>
        <w:t>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xml:space="preserve">
      19) </w:t>
      </w:r>
      <w:r>
        <w:rPr>
          <w:rFonts w:ascii="Times New Roman"/>
          <w:b w:val="false"/>
          <w:i w:val="false"/>
          <w:color w:val="000000"/>
          <w:sz w:val="28"/>
        </w:rPr>
        <w:t>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20)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заңнамаларын сақтауға;</w:t>
      </w:r>
      <w:r>
        <w:br/>
      </w:r>
      <w:r>
        <w:rPr>
          <w:rFonts w:ascii="Times New Roman"/>
          <w:b w:val="false"/>
          <w:i w:val="false"/>
          <w:color w:val="000000"/>
          <w:sz w:val="28"/>
        </w:rPr>
        <w:t xml:space="preserve">
      2) </w:t>
      </w:r>
      <w:r>
        <w:rPr>
          <w:rFonts w:ascii="Times New Roman"/>
          <w:b w:val="false"/>
          <w:i w:val="false"/>
          <w:color w:val="000000"/>
          <w:sz w:val="28"/>
        </w:rPr>
        <w:t>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заңнамалық актілеріне сәйкес жауапты болуға;</w:t>
      </w:r>
      <w:r>
        <w:br/>
      </w:r>
      <w:r>
        <w:rPr>
          <w:rFonts w:ascii="Times New Roman"/>
          <w:b w:val="false"/>
          <w:i w:val="false"/>
          <w:color w:val="000000"/>
          <w:sz w:val="28"/>
        </w:rPr>
        <w:t xml:space="preserve">
      4) </w:t>
      </w:r>
      <w:r>
        <w:rPr>
          <w:rFonts w:ascii="Times New Roman"/>
          <w:b w:val="false"/>
          <w:i w:val="false"/>
          <w:color w:val="000000"/>
          <w:sz w:val="28"/>
        </w:rPr>
        <w:t>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xml:space="preserve">
      5) </w:t>
      </w:r>
      <w:r>
        <w:rPr>
          <w:rFonts w:ascii="Times New Roman"/>
          <w:b w:val="false"/>
          <w:i w:val="false"/>
          <w:color w:val="000000"/>
          <w:sz w:val="28"/>
        </w:rPr>
        <w:t>мемлекеттік органдардың иелігіндегі ақпараттық деректер банкін пайдалануға;</w:t>
      </w:r>
      <w:r>
        <w:br/>
      </w:r>
      <w:r>
        <w:rPr>
          <w:rFonts w:ascii="Times New Roman"/>
          <w:b w:val="false"/>
          <w:i w:val="false"/>
          <w:color w:val="000000"/>
          <w:sz w:val="28"/>
        </w:rPr>
        <w:t xml:space="preserve">
      6) </w:t>
      </w:r>
      <w:r>
        <w:rPr>
          <w:rFonts w:ascii="Times New Roman"/>
          <w:b w:val="false"/>
          <w:i w:val="false"/>
          <w:color w:val="000000"/>
          <w:sz w:val="28"/>
        </w:rPr>
        <w:t>заңнамада белгіленген тәртіппен мемлекеттік органдармен және мемлекеттік емес мекемелермен және ұйымдармен "Жаңақала аудандық ветеринария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xml:space="preserve">
      7) </w:t>
      </w:r>
      <w:r>
        <w:rPr>
          <w:rFonts w:ascii="Times New Roman"/>
          <w:b w:val="false"/>
          <w:i w:val="false"/>
          <w:color w:val="000000"/>
          <w:sz w:val="28"/>
        </w:rPr>
        <w:t>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 шаралар алуға;</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қолданыстағы заңнамалық актілерінде көзделген өзге де құқықтар мен міндеттерді жүзеге асырады.</w:t>
      </w:r>
      <w:r>
        <w:br/>
      </w:r>
      <w:r>
        <w:rPr>
          <w:rFonts w:ascii="Times New Roman"/>
          <w:b w:val="false"/>
          <w:i w:val="false"/>
          <w:color w:val="000000"/>
          <w:sz w:val="28"/>
        </w:rPr>
        <w:t>
</w:t>
      </w:r>
    </w:p>
    <w:bookmarkStart w:name="z62" w:id="2"/>
    <w:p>
      <w:pPr>
        <w:spacing w:after="0"/>
        <w:ind w:left="0"/>
        <w:jc w:val="left"/>
      </w:pPr>
      <w:r>
        <w:rPr>
          <w:rFonts w:ascii="Times New Roman"/>
          <w:b/>
          <w:i w:val="false"/>
          <w:color w:val="000000"/>
        </w:rPr>
        <w:t xml:space="preserve"> 3."Жаңақала аудандық ветеринария бөлімі" мемлекеттік мекемесінің қызметін</w:t>
      </w:r>
      <w:r>
        <w:br/>
      </w:r>
      <w:r>
        <w:rPr>
          <w:rFonts w:ascii="Times New Roman"/>
          <w:b/>
          <w:i w:val="false"/>
          <w:color w:val="000000"/>
        </w:rPr>
        <w:t>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"Жаңақала аудандық ветеринария бөлімі" мемлекеттік мекемесіне басшылықты "Жаңақала аудандық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"Жаңақала аудандық ветеринария бөлімі" мемлекеттік мекемесінің бірінші басшысын қолданыстағы заңнамаларға сәйкес Жаңақала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"Жаңақала аудандық ветеринария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 қызметкерлерінің міндеттері мен өкілеттіктерін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қолданыстағы заңнамаға сәйкес "Жаңақала аудандық ветеринария бөлімі" мемлекеттік мекемесінің қызметкерлерін қызметке тағайындайды және қызметтен босатады, өз құзыретіне жататын еңбек қатынастарының мәселелерін шешеді; </w:t>
      </w:r>
      <w:r>
        <w:br/>
      </w:r>
      <w:r>
        <w:rPr>
          <w:rFonts w:ascii="Times New Roman"/>
          <w:b w:val="false"/>
          <w:i w:val="false"/>
          <w:color w:val="000000"/>
          <w:sz w:val="28"/>
        </w:rPr>
        <w:t xml:space="preserve">
      3) </w:t>
      </w:r>
      <w:r>
        <w:rPr>
          <w:rFonts w:ascii="Times New Roman"/>
          <w:b w:val="false"/>
          <w:i w:val="false"/>
          <w:color w:val="000000"/>
          <w:sz w:val="28"/>
        </w:rPr>
        <w:t>заңнамада белгіленген тәртіппен "Жаңақала аудандық ветеринария бөлімі" мемлекеттік мекемесінің қызметкерлеріне тәртіптік жаза мен көтермелеу шараларын қолданады;</w:t>
      </w:r>
      <w:r>
        <w:br/>
      </w:r>
      <w:r>
        <w:rPr>
          <w:rFonts w:ascii="Times New Roman"/>
          <w:b w:val="false"/>
          <w:i w:val="false"/>
          <w:color w:val="000000"/>
          <w:sz w:val="28"/>
        </w:rPr>
        <w:t xml:space="preserve">
      4) </w:t>
      </w:r>
      <w:r>
        <w:rPr>
          <w:rFonts w:ascii="Times New Roman"/>
          <w:b w:val="false"/>
          <w:i w:val="false"/>
          <w:color w:val="000000"/>
          <w:sz w:val="28"/>
        </w:rPr>
        <w:t>бөлімнің бұйрықтарына қол қояды;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xml:space="preserve">
      20. </w:t>
      </w:r>
      <w:r>
        <w:rPr>
          <w:rFonts w:ascii="Times New Roman"/>
          <w:b w:val="false"/>
          <w:i w:val="false"/>
          <w:color w:val="000000"/>
          <w:sz w:val="28"/>
        </w:rPr>
        <w:t>"Жаңақала аудандық ветеринария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2" w:id="3"/>
    <w:p>
      <w:pPr>
        <w:spacing w:after="0"/>
        <w:ind w:left="0"/>
        <w:jc w:val="left"/>
      </w:pPr>
      <w:r>
        <w:rPr>
          <w:rFonts w:ascii="Times New Roman"/>
          <w:b/>
          <w:i w:val="false"/>
          <w:color w:val="000000"/>
        </w:rPr>
        <w:t xml:space="preserve"> 4."Жаңақала аудандық ветеринария бөлімі" мемлекеттік мекемесінің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"Жаңақала аудандық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"Жаңақала аудандық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22."Жаңақала аудандық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23.Егер заңнамада өзгеше көзделмесе, "Жаңақала аудандық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5."Жаңақала аудандық ветеринария бөлімі" мемлекеттік</w:t>
      </w:r>
      <w:r>
        <w:br/>
      </w:r>
      <w:r>
        <w:rPr>
          <w:rFonts w:ascii="Times New Roman"/>
          <w:b/>
          <w:i w:val="false"/>
          <w:color w:val="000000"/>
        </w:rPr>
        <w:t>мекемесін қайта ұйымдастыру және тарату</w:t>
      </w:r>
    </w:p>
    <w:bookmarkEnd w:id="4"/>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"Жаңақала аудандық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