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7d0e" w14:textId="f797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2015 жылғы 3 қарашадағы № 823 қаулысы. Батыс Қазақстан облысының Әділет департаментінде 2015 жылғы 9 желтоқсанда № 4164 болып тіркелді. Күші жойылды - Батыс Қазақстан облысы Бөрлі ауданы әкімдігінің 2016 жылғы 25 ақпандағы № 146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Бөрлі ауданы әкімдігінің 25.02.2016 </w:t>
      </w:r>
      <w:r>
        <w:rPr>
          <w:rFonts w:ascii="Times New Roman"/>
          <w:b w:val="false"/>
          <w:i w:val="false"/>
          <w:color w:val="ff0000"/>
          <w:sz w:val="28"/>
        </w:rPr>
        <w:t>№ 146</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 327 </w:t>
      </w:r>
      <w:r>
        <w:rPr>
          <w:rFonts w:ascii="Times New Roman"/>
          <w:b w:val="false"/>
          <w:i w:val="false"/>
          <w:color w:val="000000"/>
          <w:sz w:val="28"/>
        </w:rPr>
        <w:t>Жарлығына</w:t>
      </w:r>
      <w:r>
        <w:rPr>
          <w:rFonts w:ascii="Times New Roman"/>
          <w:b w:val="false"/>
          <w:i w:val="false"/>
          <w:color w:val="000000"/>
          <w:sz w:val="28"/>
        </w:rPr>
        <w:t xml:space="preserve"> сәйкес және Қазақстан Республикасы Мемлекеттік қызмет істері агенттігі төрағасының "Б" корпусы мемлекеттік әкімшілік қызметшілерінің қызметін жыл сайынғы бағалаудың үлгілік әдістемесін бекіту туралы" 2014 жылғы 29 желтоқсандағы № 86 (Қазақстан Республикасының Әділет министрлігінде 2015 жылы 23 қаңтарда № 10130 тіркелді)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Бөрлі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 әкімі аппаратының мемлекеттік-құқықтық жұмыстар бөлімінің басшысы (А. Дарисов)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М. Давлетжановқа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Каналин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2015 жылғы 3 қарашадағы № 823</w:t>
            </w:r>
            <w:r>
              <w:br/>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"Б" корпусы мемлекеттік әкімшілік қызметшілерінің қызметін жыл</w:t>
      </w:r>
      <w:r>
        <w:br/>
      </w:r>
      <w:r>
        <w:rPr>
          <w:rFonts w:ascii="Times New Roman"/>
          <w:b/>
          <w:i w:val="false"/>
          <w:color w:val="000000"/>
        </w:rPr>
        <w:t>сайынғы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жыл сайынғы бағалау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және жергілікті бюджеттен қаржыланатын аудандық атқарушы органдарының басшылары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қаржыланатын аудандық атқарушы органдарының басшылары, ауылдық округ әкімдері және Ақсай қаласының әкімі үшін бағалау аудан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Бөрлі ауданы әкімі аппаратының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Бөрлі ауданы әкімі аппаратының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басшысы танысудан бас тарту туралы еркін нұсқада акт жасайды.</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bookmarkStart w:name="z46" w:id="6"/>
    <w:p>
      <w:pPr>
        <w:spacing w:after="0"/>
        <w:ind w:left="0"/>
        <w:jc w:val="both"/>
      </w:pPr>
      <w:r>
        <w:rPr>
          <w:rFonts w:ascii="Times New Roman"/>
          <w:b w:val="false"/>
          <w:i w:val="false"/>
          <w:color w:val="000000"/>
          <w:sz w:val="28"/>
        </w:rPr>
        <w:t>            а = b + с</w:t>
      </w:r>
      <w:r>
        <w:br/>
      </w:r>
      <w:r>
        <w:rPr>
          <w:rFonts w:ascii="Times New Roman"/>
          <w:b w:val="false"/>
          <w:i w:val="false"/>
          <w:color w:val="000000"/>
          <w:sz w:val="28"/>
        </w:rPr>
        <w:t>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с - осы Әдістеменің 13-тармағында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4" w:id="7"/>
    <w:p>
      <w:pPr>
        <w:spacing w:after="0"/>
        <w:ind w:left="0"/>
        <w:jc w:val="left"/>
      </w:pPr>
      <w:r>
        <w:rPr>
          <w:rFonts w:ascii="Times New Roman"/>
          <w:b/>
          <w:i w:val="false"/>
          <w:color w:val="000000"/>
        </w:rPr>
        <w:t xml:space="preserve"> 6.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2" w:id="8"/>
    <w:p>
      <w:pPr>
        <w:spacing w:after="0"/>
        <w:ind w:left="0"/>
        <w:jc w:val="left"/>
      </w:pPr>
      <w:r>
        <w:rPr>
          <w:rFonts w:ascii="Times New Roman"/>
          <w:b/>
          <w:i w:val="false"/>
          <w:color w:val="000000"/>
        </w:rPr>
        <w:t xml:space="preserve"> 7.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жөніндегі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жөніндегі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Тікелей басшысының бағалау парағы</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жағдайда):________________</w:t>
      </w:r>
      <w:r>
        <w:rPr>
          <w:rFonts w:ascii="Times New Roman"/>
          <w:b w:val="false"/>
          <w:i/>
          <w:color w:val="000000"/>
          <w:sz w:val="28"/>
        </w:rPr>
        <w:t>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3428"/>
        <w:gridCol w:w="5023"/>
        <w:gridCol w:w="1834"/>
      </w:tblGrid>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Таныстым:                   Тікелей басшы</w:t>
      </w:r>
      <w:r>
        <w:br/>
      </w:r>
      <w:r>
        <w:rPr>
          <w:rFonts w:ascii="Times New Roman"/>
          <w:b w:val="false"/>
          <w:i w:val="false"/>
          <w:color w:val="000000"/>
          <w:sz w:val="28"/>
        </w:rPr>
        <w:t>
      </w:t>
      </w:r>
      <w:r>
        <w:rPr>
          <w:rFonts w:ascii="Times New Roman"/>
          <w:b w:val="false"/>
          <w:i w:val="false"/>
          <w:color w:val="000000"/>
          <w:sz w:val="28"/>
        </w:rPr>
        <w:t>Қызметші                   </w:t>
      </w:r>
      <w:r>
        <w:rPr>
          <w:rFonts w:ascii="Times New Roman"/>
          <w:b w:val="false"/>
          <w:i/>
          <w:color w:val="000000"/>
          <w:sz w:val="28"/>
        </w:rPr>
        <w:t>Т.А.Ә. (бар болған жағдайда)____</w:t>
      </w:r>
      <w:r>
        <w:br/>
      </w:r>
      <w:r>
        <w:rPr>
          <w:rFonts w:ascii="Times New Roman"/>
          <w:b w:val="false"/>
          <w:i w:val="false"/>
          <w:color w:val="000000"/>
          <w:sz w:val="28"/>
        </w:rPr>
        <w:t>
      </w:t>
      </w:r>
      <w:r>
        <w:rPr>
          <w:rFonts w:ascii="Times New Roman"/>
          <w:b w:val="false"/>
          <w:i/>
          <w:color w:val="000000"/>
          <w:sz w:val="28"/>
        </w:rPr>
        <w:t>Т.А.Ә.(бар болған жағдайда)_______</w:t>
      </w:r>
      <w:r>
        <w:rPr>
          <w:rFonts w:ascii="Times New Roman"/>
          <w:b w:val="false"/>
          <w:i w:val="false"/>
          <w:color w:val="000000"/>
          <w:sz w:val="28"/>
        </w:rPr>
        <w:t xml:space="preserve">       күні___________________________ </w:t>
      </w:r>
      <w:r>
        <w:br/>
      </w:r>
      <w:r>
        <w:rPr>
          <w:rFonts w:ascii="Times New Roman"/>
          <w:b w:val="false"/>
          <w:i w:val="false"/>
          <w:color w:val="000000"/>
          <w:sz w:val="28"/>
        </w:rPr>
        <w:t>
      </w:t>
      </w:r>
      <w:r>
        <w:rPr>
          <w:rFonts w:ascii="Times New Roman"/>
          <w:b w:val="false"/>
          <w:i w:val="false"/>
          <w:color w:val="000000"/>
          <w:sz w:val="28"/>
        </w:rPr>
        <w:t>күні_____________________________       қолы____________________________</w:t>
      </w:r>
      <w:r>
        <w:br/>
      </w:r>
      <w:r>
        <w:rPr>
          <w:rFonts w:ascii="Times New Roman"/>
          <w:b w:val="false"/>
          <w:i w:val="false"/>
          <w:color w:val="000000"/>
          <w:sz w:val="28"/>
        </w:rPr>
        <w:t>
      </w:t>
      </w:r>
      <w:r>
        <w:rPr>
          <w:rFonts w:ascii="Times New Roman"/>
          <w:b w:val="false"/>
          <w:i w:val="false"/>
          <w:color w:val="000000"/>
          <w:sz w:val="28"/>
        </w:rPr>
        <w:t>қолы_____________________________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Айналмалы бағалау парағы</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3428"/>
        <w:gridCol w:w="5023"/>
        <w:gridCol w:w="1834"/>
      </w:tblGrid>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Лауазымды міндеттерін орындау сапасы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Бағалау жөніндегі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4586"/>
        <w:gridCol w:w="2349"/>
        <w:gridCol w:w="1508"/>
        <w:gridCol w:w="1508"/>
      </w:tblGrid>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w:t>
            </w:r>
            <w:r>
              <w:rPr>
                <w:rFonts w:ascii="Times New Roman"/>
                <w:b w:val="false"/>
                <w:i/>
                <w:color w:val="000000"/>
                <w:sz w:val="20"/>
              </w:rPr>
              <w:t>бар болған жағдайда)</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w:t>
            </w:r>
            <w:r>
              <w:rPr>
                <w:rFonts w:ascii="Times New Roman"/>
                <w:b w:val="false"/>
                <w:i/>
                <w:color w:val="000000"/>
                <w:sz w:val="20"/>
              </w:rPr>
              <w:t>бағасы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р/р</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 Күні:_________________</w:t>
      </w:r>
      <w:r>
        <w:br/>
      </w:r>
      <w:r>
        <w:rPr>
          <w:rFonts w:ascii="Times New Roman"/>
          <w:b w:val="false"/>
          <w:i w:val="false"/>
          <w:color w:val="000000"/>
          <w:sz w:val="28"/>
        </w:rPr>
        <w:t>
      </w:t>
      </w:r>
      <w:r>
        <w:rPr>
          <w:rFonts w:ascii="Times New Roman"/>
          <w:b w:val="false"/>
          <w:i/>
          <w:color w:val="000000"/>
          <w:sz w:val="28"/>
        </w:rPr>
        <w:t>(Т.А.Ә. (бар болған 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төрағасы:_____________________________ Күні:_________________</w:t>
      </w:r>
      <w:r>
        <w:br/>
      </w:r>
      <w:r>
        <w:rPr>
          <w:rFonts w:ascii="Times New Roman"/>
          <w:b w:val="false"/>
          <w:i w:val="false"/>
          <w:color w:val="000000"/>
          <w:sz w:val="28"/>
        </w:rPr>
        <w:t>
      </w:t>
      </w:r>
      <w:r>
        <w:rPr>
          <w:rFonts w:ascii="Times New Roman"/>
          <w:b w:val="false"/>
          <w:i/>
          <w:color w:val="000000"/>
          <w:sz w:val="28"/>
        </w:rPr>
        <w:t>(Т.А.Ә. (бар болған 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мүшесі:_______________________________ Күні:_________________</w:t>
      </w:r>
      <w:r>
        <w:br/>
      </w:r>
      <w:r>
        <w:rPr>
          <w:rFonts w:ascii="Times New Roman"/>
          <w:b w:val="false"/>
          <w:i w:val="false"/>
          <w:color w:val="000000"/>
          <w:sz w:val="28"/>
        </w:rPr>
        <w:t>
      </w:t>
      </w:r>
      <w:r>
        <w:rPr>
          <w:rFonts w:ascii="Times New Roman"/>
          <w:b w:val="false"/>
          <w:i/>
          <w:color w:val="000000"/>
          <w:sz w:val="28"/>
        </w:rPr>
        <w:t>(Т.А.Ә. (бар болған 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