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d5d" w14:textId="6aaa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Қабыршақты ауылдық округі Первомай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Қабыршақты ауылдық округі әкімінің 2015 жылғы 29 қаңтардағы № 1 шешімі. Батыс Қазақстан облысының әділет департаментінде 2015 жылғы 16 ақпанда № 3817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«Қазақстан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«Қазақстан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Қабыршақты ауылдық округі Первомай ауылының халқының пікірін ескере отырып, Батыс Қазақстан облыстық ономастика комиссиясының қорытындысы негізінде, Қабыршақты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ауданы Қабыршақты ауылдық округінің Первомай ауылының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жарияланғаннан күннен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Қабыршақты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Қабыршақты ауылдық округі Первомай ауылының </w:t>
      </w:r>
      <w:r>
        <w:br/>
      </w:r>
      <w:r>
        <w:rPr>
          <w:rFonts w:ascii="Times New Roman"/>
          <w:b/>
          <w:i w:val="false"/>
          <w:color w:val="000000"/>
        </w:rPr>
        <w:t>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«№ 1» жобалық көшесі – «Рахым Жақсылықов»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2» жобалық көшесі – «М. Әуезов»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3» жобалық көшесі – «М. Маметова»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4» жобалық көшесі – «Т. Бокин»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5» жобалық көшесі – «Бейбітшілік»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6» жобалық көшесі – «С. Сейфуллин»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