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c549" w14:textId="f3cc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2013 жылғы 27 желтоқсандағы №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2015 жылғы 8 маусымдағы № 28-5 шешімі. Батыс Қазақстан облысының Әділет департаментінде 2015 жылғы 17 маусымда № 3934 болып тіркелді. Күші жойылды - Батыс Қазақстан облысы Ақжайық аудандық мәслихатының 2020 жылғы 28 ақпандағы № 43-1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Ақжайық аудандық мәслихатының 28.02.2020 </w:t>
      </w:r>
      <w:r>
        <w:rPr>
          <w:rFonts w:ascii="Times New Roman"/>
          <w:b w:val="false"/>
          <w:i w:val="false"/>
          <w:color w:val="00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2015 жылғы 19 ақпандағы № 82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Ақжайық аудандық мәслихатының 2013 жылғы 27 желтоқсандағы №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3419 тіркелген, 2014 жылғы 6 ақпандағы "Жайық таңы" газетінде жарияланған) мынадай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Ақжайық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12), 13), 14) тармақшаларымен толықтырылсын:</w:t>
      </w:r>
      <w:r>
        <w:br/>
      </w:r>
      <w:r>
        <w:rPr>
          <w:rFonts w:ascii="Times New Roman"/>
          <w:b w:val="false"/>
          <w:i w:val="false"/>
          <w:color w:val="000000"/>
          <w:sz w:val="28"/>
        </w:rPr>
        <w:t xml:space="preserve">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13)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14)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w:t>
      </w:r>
      <w:r>
        <w:rPr>
          <w:rFonts w:ascii="Times New Roman"/>
          <w:b w:val="false"/>
          <w:i w:val="false"/>
          <w:color w:val="000000"/>
          <w:sz w:val="28"/>
        </w:rPr>
        <w:t>"4) ШАК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 xml:space="preserve">"4) ШАК тағайындалатын тұлғалардың азық түлік қоржынынан аспайтын жан басына шаққанда орташа табысы болуы."; </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24-1 тармақпен толықтырылсын: </w:t>
      </w:r>
      <w:r>
        <w:br/>
      </w:r>
      <w:r>
        <w:rPr>
          <w:rFonts w:ascii="Times New Roman"/>
          <w:b w:val="false"/>
          <w:i w:val="false"/>
          <w:color w:val="000000"/>
          <w:sz w:val="28"/>
        </w:rPr>
        <w:t xml:space="preserve">
      </w:t>
      </w:r>
      <w:r>
        <w:rPr>
          <w:rFonts w:ascii="Times New Roman"/>
          <w:b w:val="false"/>
          <w:i w:val="false"/>
          <w:color w:val="000000"/>
          <w:sz w:val="28"/>
        </w:rPr>
        <w:t>"24-1.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Бұл ретте, жан басына шаққандағы табысы кедейлік шегінен төмен отбасына (адамға) ШАК төлеу мынадай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отбасының жан басына шаққандағы табысы мен облыстарда (республикалық маңызы бар қалада, астанада) белгіленген кедейлік шегінің арасындағы айырма және облыстарда (республикалық маңызы бар қалада, астанада) белгіленген кедейлік шегі мен ең төменгі күнкөріс деңгейінің 60 пайызы арасындағы айырмасы ретінде төленеді.</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xml:space="preserve">
      </w:t>
      </w:r>
      <w:r>
        <w:rPr>
          <w:rFonts w:ascii="Times New Roman"/>
          <w:b w:val="false"/>
          <w:i w:val="false"/>
          <w:color w:val="000000"/>
          <w:sz w:val="28"/>
        </w:rPr>
        <w:t>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жүгінеді.".</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ұйымдастыру бөлімінің басшысы (Т.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Кухаев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bookmarkStart w:name="z30"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______________Б. Мәкен</w:t>
      </w:r>
      <w:r>
        <w:br/>
      </w:r>
      <w:r>
        <w:rPr>
          <w:rFonts w:ascii="Times New Roman"/>
          <w:b w:val="false"/>
          <w:i w:val="false"/>
          <w:color w:val="000000"/>
          <w:sz w:val="28"/>
        </w:rPr>
        <w:t>8 маусым 2015 жыл.</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