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7582d" w14:textId="ab758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автомобиль көлігі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2015 жылғы 8 желтоқсандағы № 350 қаулысы. Батыс Қазақстан облысының Әділет департаментінде 2016 жылғы 8 қаңтарда № 4218 болып тіркелді. Күші жойылды - Батыс Қазақстан облысы әкімдігінің 2020 жылғы 28 тамыздағы № 200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28.08.2020 </w:t>
      </w:r>
      <w:r>
        <w:rPr>
          <w:rFonts w:ascii="Times New Roman"/>
          <w:b w:val="false"/>
          <w:i w:val="false"/>
          <w:color w:val="000000"/>
          <w:sz w:val="28"/>
        </w:rPr>
        <w:t>№ 200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және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1. Қоса беріліп отырған Батыс Қазақстан облысының автомобиль көлігі саласындағы мемлекеттік көрсетілетін қызметтер регламенттері бекітілсін: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алынып тасталды - Батыс Қазақстан облысы әкімдігінің 10.04.2017 </w:t>
      </w:r>
      <w:r>
        <w:rPr>
          <w:rFonts w:ascii="Times New Roman"/>
          <w:b w:val="false"/>
          <w:i w:val="false"/>
          <w:color w:val="000000"/>
          <w:sz w:val="28"/>
        </w:rPr>
        <w:t>№ 94</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w:t>
      </w:r>
      <w:r>
        <w:rPr>
          <w:rFonts w:ascii="Times New Roman"/>
          <w:b w:val="false"/>
          <w:i w:val="false"/>
          <w:color w:val="000000"/>
          <w:sz w:val="28"/>
        </w:rPr>
        <w:t>"Жолаушыларды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үшін лицензия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Батыс Қазақстан облысы әкімдігінің 10.04.2017 </w:t>
      </w:r>
      <w:r>
        <w:rPr>
          <w:rFonts w:ascii="Times New Roman"/>
          <w:b w:val="false"/>
          <w:i w:val="false"/>
          <w:color w:val="000000"/>
          <w:sz w:val="28"/>
        </w:rPr>
        <w:t>№ 94</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2. "Батыс Қазақстан облысының жолаушылар көлігі және автомобиль жолдары басқармасы" мемлекеттік мекемесі (М. Ғ. Қуаншалиев)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 </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Батыс Қазақстан облысы әкімінің орынбасары Н. Т. Төреғалиевқа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2015 жылғы</w:t>
            </w:r>
            <w:r>
              <w:br/>
            </w:r>
            <w:r>
              <w:rPr>
                <w:rFonts w:ascii="Times New Roman"/>
                <w:b w:val="false"/>
                <w:i w:val="false"/>
                <w:color w:val="000000"/>
                <w:sz w:val="20"/>
              </w:rPr>
              <w:t>8 желтоқсандағы №350</w:t>
            </w:r>
            <w:r>
              <w:br/>
            </w:r>
            <w:r>
              <w:rPr>
                <w:rFonts w:ascii="Times New Roman"/>
                <w:b w:val="false"/>
                <w:i w:val="false"/>
                <w:color w:val="000000"/>
                <w:sz w:val="20"/>
              </w:rPr>
              <w:t>қаулысымен бекітілген</w:t>
            </w:r>
          </w:p>
        </w:tc>
      </w:tr>
    </w:tbl>
    <w:bookmarkStart w:name="z12" w:id="1"/>
    <w:p>
      <w:pPr>
        <w:spacing w:after="0"/>
        <w:ind w:left="0"/>
        <w:jc w:val="left"/>
      </w:pPr>
      <w:r>
        <w:rPr>
          <w:rFonts w:ascii="Times New Roman"/>
          <w:b/>
          <w:i w:val="false"/>
          <w:color w:val="000000"/>
        </w:rPr>
        <w:t xml:space="preserve"> "Халықаралық техникалық байқау сертификатын беру"</w:t>
      </w:r>
      <w:r>
        <w:br/>
      </w:r>
      <w:r>
        <w:rPr>
          <w:rFonts w:ascii="Times New Roman"/>
          <w:b/>
          <w:i w:val="false"/>
          <w:color w:val="000000"/>
        </w:rPr>
        <w:t>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 алынып тасталды – Батыс Қазақстан облысы әкімдігінің 10.04.2017 </w:t>
      </w:r>
      <w:r>
        <w:rPr>
          <w:rFonts w:ascii="Times New Roman"/>
          <w:b w:val="false"/>
          <w:i w:val="false"/>
          <w:color w:val="ff0000"/>
          <w:sz w:val="28"/>
        </w:rPr>
        <w:t>№ 94</w:t>
      </w:r>
      <w:r>
        <w:rPr>
          <w:rFonts w:ascii="Times New Roman"/>
          <w:b w:val="false"/>
          <w:i w:val="false"/>
          <w:color w:val="ff0000"/>
          <w:sz w:val="28"/>
        </w:rPr>
        <w:t xml:space="preserve"> қаулысымен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2015 жылғы</w:t>
            </w:r>
            <w:r>
              <w:br/>
            </w:r>
            <w:r>
              <w:rPr>
                <w:rFonts w:ascii="Times New Roman"/>
                <w:b w:val="false"/>
                <w:i w:val="false"/>
                <w:color w:val="000000"/>
                <w:sz w:val="20"/>
              </w:rPr>
              <w:t>8 желтоқсандағы №350</w:t>
            </w:r>
            <w:r>
              <w:br/>
            </w:r>
            <w:r>
              <w:rPr>
                <w:rFonts w:ascii="Times New Roman"/>
                <w:b w:val="false"/>
                <w:i w:val="false"/>
                <w:color w:val="000000"/>
                <w:sz w:val="20"/>
              </w:rPr>
              <w:t>қаулысымен бекітілген</w:t>
            </w:r>
          </w:p>
        </w:tc>
      </w:tr>
    </w:tbl>
    <w:bookmarkStart w:name="z89" w:id="2"/>
    <w:p>
      <w:pPr>
        <w:spacing w:after="0"/>
        <w:ind w:left="0"/>
        <w:jc w:val="left"/>
      </w:pPr>
      <w:r>
        <w:rPr>
          <w:rFonts w:ascii="Times New Roman"/>
          <w:b/>
          <w:i w:val="false"/>
          <w:color w:val="000000"/>
        </w:rPr>
        <w:t xml:space="preserve">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үшін лицензия беру" мемлекеттік көрсетілетін қызмет регламенті</w:t>
      </w:r>
    </w:p>
    <w:bookmarkEnd w:id="2"/>
    <w:p>
      <w:pPr>
        <w:spacing w:after="0"/>
        <w:ind w:left="0"/>
        <w:jc w:val="both"/>
      </w:pPr>
      <w:r>
        <w:rPr>
          <w:rFonts w:ascii="Times New Roman"/>
          <w:b w:val="false"/>
          <w:i w:val="false"/>
          <w:color w:val="ff0000"/>
          <w:sz w:val="28"/>
        </w:rPr>
        <w:t xml:space="preserve">
      Ескерту. Регламент жаңа редакцияда - Батыс Қазақстан облысы әкімдігінің 29.03.2016 </w:t>
      </w:r>
      <w:r>
        <w:rPr>
          <w:rFonts w:ascii="Times New Roman"/>
          <w:b w:val="false"/>
          <w:i w:val="false"/>
          <w:color w:val="ff0000"/>
          <w:sz w:val="28"/>
        </w:rPr>
        <w:t>№ 98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90" w:id="3"/>
    <w:p>
      <w:pPr>
        <w:spacing w:after="0"/>
        <w:ind w:left="0"/>
        <w:jc w:val="left"/>
      </w:pPr>
      <w:r>
        <w:rPr>
          <w:rFonts w:ascii="Times New Roman"/>
          <w:b/>
          <w:i w:val="false"/>
          <w:color w:val="000000"/>
        </w:rPr>
        <w:t xml:space="preserve"> 1. Жалпы ережелер</w:t>
      </w:r>
    </w:p>
    <w:bookmarkEnd w:id="3"/>
    <w:bookmarkStart w:name="z91" w:id="4"/>
    <w:p>
      <w:pPr>
        <w:spacing w:after="0"/>
        <w:ind w:left="0"/>
        <w:jc w:val="both"/>
      </w:pPr>
      <w:r>
        <w:rPr>
          <w:rFonts w:ascii="Times New Roman"/>
          <w:b w:val="false"/>
          <w:i w:val="false"/>
          <w:color w:val="000000"/>
          <w:sz w:val="28"/>
        </w:rPr>
        <w:t xml:space="preserve">
      1.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үшін лицензия беру" мемлекеттік көрсетілетін қызметі (бұдан әрі – мемлекеттік көрсетілетін қызмет) Орал қаласы, Х.Чурин көшесі, 116 үй мекенжайында орналасқан "Батыс Қазақстан облысының жолаушылар көлігі және автомобиль жолдары басқармасы" мемлекеттік мекемесімен (бұдан әрі – көрсетілетін қызметті беруші) Қазақстан Республикасы Инвестициялар және даму министрінің 2015 жылғы 30 сәуірдегі №557 "Автомобиль көлігі саласында мемлекеттік көрсетілетін қызметтер стандарттарын бекіту туралы" (Қазақстан Республикасының Әділет министрлігінде 2015 жылы 30 маусымда № 11476 тіркелген) бұйрығымен бекітілген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үшін лицензия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қызметті алу және өтініштерді қабылдау:</w:t>
      </w:r>
      <w:r>
        <w:br/>
      </w:r>
      <w:r>
        <w:rPr>
          <w:rFonts w:ascii="Times New Roman"/>
          <w:b w:val="false"/>
          <w:i w:val="false"/>
          <w:color w:val="000000"/>
          <w:sz w:val="28"/>
        </w:rPr>
        <w:t xml:space="preserve">
      </w:t>
      </w:r>
      <w:r>
        <w:rPr>
          <w:rFonts w:ascii="Times New Roman"/>
          <w:b w:val="false"/>
          <w:i w:val="false"/>
          <w:color w:val="000000"/>
          <w:sz w:val="28"/>
        </w:rPr>
        <w:t>1) "Азаматтарға арналған үкімет" мемлекеттік корпорациясы" коммерциялық емес акционерлік қоғамының Батыс Қазақстан облысы бойынша филиалы– "Халыққа қызмет көрсету орталығы" департаменті(бұдан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2) www.egov.kz, www.elincense.kz "электрондық үкіметтің"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қызметті көрсету нәтижесі –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үшін лицензия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жағдайда және негіздер бойынша мемлекеттік көрсетілетін қызметтен бас тарту туралы дәлелді жауап (бұдан әрі - бас тарту туралы дәлелді жауап).</w:t>
      </w:r>
      <w:r>
        <w:br/>
      </w:r>
      <w:r>
        <w:rPr>
          <w:rFonts w:ascii="Times New Roman"/>
          <w:b w:val="false"/>
          <w:i w:val="false"/>
          <w:color w:val="000000"/>
          <w:sz w:val="28"/>
        </w:rPr>
        <w:t xml:space="preserve">
      </w:t>
      </w:r>
      <w:r>
        <w:rPr>
          <w:rFonts w:ascii="Times New Roman"/>
          <w:b w:val="false"/>
          <w:i w:val="false"/>
          <w:color w:val="000000"/>
          <w:sz w:val="28"/>
        </w:rPr>
        <w:t>Портал арқылы жүгінген кезде көрсетілетін қызметті алушының "жеке кабинетіне" мемлекеттік қызмет көрсету нәтижесін алу орны мен күні туралы хабарлама жолданады.</w:t>
      </w:r>
      <w:r>
        <w:br/>
      </w:r>
      <w:r>
        <w:rPr>
          <w:rFonts w:ascii="Times New Roman"/>
          <w:b w:val="false"/>
          <w:i w:val="false"/>
          <w:color w:val="000000"/>
          <w:sz w:val="28"/>
        </w:rPr>
        <w:t xml:space="preserve">
      </w:t>
      </w:r>
      <w:r>
        <w:rPr>
          <w:rFonts w:ascii="Times New Roman"/>
          <w:b w:val="false"/>
          <w:i w:val="false"/>
          <w:color w:val="000000"/>
          <w:sz w:val="28"/>
        </w:rPr>
        <w:t>4. Мемлекеттік қызметті көрсету нәтижесін ұсыну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5. Мемлекеттік көрсетілетін қызмет жеке және заңды тұлғаларға (бұдан әрі – көрсетілетін қызметті алушы) ақылы негізде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корпорация қызметкері мемлекеттік көрсетілетін қызметті алушының өтінішін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тапсырған жағдайда ғана қабылдайды.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құжаттар топтамасын толық ұсынбаған жағдайда Мемлекеттік корпорация қызметкері өтінішті қабылдаудан бас тартады.</w:t>
      </w:r>
      <w:r>
        <w:br/>
      </w:r>
      <w:r>
        <w:rPr>
          <w:rFonts w:ascii="Times New Roman"/>
          <w:b w:val="false"/>
          <w:i w:val="false"/>
          <w:color w:val="000000"/>
          <w:sz w:val="28"/>
        </w:rPr>
        <w:t xml:space="preserve">
      </w:t>
      </w:r>
      <w:r>
        <w:rPr>
          <w:rFonts w:ascii="Times New Roman"/>
          <w:b w:val="false"/>
          <w:i w:val="false"/>
          <w:color w:val="000000"/>
          <w:sz w:val="28"/>
        </w:rPr>
        <w:t xml:space="preserve">Лицензиялық алым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алымдар мөлшерлемесі бойынша жергілікті бюджетке төленеді және мыналарды құрайды:</w:t>
      </w:r>
      <w:r>
        <w:br/>
      </w:r>
      <w:r>
        <w:rPr>
          <w:rFonts w:ascii="Times New Roman"/>
          <w:b w:val="false"/>
          <w:i w:val="false"/>
          <w:color w:val="000000"/>
          <w:sz w:val="28"/>
        </w:rPr>
        <w:t xml:space="preserve">
      </w:t>
      </w:r>
      <w:r>
        <w:rPr>
          <w:rFonts w:ascii="Times New Roman"/>
          <w:b w:val="false"/>
          <w:i w:val="false"/>
          <w:color w:val="000000"/>
          <w:sz w:val="28"/>
        </w:rPr>
        <w:t>1) лицензияны, сондай-ақ лицензияның телнұсқасын беруге – алымды төлеу күні қолданылатын үш еселенген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2) лицензияны қайта ресімдеуге – лицензияны беру кезіндегі мөлшерлемеден 10 пайыз.</w:t>
      </w:r>
      <w:r>
        <w:br/>
      </w:r>
      <w:r>
        <w:rPr>
          <w:rFonts w:ascii="Times New Roman"/>
          <w:b w:val="false"/>
          <w:i w:val="false"/>
          <w:color w:val="000000"/>
          <w:sz w:val="28"/>
        </w:rPr>
        <w:t xml:space="preserve">
      </w:t>
      </w:r>
      <w:r>
        <w:rPr>
          <w:rFonts w:ascii="Times New Roman"/>
          <w:b w:val="false"/>
          <w:i w:val="false"/>
          <w:color w:val="000000"/>
          <w:sz w:val="28"/>
        </w:rPr>
        <w:t>Лицензиялық алым бюджетке екінші деңгейдегі банктер, банк операцияларының жекелеген түрлерін жүзеге асыратын ұйымдар немесе "электрондық үкіметтің" төлем шлюзі (бұдан әрі – ЭҮТШ) арқылы аудару жолымен не қолма-қол ақшамен төленеді.</w:t>
      </w:r>
    </w:p>
    <w:bookmarkEnd w:id="4"/>
    <w:bookmarkStart w:name="z106" w:id="5"/>
    <w:p>
      <w:pPr>
        <w:spacing w:after="0"/>
        <w:ind w:left="0"/>
        <w:jc w:val="left"/>
      </w:pPr>
      <w:r>
        <w:rPr>
          <w:rFonts w:ascii="Times New Roman"/>
          <w:b/>
          <w:i w:val="false"/>
          <w:color w:val="000000"/>
        </w:rPr>
        <w:t xml:space="preserve"> 2. Мемлекеттiк қызмет көрсету процесінде көрсетілетін қызметті берушінің құрылымдық бөлімшелерінің (қызметкерлерінің) iс-қимыл тәртiбiн сипаттау</w:t>
      </w:r>
    </w:p>
    <w:bookmarkEnd w:id="5"/>
    <w:bookmarkStart w:name="z107" w:id="6"/>
    <w:p>
      <w:pPr>
        <w:spacing w:after="0"/>
        <w:ind w:left="0"/>
        <w:jc w:val="both"/>
      </w:pPr>
      <w:r>
        <w:rPr>
          <w:rFonts w:ascii="Times New Roman"/>
          <w:b w:val="false"/>
          <w:i w:val="false"/>
          <w:color w:val="000000"/>
          <w:sz w:val="28"/>
        </w:rPr>
        <w:t>
      6. Мемлекеттік қызмет көрсету бойынша рәсімдерді (іс-қимылдарды) бастауға көрсетілетін қызметті берушінің:</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корпорацияға жүгінген кезде Стандарттың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 қосымшаларына</w:t>
      </w:r>
      <w:r>
        <w:rPr>
          <w:rFonts w:ascii="Times New Roman"/>
          <w:b w:val="false"/>
          <w:i w:val="false"/>
          <w:color w:val="000000"/>
          <w:sz w:val="28"/>
        </w:rPr>
        <w:t xml:space="preserve"> сәйкес өтінішті;</w:t>
      </w:r>
      <w:r>
        <w:br/>
      </w:r>
      <w:r>
        <w:rPr>
          <w:rFonts w:ascii="Times New Roman"/>
          <w:b w:val="false"/>
          <w:i w:val="false"/>
          <w:color w:val="000000"/>
          <w:sz w:val="28"/>
        </w:rPr>
        <w:t xml:space="preserve">
      </w:t>
      </w:r>
      <w:r>
        <w:rPr>
          <w:rFonts w:ascii="Times New Roman"/>
          <w:b w:val="false"/>
          <w:i w:val="false"/>
          <w:color w:val="000000"/>
          <w:sz w:val="28"/>
        </w:rPr>
        <w:t xml:space="preserve">порталға жүгінген кезде электрондық сұранысты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алуы негіз болып табылады.</w:t>
      </w:r>
      <w:r>
        <w:br/>
      </w:r>
      <w:r>
        <w:rPr>
          <w:rFonts w:ascii="Times New Roman"/>
          <w:b w:val="false"/>
          <w:i w:val="false"/>
          <w:color w:val="000000"/>
          <w:sz w:val="28"/>
        </w:rPr>
        <w:t xml:space="preserve">
      </w:t>
      </w:r>
      <w:r>
        <w:rPr>
          <w:rFonts w:ascii="Times New Roman"/>
          <w:b w:val="false"/>
          <w:i w:val="false"/>
          <w:color w:val="000000"/>
          <w:sz w:val="28"/>
        </w:rPr>
        <w:t>7. Құрылымдық бөлімшелермен мемлекеттік қызметті көрсету процесінің құрамына кіретін әрбір рәсімнің (іс-қимылдың) мазмұны, оны орындау ұзақтығы:</w:t>
      </w:r>
      <w:r>
        <w:br/>
      </w:r>
      <w:r>
        <w:rPr>
          <w:rFonts w:ascii="Times New Roman"/>
          <w:b w:val="false"/>
          <w:i w:val="false"/>
          <w:color w:val="000000"/>
          <w:sz w:val="28"/>
        </w:rPr>
        <w:t xml:space="preserve">
      </w:t>
      </w:r>
      <w:r>
        <w:rPr>
          <w:rFonts w:ascii="Times New Roman"/>
          <w:b w:val="false"/>
          <w:i w:val="false"/>
          <w:color w:val="000000"/>
          <w:sz w:val="28"/>
        </w:rPr>
        <w:t>лицензияны беру кезінде:</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 15 (он бес) минут ішінде құжаттарды тіркеу журналына тіркейді және көрсетілетін қызметті берушінің басшысына жолдайды;</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берушінің басшысы 2 (екі) сағат ішінде құжаттарды қарайды және көрсетілетін қызметті берушінің жауапты орындаушысын белгілейді; </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14 (он төрт) жұмыс күні ішінде құжаттарды зерделейді, мемлекеттік қызметті көрсету нәтижесін немесе бас тарту туралы дәлелді жауапты дайындайды және көрсетілетін қызметті берушінің басшысына қол қоюға жолдайды;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2 (екі) сағат ішінде мемлекеттік көрсетілетін қызметтің нәтижесіне немесе бас тарту туралы дәлелді жауапқа қол қояды және көрсетілетін қызметті берушінің кеңсе қызметкеріне жолдайды;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 30 (отыз) минут ішінде мемлекеттік қызмет нәтижесін немесе бас тарту туралы дәлелді жауапты тіркейді және Мемлекеттік корпорацияға жолдайды;</w:t>
      </w:r>
      <w:r>
        <w:br/>
      </w:r>
      <w:r>
        <w:rPr>
          <w:rFonts w:ascii="Times New Roman"/>
          <w:b w:val="false"/>
          <w:i w:val="false"/>
          <w:color w:val="000000"/>
          <w:sz w:val="28"/>
        </w:rPr>
        <w:t xml:space="preserve">
      </w:t>
      </w:r>
      <w:r>
        <w:rPr>
          <w:rFonts w:ascii="Times New Roman"/>
          <w:b w:val="false"/>
          <w:i w:val="false"/>
          <w:color w:val="000000"/>
          <w:sz w:val="28"/>
        </w:rPr>
        <w:t>лицензияны қайта ресімдеу кезінде:</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 15 (он бес) минут ішінде құжаттарды тіркеу журналына тіркейді және көрсетілетін қызметті берушінің басшысына жолдайды;</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берушінің басшысы 2 (екі) сағат ішінде құжаттарды қарайды және көрсетілетін қызметті берушінің жауапты орындаушысын белгілейді; </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2 (екі) жұмыс күні ішінде құжаттарды зерделейді, мемлекеттік қызметті көрсету нәтижесін немесе бас тарту туралы дәлелді жауапты дайындайды және көрсетілетін қызметті берушінің басшысына қол қоюға жолдайды;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2 (екі) сағат ішінде мемлекеттік қызметті көрсету нәтижесіне немесе бас тарту туралы дәлелді жауапқа қол қояды және көрсетілетін қызметті берушінің кеңсе қызметкеріне жолдайды;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 30 (отыз) минут ішінде мемлекеттік қызмет көрсету нәтижесін немесе бас тарту туралы дәлелді жауапты тіркейді және Мемлекеттік корпорацияға жолдайды;</w:t>
      </w:r>
      <w:r>
        <w:br/>
      </w:r>
      <w:r>
        <w:rPr>
          <w:rFonts w:ascii="Times New Roman"/>
          <w:b w:val="false"/>
          <w:i w:val="false"/>
          <w:color w:val="000000"/>
          <w:sz w:val="28"/>
        </w:rPr>
        <w:t xml:space="preserve">
      </w:t>
      </w:r>
      <w:r>
        <w:rPr>
          <w:rFonts w:ascii="Times New Roman"/>
          <w:b w:val="false"/>
          <w:i w:val="false"/>
          <w:color w:val="000000"/>
          <w:sz w:val="28"/>
        </w:rPr>
        <w:t>лицензияның телнұсқасын беру кезінде:</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 15 (он бес) минут ішінде құжаттарды тіркеу журналына тіркейді және көрсетілетін қызметті берушінің басшысына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2 (екі) сағат ішінде құжаттарды қарайды және көрсетілетін қызметті берушінің жауапты орындаушысын белгілейді;</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1 (бір) жұмыс күні ішінде құжаттарды зерделейді, мемлекеттік қызметті көрсету нәтижесін немесе бас тарту туралы дәлелді жауапты дайындайды және көрсетілетін қызметті берушінің басшысына қол қоюға жолдайды;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2 (екі) сағат ішінде мемлекеттік қызметті көрсету нәтижесіне немесе бас тарту туралы дәлелді жауапқа қол қояды және көрсетілетін қызметті берушінің кеңсе қызметкеріне жолдайды;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 30 (отыз) минут ішінде мемлекеттік қызмет нәтижесін немесе бас тарту туралы дәлелді жауапты тіркейді және Мемлекеттік корпорацияға жолдайды.</w:t>
      </w:r>
      <w:r>
        <w:br/>
      </w:r>
      <w:r>
        <w:rPr>
          <w:rFonts w:ascii="Times New Roman"/>
          <w:b w:val="false"/>
          <w:i w:val="false"/>
          <w:color w:val="000000"/>
          <w:sz w:val="28"/>
        </w:rPr>
        <w:t xml:space="preserve">
      </w:t>
      </w:r>
      <w:r>
        <w:rPr>
          <w:rFonts w:ascii="Times New Roman"/>
          <w:b w:val="false"/>
          <w:i w:val="false"/>
          <w:color w:val="000000"/>
          <w:sz w:val="28"/>
        </w:rPr>
        <w:t>8.Келесі рәсімді (іс-қимылды) орындауды бастау үшін негіздеме болатын мемлекеттік қызметті көрсету бойынша рәсімдердің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құжаттарды тіркеу және көрсетілетін қызметті берушінің басшысына береді.</w:t>
      </w:r>
      <w:r>
        <w:br/>
      </w:r>
      <w:r>
        <w:rPr>
          <w:rFonts w:ascii="Times New Roman"/>
          <w:b w:val="false"/>
          <w:i w:val="false"/>
          <w:color w:val="000000"/>
          <w:sz w:val="28"/>
        </w:rPr>
        <w:t xml:space="preserve">
      </w:t>
      </w:r>
      <w:r>
        <w:rPr>
          <w:rFonts w:ascii="Times New Roman"/>
          <w:b w:val="false"/>
          <w:i w:val="false"/>
          <w:color w:val="000000"/>
          <w:sz w:val="28"/>
        </w:rPr>
        <w:t>2) құжаттарды қарау және көрсетілетін қызметті берушінің жауапты орындаушысына жолдайды.</w:t>
      </w:r>
      <w:r>
        <w:br/>
      </w:r>
      <w:r>
        <w:rPr>
          <w:rFonts w:ascii="Times New Roman"/>
          <w:b w:val="false"/>
          <w:i w:val="false"/>
          <w:color w:val="000000"/>
          <w:sz w:val="28"/>
        </w:rPr>
        <w:t xml:space="preserve">
      </w:t>
      </w:r>
      <w:r>
        <w:rPr>
          <w:rFonts w:ascii="Times New Roman"/>
          <w:b w:val="false"/>
          <w:i w:val="false"/>
          <w:color w:val="000000"/>
          <w:sz w:val="28"/>
        </w:rPr>
        <w:t>3)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үшін лицензияға немесе бас тарту туралы дәлелді жауапқа қол қойып және көрсетілетін қызметті берушінің кеңсе қызметкеріне жолдайды.</w:t>
      </w:r>
      <w:r>
        <w:br/>
      </w:r>
      <w:r>
        <w:rPr>
          <w:rFonts w:ascii="Times New Roman"/>
          <w:b w:val="false"/>
          <w:i w:val="false"/>
          <w:color w:val="000000"/>
          <w:sz w:val="28"/>
        </w:rPr>
        <w:t xml:space="preserve">
      </w:t>
      </w:r>
      <w:r>
        <w:rPr>
          <w:rFonts w:ascii="Times New Roman"/>
          <w:b w:val="false"/>
          <w:i w:val="false"/>
          <w:color w:val="000000"/>
          <w:sz w:val="28"/>
        </w:rPr>
        <w:t>4) лицензияны тіркеу және көрсетілетін қызметті алушыға беру.</w:t>
      </w:r>
    </w:p>
    <w:bookmarkEnd w:id="6"/>
    <w:bookmarkStart w:name="z134" w:id="7"/>
    <w:p>
      <w:pPr>
        <w:spacing w:after="0"/>
        <w:ind w:left="0"/>
        <w:jc w:val="left"/>
      </w:pPr>
      <w:r>
        <w:rPr>
          <w:rFonts w:ascii="Times New Roman"/>
          <w:b/>
          <w:i w:val="false"/>
          <w:color w:val="000000"/>
        </w:rPr>
        <w:t xml:space="preserve"> 3. Мемлекеттiк қызмет көрсету процесінде көрсетілетін қызметті берушінің құрылымдық бөлімшелерінің (қызметкерлерінің) өзара iс-қимыл тәртiбiн сипаттау</w:t>
      </w:r>
    </w:p>
    <w:bookmarkEnd w:id="7"/>
    <w:bookmarkStart w:name="z135" w:id="8"/>
    <w:p>
      <w:pPr>
        <w:spacing w:after="0"/>
        <w:ind w:left="0"/>
        <w:jc w:val="both"/>
      </w:pPr>
      <w:r>
        <w:rPr>
          <w:rFonts w:ascii="Times New Roman"/>
          <w:b w:val="false"/>
          <w:i w:val="false"/>
          <w:color w:val="000000"/>
          <w:sz w:val="28"/>
        </w:rPr>
        <w:t>
      9. Мемлекеттік қызмет көрсету процесіне қатысатын көрсетілетін қызметті берушінің құрылымдық бөлімшелерінің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p>
    <w:bookmarkEnd w:id="8"/>
    <w:bookmarkStart w:name="z139" w:id="9"/>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9"/>
    <w:bookmarkStart w:name="z140" w:id="10"/>
    <w:p>
      <w:pPr>
        <w:spacing w:after="0"/>
        <w:ind w:left="0"/>
        <w:jc w:val="both"/>
      </w:pPr>
      <w:r>
        <w:rPr>
          <w:rFonts w:ascii="Times New Roman"/>
          <w:b w:val="false"/>
          <w:i w:val="false"/>
          <w:color w:val="000000"/>
          <w:sz w:val="28"/>
        </w:rPr>
        <w:t>
      10. Мемлекеттік корпорацияға жүгіну тәртібінің сипаттамасы, көрсетілетін қызметті алушының өтінішін өңдеу ұзақтығы: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Стандарттың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өтінішті және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Мемлекеттік корпорация қызметкеріне береді, ол электрондық кезек ретімен "кедергісіз" қызмет көрсету арқылы операциялық залда жүзеге асырылады (2 минут ішінде);</w:t>
      </w:r>
      <w:r>
        <w:br/>
      </w:r>
      <w:r>
        <w:rPr>
          <w:rFonts w:ascii="Times New Roman"/>
          <w:b w:val="false"/>
          <w:i w:val="false"/>
          <w:color w:val="000000"/>
          <w:sz w:val="28"/>
        </w:rPr>
        <w:t xml:space="preserve">
      </w:t>
      </w:r>
      <w:r>
        <w:rPr>
          <w:rFonts w:ascii="Times New Roman"/>
          <w:b w:val="false"/>
          <w:i w:val="false"/>
          <w:color w:val="000000"/>
          <w:sz w:val="28"/>
        </w:rPr>
        <w:t>2) 1- процесс – мемлекеттік қызметті көрсету үшін Мемлекеттік корпорацияның қызметкері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(авторландыру процесі) енгізеді (1 минут ішінде);</w:t>
      </w:r>
      <w:r>
        <w:br/>
      </w:r>
      <w:r>
        <w:rPr>
          <w:rFonts w:ascii="Times New Roman"/>
          <w:b w:val="false"/>
          <w:i w:val="false"/>
          <w:color w:val="000000"/>
          <w:sz w:val="28"/>
        </w:rPr>
        <w:t xml:space="preserve">
      </w:t>
      </w:r>
      <w:r>
        <w:rPr>
          <w:rFonts w:ascii="Times New Roman"/>
          <w:b w:val="false"/>
          <w:i w:val="false"/>
          <w:color w:val="000000"/>
          <w:sz w:val="28"/>
        </w:rPr>
        <w:t>3) 2-процесс – Мемлекеттік корпорация қызметкері мемлекеттік көрсетілетін қызметті таңдайды, мемлекеттік қызметті көрсету үшін сұраныс нысанын экранға шығарады және Мемлекеттік корпорация қызметкері көрсетілетін қызметті алушының немесе сенімхат бойынша көрсетілетін қызметті алушы өкілінің (нотариалды куәландырылған сенімхаттың болуы қажет, басқалай куәландырылған сенімхаттың мәліметтері толтырылмайды) мәліметтерін енгізеді (2 минут ішінде);</w:t>
      </w:r>
      <w:r>
        <w:br/>
      </w:r>
      <w:r>
        <w:rPr>
          <w:rFonts w:ascii="Times New Roman"/>
          <w:b w:val="false"/>
          <w:i w:val="false"/>
          <w:color w:val="000000"/>
          <w:sz w:val="28"/>
        </w:rPr>
        <w:t xml:space="preserve">
      </w:t>
      </w:r>
      <w:r>
        <w:rPr>
          <w:rFonts w:ascii="Times New Roman"/>
          <w:b w:val="false"/>
          <w:i w:val="false"/>
          <w:color w:val="000000"/>
          <w:sz w:val="28"/>
        </w:rPr>
        <w:t>4) 3-процесс – электрондық үкімет шлюзі (бұдан әрі–ЭҮШ) арқылы жеке немесе заңды тұлғалардың мемлекеттік деректер қорына (бұдан әрі – ЖТ МДҚ немесе ЗТ МДҚ) көрсетілетін қызметті алушының мәліметтері туралы, сондай-ақ Бірыңғай нотариалдық ақпараттық жүйесіне (бұдан әрі - БНАЖ) – көрсетілетін қызметті алушы өкілінің сенімхат мәліметтері туралы сұрау жолдау (2 минут ішінде);</w:t>
      </w:r>
      <w:r>
        <w:br/>
      </w:r>
      <w:r>
        <w:rPr>
          <w:rFonts w:ascii="Times New Roman"/>
          <w:b w:val="false"/>
          <w:i w:val="false"/>
          <w:color w:val="000000"/>
          <w:sz w:val="28"/>
        </w:rPr>
        <w:t xml:space="preserve">
      </w:t>
      </w:r>
      <w:r>
        <w:rPr>
          <w:rFonts w:ascii="Times New Roman"/>
          <w:b w:val="false"/>
          <w:i w:val="false"/>
          <w:color w:val="000000"/>
          <w:sz w:val="28"/>
        </w:rPr>
        <w:t>5) 1-шарт – ЖТ МДҚ немесе ЗТ МДҚ-нда көрсетілетін қызметті алушы мәліметтерінің және БНАЖ-да сенімхат мәліметтерінің бар болуын тексеру (1 минут ішінде);</w:t>
      </w:r>
      <w:r>
        <w:br/>
      </w:r>
      <w:r>
        <w:rPr>
          <w:rFonts w:ascii="Times New Roman"/>
          <w:b w:val="false"/>
          <w:i w:val="false"/>
          <w:color w:val="000000"/>
          <w:sz w:val="28"/>
        </w:rPr>
        <w:t xml:space="preserve">
      </w:t>
      </w:r>
      <w:r>
        <w:rPr>
          <w:rFonts w:ascii="Times New Roman"/>
          <w:b w:val="false"/>
          <w:i w:val="false"/>
          <w:color w:val="000000"/>
          <w:sz w:val="28"/>
        </w:rPr>
        <w:t>6) 4-процесс – ЖТ МДҚ немесе ЗТ МДҚ-нда көрсетілетін қызметті алушы мәліметтерінің немесе БНАЖ-да сенімхат мәліметтерінің болмауына байланысты мәліметтерді алуға мүмкіндіктің жоқтығы туралы хабарламаны қалыптастыру (2 минут ішінде);</w:t>
      </w:r>
      <w:r>
        <w:br/>
      </w:r>
      <w:r>
        <w:rPr>
          <w:rFonts w:ascii="Times New Roman"/>
          <w:b w:val="false"/>
          <w:i w:val="false"/>
          <w:color w:val="000000"/>
          <w:sz w:val="28"/>
        </w:rPr>
        <w:t xml:space="preserve">
      </w:t>
      </w:r>
      <w:r>
        <w:rPr>
          <w:rFonts w:ascii="Times New Roman"/>
          <w:b w:val="false"/>
          <w:i w:val="false"/>
          <w:color w:val="000000"/>
          <w:sz w:val="28"/>
        </w:rPr>
        <w:t>7) 5-процесс – ЭҮШ арқылы Мемлекеттік корпорация қызметкерінің электрондық цифрлық қолтаңбасымен куәландырылған (қол қойылған) электрондық құжаттар топтамасын (көрсетілетін қызметті алушының сұранысын) ЭҮШ арқылы электрондық үкіметінің аумақтық шлюзі автоматтандырылған жұмыс орнына (бұдан әрі – ЭҮАШ АЖО) жолдау (2 минут ішінде);</w:t>
      </w:r>
      <w:r>
        <w:br/>
      </w:r>
      <w:r>
        <w:rPr>
          <w:rFonts w:ascii="Times New Roman"/>
          <w:b w:val="false"/>
          <w:i w:val="false"/>
          <w:color w:val="000000"/>
          <w:sz w:val="28"/>
        </w:rPr>
        <w:t xml:space="preserve">
      </w:t>
      </w:r>
      <w:r>
        <w:rPr>
          <w:rFonts w:ascii="Times New Roman"/>
          <w:b w:val="false"/>
          <w:i w:val="false"/>
          <w:color w:val="000000"/>
          <w:sz w:val="28"/>
        </w:rPr>
        <w:t>11. Мемлекеттік корпорация арқылы мемлекеттік қызмет көрсету нәтижесін алу процесінің сипаттамасы, оның ұзақтығы:</w:t>
      </w:r>
      <w:r>
        <w:br/>
      </w:r>
      <w:r>
        <w:rPr>
          <w:rFonts w:ascii="Times New Roman"/>
          <w:b w:val="false"/>
          <w:i w:val="false"/>
          <w:color w:val="000000"/>
          <w:sz w:val="28"/>
        </w:rPr>
        <w:t xml:space="preserve">
      </w:t>
      </w:r>
      <w:r>
        <w:rPr>
          <w:rFonts w:ascii="Times New Roman"/>
          <w:b w:val="false"/>
          <w:i w:val="false"/>
          <w:color w:val="000000"/>
          <w:sz w:val="28"/>
        </w:rPr>
        <w:t>1) 6-процесс – электрондық құжатты ЭҮАШ АЖО-да тіркеу (2 минут ішінде);</w:t>
      </w:r>
      <w:r>
        <w:br/>
      </w:r>
      <w:r>
        <w:rPr>
          <w:rFonts w:ascii="Times New Roman"/>
          <w:b w:val="false"/>
          <w:i w:val="false"/>
          <w:color w:val="000000"/>
          <w:sz w:val="28"/>
        </w:rPr>
        <w:t xml:space="preserve">
      </w:t>
      </w:r>
      <w:r>
        <w:rPr>
          <w:rFonts w:ascii="Times New Roman"/>
          <w:b w:val="false"/>
          <w:i w:val="false"/>
          <w:color w:val="000000"/>
          <w:sz w:val="28"/>
        </w:rPr>
        <w:t>2) 2-шарт – көрсетілетін қызметті берушінің көрсетілетін қызметті алушы ұсынған мемлекеттік көрсетілетін қызмет көрсетуге негіз болып табылатын, Стандартта көрсетілген құжаттар топтамасының сәйкестігін тексеруі (өңдеуі) (2 минут ішінде);</w:t>
      </w:r>
      <w:r>
        <w:br/>
      </w:r>
      <w:r>
        <w:rPr>
          <w:rFonts w:ascii="Times New Roman"/>
          <w:b w:val="false"/>
          <w:i w:val="false"/>
          <w:color w:val="000000"/>
          <w:sz w:val="28"/>
        </w:rPr>
        <w:t xml:space="preserve">
      </w:t>
      </w:r>
      <w:r>
        <w:rPr>
          <w:rFonts w:ascii="Times New Roman"/>
          <w:b w:val="false"/>
          <w:i w:val="false"/>
          <w:color w:val="000000"/>
          <w:sz w:val="28"/>
        </w:rPr>
        <w:t>3) 7-процесс – көрсетілетін қызметті алушының құжаттар топтамасында кемшіліктердің болуына байланысты сұратылып отырған мемлекеттік көрсетілетін қызметтен дәлелді бас тарту туралы хабарламаны қалыптастыру (2 минут ішінде);</w:t>
      </w:r>
      <w:r>
        <w:br/>
      </w:r>
      <w:r>
        <w:rPr>
          <w:rFonts w:ascii="Times New Roman"/>
          <w:b w:val="false"/>
          <w:i w:val="false"/>
          <w:color w:val="000000"/>
          <w:sz w:val="28"/>
        </w:rPr>
        <w:t xml:space="preserve">
      </w:t>
      </w:r>
      <w:r>
        <w:rPr>
          <w:rFonts w:ascii="Times New Roman"/>
          <w:b w:val="false"/>
          <w:i w:val="false"/>
          <w:color w:val="000000"/>
          <w:sz w:val="28"/>
        </w:rPr>
        <w:t>4) 8-процесс – көрсетілетін қызметті алушы Мемлекеттік корпорация қызметкері арқылы ЭҮАШ АЖО-нда қалыптастырылған мемлекеттік қызметті көрсету нәтижесін алуы (2 минут ішінде).</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корпорация арқылы мемлекеттік қызметті көрсету кезінде іске қосылатын ақпараттық жүйелердің функционалдық өзара іс-қимылдары диаграммасы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үшін лицензия беру" Мемлекеттік көрсетілетін қызмет регламентінің (бұдан әрі - Регламент) </w:t>
      </w:r>
      <w:r>
        <w:rPr>
          <w:rFonts w:ascii="Times New Roman"/>
          <w:b w:val="false"/>
          <w:i w:val="false"/>
          <w:color w:val="000000"/>
          <w:sz w:val="28"/>
        </w:rPr>
        <w:t>4 - 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xml:space="preserve">
      </w:t>
      </w:r>
      <w:r>
        <w:rPr>
          <w:rFonts w:ascii="Times New Roman"/>
          <w:b w:val="false"/>
          <w:i w:val="false"/>
          <w:color w:val="000000"/>
          <w:sz w:val="28"/>
        </w:rPr>
        <w:t>12. Портал арқылы мемлекеттік қызмет көрсету кезінде көрсетілетін қызметті беруші мен көрсетілетін қызметті алушының рәсімдерінің (іс-қимылдарының) реттілігін, жүгіну тәртібін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жеке сәйкестендіру нөмірінің (бұдан әрі - ЖСН) және (немесе) бизнес сәйкестендіру нөмірінің (бұдан әрі - БСН), сондай-ақ парольдің (порталда тіркелмеген көрсетілетін қызметті алушылар үшін іске асырылады) көмегімен порталға тіркеледі;</w:t>
      </w:r>
      <w:r>
        <w:br/>
      </w:r>
      <w:r>
        <w:rPr>
          <w:rFonts w:ascii="Times New Roman"/>
          <w:b w:val="false"/>
          <w:i w:val="false"/>
          <w:color w:val="000000"/>
          <w:sz w:val="28"/>
        </w:rPr>
        <w:t xml:space="preserve">
      </w:t>
      </w:r>
      <w:r>
        <w:rPr>
          <w:rFonts w:ascii="Times New Roman"/>
          <w:b w:val="false"/>
          <w:i w:val="false"/>
          <w:color w:val="000000"/>
          <w:sz w:val="28"/>
        </w:rPr>
        <w:t>2) 1-процесс – көрсетілетін қызметті алу үшін порталда көрсетілетін қызметті алушының ЖСН немесе БСН және паролін (авторландыру процесі) енгізуі;</w:t>
      </w:r>
      <w:r>
        <w:br/>
      </w:r>
      <w:r>
        <w:rPr>
          <w:rFonts w:ascii="Times New Roman"/>
          <w:b w:val="false"/>
          <w:i w:val="false"/>
          <w:color w:val="000000"/>
          <w:sz w:val="28"/>
        </w:rPr>
        <w:t xml:space="preserve">
      </w:t>
      </w:r>
      <w:r>
        <w:rPr>
          <w:rFonts w:ascii="Times New Roman"/>
          <w:b w:val="false"/>
          <w:i w:val="false"/>
          <w:color w:val="000000"/>
          <w:sz w:val="28"/>
        </w:rPr>
        <w:t>3) 1-шарт – порталда ЖСН немесе БСН және пароль арқылы тіркелген көрсетілетін қызметті алушы мәліметтерінің дұрыстығын тексеру;</w:t>
      </w:r>
      <w:r>
        <w:br/>
      </w:r>
      <w:r>
        <w:rPr>
          <w:rFonts w:ascii="Times New Roman"/>
          <w:b w:val="false"/>
          <w:i w:val="false"/>
          <w:color w:val="000000"/>
          <w:sz w:val="28"/>
        </w:rPr>
        <w:t xml:space="preserve">
      </w:t>
      </w:r>
      <w:r>
        <w:rPr>
          <w:rFonts w:ascii="Times New Roman"/>
          <w:b w:val="false"/>
          <w:i w:val="false"/>
          <w:color w:val="000000"/>
          <w:sz w:val="28"/>
        </w:rPr>
        <w:t xml:space="preserve">4) 2-процесс – көрсетілетін қызметті алушының мәліметтерінде кемшіліктердің болуына байланысты порталда авторландырудан дәлелді бас тарту туралы хабарламаны қалыптастыру; </w:t>
      </w:r>
      <w:r>
        <w:br/>
      </w:r>
      <w:r>
        <w:rPr>
          <w:rFonts w:ascii="Times New Roman"/>
          <w:b w:val="false"/>
          <w:i w:val="false"/>
          <w:color w:val="000000"/>
          <w:sz w:val="28"/>
        </w:rPr>
        <w:t xml:space="preserve">
      </w:t>
      </w:r>
      <w:r>
        <w:rPr>
          <w:rFonts w:ascii="Times New Roman"/>
          <w:b w:val="false"/>
          <w:i w:val="false"/>
          <w:color w:val="000000"/>
          <w:sz w:val="28"/>
        </w:rPr>
        <w:t xml:space="preserve">5) 3-процесс – көрсетілетін қызметті алушының осы Регламентте көрсетілген мемлекеттік көрсетілетін қызметті таңдауы, қызметті көрсету үшін экранға сұраныс нысанын шығару және көрсетілетін қызметті алушының нысанды оның құрылымы мен форматтық талаптары есебімен толтыруы (мәліметтерді енгізу),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сұраныс нысанына жалғау, сондай-ақ сұранысты куәландыру (қол қою) үшін көрсетілетін қызметті алушының ЭЦҚ тіркеу куәлігін таңдауы;</w:t>
      </w:r>
      <w:r>
        <w:br/>
      </w:r>
      <w:r>
        <w:rPr>
          <w:rFonts w:ascii="Times New Roman"/>
          <w:b w:val="false"/>
          <w:i w:val="false"/>
          <w:color w:val="000000"/>
          <w:sz w:val="28"/>
        </w:rPr>
        <w:t xml:space="preserve">
      </w:t>
      </w:r>
      <w:r>
        <w:rPr>
          <w:rFonts w:ascii="Times New Roman"/>
          <w:b w:val="false"/>
          <w:i w:val="false"/>
          <w:color w:val="000000"/>
          <w:sz w:val="28"/>
        </w:rPr>
        <w:t>6) 2-шарт – Порталда ЭЦҚ тіркеу куәлігінің қолданылу мерзімін және қайтарып алынған (күші жойылған) тіркеу куәліктерінің тізімінде жоқтығын, сондай-ақ бірдейлендіру мәліметтерінің (сұраныста көрсетілген ЖСН немесе БСН және ЭЦҚ тіркеу куәлігінде көрсетілген ЖСН немесе БСН арасындағы) сәйкестігін тексеру;</w:t>
      </w:r>
      <w:r>
        <w:br/>
      </w:r>
      <w:r>
        <w:rPr>
          <w:rFonts w:ascii="Times New Roman"/>
          <w:b w:val="false"/>
          <w:i w:val="false"/>
          <w:color w:val="000000"/>
          <w:sz w:val="28"/>
        </w:rPr>
        <w:t xml:space="preserve">
      </w:t>
      </w:r>
      <w:r>
        <w:rPr>
          <w:rFonts w:ascii="Times New Roman"/>
          <w:b w:val="false"/>
          <w:i w:val="false"/>
          <w:color w:val="000000"/>
          <w:sz w:val="28"/>
        </w:rPr>
        <w:t>7) 4-процесс – көрсетілетін қызметті алушының ЭЦҚ түпнұсқалығының расталмауына байланысты сұратылып отырған мемлекеттік көрсетілетін қызметтен дәлелді бас тарту туралы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8) 5-процесс – көрсетілетін қызметті берушімен сұранысты өңдеу үшін ЭҮШ арқылы көрсетілетін қызметті алушының ЭЦҚ куәландырылған (қол қойылған) электрондық құжаттар топтамасын (көрсетілетін қызметті алушының сұранысы) ЭҮАШ АЖО-ға жолдау;</w:t>
      </w:r>
      <w:r>
        <w:br/>
      </w:r>
      <w:r>
        <w:rPr>
          <w:rFonts w:ascii="Times New Roman"/>
          <w:b w:val="false"/>
          <w:i w:val="false"/>
          <w:color w:val="000000"/>
          <w:sz w:val="28"/>
        </w:rPr>
        <w:t xml:space="preserve">
      </w:t>
      </w:r>
      <w:r>
        <w:rPr>
          <w:rFonts w:ascii="Times New Roman"/>
          <w:b w:val="false"/>
          <w:i w:val="false"/>
          <w:color w:val="000000"/>
          <w:sz w:val="28"/>
        </w:rPr>
        <w:t>9) 3-шарт – көрсетілетін қызметті беруші көрсетілетін қызметті алушының Стандартта көрсетілген мемлекеттік көрсетілетін қызмет көрсетуге негіз болатын жалғаған құжаттарының сәйкестігін тексереді;</w:t>
      </w:r>
      <w:r>
        <w:br/>
      </w:r>
      <w:r>
        <w:rPr>
          <w:rFonts w:ascii="Times New Roman"/>
          <w:b w:val="false"/>
          <w:i w:val="false"/>
          <w:color w:val="000000"/>
          <w:sz w:val="28"/>
        </w:rPr>
        <w:t xml:space="preserve">
      </w:t>
      </w:r>
      <w:r>
        <w:rPr>
          <w:rFonts w:ascii="Times New Roman"/>
          <w:b w:val="false"/>
          <w:i w:val="false"/>
          <w:color w:val="000000"/>
          <w:sz w:val="28"/>
        </w:rPr>
        <w:t>10) 6-процесс – көрсетілетін қызметті алушының құжаттар топтамасында кемшіліктердің болуына байланысты сұратылып отырған мемлекеттік көрсетілетін қызметтен дәлелді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11) 7-процесс – көрсетілетін қызметті алушының порталда қалыптастырылған мемлекеттік көрсетілетін қызметтің нәтижесін (электрондық құжат түріндегі хабарлама) алуы. Мемлекеттік қызметті көрсету нәтижесі көрсетілетін қызметті алушының "жеке кабинетіне" көрсетілетін қызметті беруші басшысының ЭЦҚ-мен куәландырылған электрондық құжат нысанында жолданады.</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мемлекеттік қызмет көрсету кезінде іске қосылатын ақпараттық жүйелердің функционалдық өзара іс-қимылдарының диаграммасы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 </w:t>
      </w:r>
      <w:r>
        <w:br/>
      </w:r>
      <w:r>
        <w:rPr>
          <w:rFonts w:ascii="Times New Roman"/>
          <w:b w:val="false"/>
          <w:i w:val="false"/>
          <w:color w:val="000000"/>
          <w:sz w:val="28"/>
        </w:rPr>
        <w:t xml:space="preserve">
      </w:t>
      </w:r>
      <w:r>
        <w:rPr>
          <w:rFonts w:ascii="Times New Roman"/>
          <w:b w:val="false"/>
          <w:i w:val="false"/>
          <w:color w:val="000000"/>
          <w:sz w:val="28"/>
        </w:rPr>
        <w:t xml:space="preserve">13.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іс-қимылдары реттілігінің толық сипаттамасы, сондай-ақ өзге көрсетілетін қызметті берушілермен және (немесе) Мемлекеттік корпорациямен өзара іс-қимыл тәртібінің және мемлекеттік қызмет көрсету процесінде ақпараттық жүйелерді пайдалану тәртібінің сипаттамасы осы Регламенттің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мемлекеттік қызмет көрсету бизнес-процестерінің анықтамалығында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14. Көрсетілетін қызметті берушілердің және (немесе) олардың лауазымды адамдарының, Мемлекеттік корпорацияның және (немесе) олардың қызметкерлерінің мемлекеттік қызмет көрсету мәселелері бойынша шешімдеріне, әрекеттеріне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w:t>
            </w:r>
            <w:r>
              <w:br/>
            </w:r>
            <w:r>
              <w:rPr>
                <w:rFonts w:ascii="Times New Roman"/>
                <w:b w:val="false"/>
                <w:i w:val="false"/>
                <w:color w:val="000000"/>
                <w:sz w:val="20"/>
              </w:rPr>
              <w:t>қалааралық, ауданаралық</w:t>
            </w:r>
            <w:r>
              <w:br/>
            </w:r>
            <w:r>
              <w:rPr>
                <w:rFonts w:ascii="Times New Roman"/>
                <w:b w:val="false"/>
                <w:i w:val="false"/>
                <w:color w:val="000000"/>
                <w:sz w:val="20"/>
              </w:rPr>
              <w:t>(облысішiлiк қалааралық) және</w:t>
            </w:r>
            <w:r>
              <w:br/>
            </w:r>
            <w:r>
              <w:rPr>
                <w:rFonts w:ascii="Times New Roman"/>
                <w:b w:val="false"/>
                <w:i w:val="false"/>
                <w:color w:val="000000"/>
                <w:sz w:val="20"/>
              </w:rPr>
              <w:t>халықаралық қатынаста</w:t>
            </w:r>
            <w:r>
              <w:br/>
            </w:r>
            <w:r>
              <w:rPr>
                <w:rFonts w:ascii="Times New Roman"/>
                <w:b w:val="false"/>
                <w:i w:val="false"/>
                <w:color w:val="000000"/>
                <w:sz w:val="20"/>
              </w:rPr>
              <w:t>автобустармен, шағын</w:t>
            </w:r>
            <w:r>
              <w:br/>
            </w:r>
            <w:r>
              <w:rPr>
                <w:rFonts w:ascii="Times New Roman"/>
                <w:b w:val="false"/>
                <w:i w:val="false"/>
                <w:color w:val="000000"/>
                <w:sz w:val="20"/>
              </w:rPr>
              <w:t>автобустармен тұрақты</w:t>
            </w:r>
            <w:r>
              <w:br/>
            </w:r>
            <w:r>
              <w:rPr>
                <w:rFonts w:ascii="Times New Roman"/>
                <w:b w:val="false"/>
                <w:i w:val="false"/>
                <w:color w:val="000000"/>
                <w:sz w:val="20"/>
              </w:rPr>
              <w:t>еместасымалдау, сондай-ақ</w:t>
            </w:r>
            <w:r>
              <w:br/>
            </w:r>
            <w:r>
              <w:rPr>
                <w:rFonts w:ascii="Times New Roman"/>
                <w:b w:val="false"/>
                <w:i w:val="false"/>
                <w:color w:val="000000"/>
                <w:sz w:val="20"/>
              </w:rPr>
              <w:t>жолаушыларды халықаралық</w:t>
            </w:r>
            <w:r>
              <w:br/>
            </w:r>
            <w:r>
              <w:rPr>
                <w:rFonts w:ascii="Times New Roman"/>
                <w:b w:val="false"/>
                <w:i w:val="false"/>
                <w:color w:val="000000"/>
                <w:sz w:val="20"/>
              </w:rPr>
              <w:t>қатынаста автобустармен,</w:t>
            </w:r>
            <w:r>
              <w:br/>
            </w:r>
            <w:r>
              <w:rPr>
                <w:rFonts w:ascii="Times New Roman"/>
                <w:b w:val="false"/>
                <w:i w:val="false"/>
                <w:color w:val="000000"/>
                <w:sz w:val="20"/>
              </w:rPr>
              <w:t>шағын автобустармен тұрақты</w:t>
            </w:r>
            <w:r>
              <w:br/>
            </w:r>
            <w:r>
              <w:rPr>
                <w:rFonts w:ascii="Times New Roman"/>
                <w:b w:val="false"/>
                <w:i w:val="false"/>
                <w:color w:val="000000"/>
                <w:sz w:val="20"/>
              </w:rPr>
              <w:t>тасымалдау қызметімен</w:t>
            </w:r>
            <w:r>
              <w:br/>
            </w:r>
            <w:r>
              <w:rPr>
                <w:rFonts w:ascii="Times New Roman"/>
                <w:b w:val="false"/>
                <w:i w:val="false"/>
                <w:color w:val="000000"/>
                <w:sz w:val="20"/>
              </w:rPr>
              <w:t>айналысу үшін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170" w:id="11"/>
    <w:p>
      <w:pPr>
        <w:spacing w:after="0"/>
        <w:ind w:left="0"/>
        <w:jc w:val="left"/>
      </w:pPr>
      <w:r>
        <w:rPr>
          <w:rFonts w:ascii="Times New Roman"/>
          <w:b/>
          <w:i w:val="false"/>
          <w:color w:val="000000"/>
        </w:rPr>
        <w:t xml:space="preserve"> Лицензияны беру кезінде "Жолаушыларды облысаралық қалааралық, ауданаралық</w:t>
      </w:r>
      <w:r>
        <w:br/>
      </w:r>
      <w:r>
        <w:rPr>
          <w:rFonts w:ascii="Times New Roman"/>
          <w:b/>
          <w:i w:val="false"/>
          <w:color w:val="000000"/>
        </w:rPr>
        <w:t>(облысішiлiк қалааралық) және халықаралық қатынаста автобустармен, шағын</w:t>
      </w:r>
      <w:r>
        <w:br/>
      </w:r>
      <w:r>
        <w:rPr>
          <w:rFonts w:ascii="Times New Roman"/>
          <w:b/>
          <w:i w:val="false"/>
          <w:color w:val="000000"/>
        </w:rPr>
        <w:t>автобустармен тұрақты емес тасымалдау, сондай-ақ жолаушыларды халықаралық</w:t>
      </w:r>
      <w:r>
        <w:br/>
      </w:r>
      <w:r>
        <w:rPr>
          <w:rFonts w:ascii="Times New Roman"/>
          <w:b/>
          <w:i w:val="false"/>
          <w:color w:val="000000"/>
        </w:rPr>
        <w:t>қатынаста автобустармен, шағын автобустармен тұрақты тасымалдау қызметімен</w:t>
      </w:r>
      <w:r>
        <w:br/>
      </w:r>
      <w:r>
        <w:rPr>
          <w:rFonts w:ascii="Times New Roman"/>
          <w:b/>
          <w:i w:val="false"/>
          <w:color w:val="000000"/>
        </w:rPr>
        <w:t>айналысу үшін лицензия беру" мемлекеттік қызметін көрсетудің бизнес – процестерінің</w:t>
      </w:r>
      <w:r>
        <w:br/>
      </w:r>
      <w:r>
        <w:rPr>
          <w:rFonts w:ascii="Times New Roman"/>
          <w:b/>
          <w:i w:val="false"/>
          <w:color w:val="000000"/>
        </w:rPr>
        <w:t>анықтамалығы</w:t>
      </w:r>
    </w:p>
    <w:bookmarkEnd w:id="11"/>
    <w:bookmarkStart w:name="z171" w:id="12"/>
    <w:p>
      <w:pPr>
        <w:spacing w:after="0"/>
        <w:ind w:left="0"/>
        <w:jc w:val="both"/>
      </w:pPr>
      <w:r>
        <w:rPr>
          <w:rFonts w:ascii="Times New Roman"/>
          <w:b w:val="false"/>
          <w:i w:val="false"/>
          <w:color w:val="000000"/>
          <w:sz w:val="28"/>
        </w:rPr>
        <w:t xml:space="preserve">
      </w:t>
      </w:r>
    </w:p>
    <w:bookmarkEnd w:id="12"/>
    <w:p>
      <w:pPr>
        <w:spacing w:after="0"/>
        <w:ind w:left="0"/>
        <w:jc w:val="both"/>
      </w:pPr>
      <w:r>
        <w:drawing>
          <wp:inline distT="0" distB="0" distL="0" distR="0">
            <wp:extent cx="7810500" cy="675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75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w:t>
            </w:r>
            <w:r>
              <w:br/>
            </w:r>
            <w:r>
              <w:rPr>
                <w:rFonts w:ascii="Times New Roman"/>
                <w:b w:val="false"/>
                <w:i w:val="false"/>
                <w:color w:val="000000"/>
                <w:sz w:val="20"/>
              </w:rPr>
              <w:t>қалааралық, ауданаралық</w:t>
            </w:r>
            <w:r>
              <w:br/>
            </w:r>
            <w:r>
              <w:rPr>
                <w:rFonts w:ascii="Times New Roman"/>
                <w:b w:val="false"/>
                <w:i w:val="false"/>
                <w:color w:val="000000"/>
                <w:sz w:val="20"/>
              </w:rPr>
              <w:t>(облысішiлiк қалааралық) және</w:t>
            </w:r>
            <w:r>
              <w:br/>
            </w:r>
            <w:r>
              <w:rPr>
                <w:rFonts w:ascii="Times New Roman"/>
                <w:b w:val="false"/>
                <w:i w:val="false"/>
                <w:color w:val="000000"/>
                <w:sz w:val="20"/>
              </w:rPr>
              <w:t>халықаралық қатынаста</w:t>
            </w:r>
            <w:r>
              <w:br/>
            </w:r>
            <w:r>
              <w:rPr>
                <w:rFonts w:ascii="Times New Roman"/>
                <w:b w:val="false"/>
                <w:i w:val="false"/>
                <w:color w:val="000000"/>
                <w:sz w:val="20"/>
              </w:rPr>
              <w:t>автобустармен, шағын</w:t>
            </w:r>
            <w:r>
              <w:br/>
            </w:r>
            <w:r>
              <w:rPr>
                <w:rFonts w:ascii="Times New Roman"/>
                <w:b w:val="false"/>
                <w:i w:val="false"/>
                <w:color w:val="000000"/>
                <w:sz w:val="20"/>
              </w:rPr>
              <w:t>автобустармен тұрақты емес</w:t>
            </w:r>
            <w:r>
              <w:br/>
            </w:r>
            <w:r>
              <w:rPr>
                <w:rFonts w:ascii="Times New Roman"/>
                <w:b w:val="false"/>
                <w:i w:val="false"/>
                <w:color w:val="000000"/>
                <w:sz w:val="20"/>
              </w:rPr>
              <w:t>тасымалдау, сондай-ақ</w:t>
            </w:r>
            <w:r>
              <w:br/>
            </w:r>
            <w:r>
              <w:rPr>
                <w:rFonts w:ascii="Times New Roman"/>
                <w:b w:val="false"/>
                <w:i w:val="false"/>
                <w:color w:val="000000"/>
                <w:sz w:val="20"/>
              </w:rPr>
              <w:t>жолаушыларды халықаралық</w:t>
            </w:r>
            <w:r>
              <w:br/>
            </w:r>
            <w:r>
              <w:rPr>
                <w:rFonts w:ascii="Times New Roman"/>
                <w:b w:val="false"/>
                <w:i w:val="false"/>
                <w:color w:val="000000"/>
                <w:sz w:val="20"/>
              </w:rPr>
              <w:t>қатынаста автобустармен,</w:t>
            </w:r>
            <w:r>
              <w:br/>
            </w:r>
            <w:r>
              <w:rPr>
                <w:rFonts w:ascii="Times New Roman"/>
                <w:b w:val="false"/>
                <w:i w:val="false"/>
                <w:color w:val="000000"/>
                <w:sz w:val="20"/>
              </w:rPr>
              <w:t>шағын автобустармен тұрақты</w:t>
            </w:r>
            <w:r>
              <w:br/>
            </w:r>
            <w:r>
              <w:rPr>
                <w:rFonts w:ascii="Times New Roman"/>
                <w:b w:val="false"/>
                <w:i w:val="false"/>
                <w:color w:val="000000"/>
                <w:sz w:val="20"/>
              </w:rPr>
              <w:t>тасымалдау қызметімен</w:t>
            </w:r>
            <w:r>
              <w:br/>
            </w:r>
            <w:r>
              <w:rPr>
                <w:rFonts w:ascii="Times New Roman"/>
                <w:b w:val="false"/>
                <w:i w:val="false"/>
                <w:color w:val="000000"/>
                <w:sz w:val="20"/>
              </w:rPr>
              <w:t>айналысу үшін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173" w:id="13"/>
    <w:p>
      <w:pPr>
        <w:spacing w:after="0"/>
        <w:ind w:left="0"/>
        <w:jc w:val="left"/>
      </w:pPr>
      <w:r>
        <w:rPr>
          <w:rFonts w:ascii="Times New Roman"/>
          <w:b/>
          <w:i w:val="false"/>
          <w:color w:val="000000"/>
        </w:rPr>
        <w:t xml:space="preserve"> Лицензияны қайта ресімдеу кезінде "Жолаушыларды облысаралық қалааралық,</w:t>
      </w:r>
      <w:r>
        <w:br/>
      </w:r>
      <w:r>
        <w:rPr>
          <w:rFonts w:ascii="Times New Roman"/>
          <w:b/>
          <w:i w:val="false"/>
          <w:color w:val="000000"/>
        </w:rPr>
        <w:t>ауданаралық (облысішiлiк қалааралық) және халықаралық қатынаста автобустармен,</w:t>
      </w:r>
      <w:r>
        <w:br/>
      </w:r>
      <w:r>
        <w:rPr>
          <w:rFonts w:ascii="Times New Roman"/>
          <w:b/>
          <w:i w:val="false"/>
          <w:color w:val="000000"/>
        </w:rPr>
        <w:t>шағын автобустармен тұрақты емес тасымалдау, сондай-ақ жолаушыларды</w:t>
      </w:r>
      <w:r>
        <w:br/>
      </w:r>
      <w:r>
        <w:rPr>
          <w:rFonts w:ascii="Times New Roman"/>
          <w:b/>
          <w:i w:val="false"/>
          <w:color w:val="000000"/>
        </w:rPr>
        <w:t>халықаралық қатынаста автобустармен, шағын автобустармен тұрақты тасымалдау</w:t>
      </w:r>
      <w:r>
        <w:br/>
      </w:r>
      <w:r>
        <w:rPr>
          <w:rFonts w:ascii="Times New Roman"/>
          <w:b/>
          <w:i w:val="false"/>
          <w:color w:val="000000"/>
        </w:rPr>
        <w:t>қызметімен айналысу үшін лицензия беру" мемлекеттік қызметін көрсетудің</w:t>
      </w:r>
      <w:r>
        <w:br/>
      </w:r>
      <w:r>
        <w:rPr>
          <w:rFonts w:ascii="Times New Roman"/>
          <w:b/>
          <w:i w:val="false"/>
          <w:color w:val="000000"/>
        </w:rPr>
        <w:t>бизнес - процестерінің анықтамалығы</w:t>
      </w:r>
    </w:p>
    <w:bookmarkEnd w:id="13"/>
    <w:bookmarkStart w:name="z174" w:id="14"/>
    <w:p>
      <w:pPr>
        <w:spacing w:after="0"/>
        <w:ind w:left="0"/>
        <w:jc w:val="both"/>
      </w:pPr>
      <w:r>
        <w:rPr>
          <w:rFonts w:ascii="Times New Roman"/>
          <w:b w:val="false"/>
          <w:i w:val="false"/>
          <w:color w:val="000000"/>
          <w:sz w:val="28"/>
        </w:rPr>
        <w:t xml:space="preserve">
      </w:t>
      </w:r>
    </w:p>
    <w:bookmarkEnd w:id="14"/>
    <w:p>
      <w:pPr>
        <w:spacing w:after="0"/>
        <w:ind w:left="0"/>
        <w:jc w:val="both"/>
      </w:pPr>
      <w:r>
        <w:drawing>
          <wp:inline distT="0" distB="0" distL="0" distR="0">
            <wp:extent cx="7810500" cy="675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75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w:t>
            </w:r>
            <w:r>
              <w:br/>
            </w:r>
            <w:r>
              <w:rPr>
                <w:rFonts w:ascii="Times New Roman"/>
                <w:b w:val="false"/>
                <w:i w:val="false"/>
                <w:color w:val="000000"/>
                <w:sz w:val="20"/>
              </w:rPr>
              <w:t>қалааралық, ауданаралық</w:t>
            </w:r>
            <w:r>
              <w:br/>
            </w:r>
            <w:r>
              <w:rPr>
                <w:rFonts w:ascii="Times New Roman"/>
                <w:b w:val="false"/>
                <w:i w:val="false"/>
                <w:color w:val="000000"/>
                <w:sz w:val="20"/>
              </w:rPr>
              <w:t>(облысішiлiк қалааралық) және</w:t>
            </w:r>
            <w:r>
              <w:br/>
            </w:r>
            <w:r>
              <w:rPr>
                <w:rFonts w:ascii="Times New Roman"/>
                <w:b w:val="false"/>
                <w:i w:val="false"/>
                <w:color w:val="000000"/>
                <w:sz w:val="20"/>
              </w:rPr>
              <w:t>халықаралық қатынаста</w:t>
            </w:r>
            <w:r>
              <w:br/>
            </w:r>
            <w:r>
              <w:rPr>
                <w:rFonts w:ascii="Times New Roman"/>
                <w:b w:val="false"/>
                <w:i w:val="false"/>
                <w:color w:val="000000"/>
                <w:sz w:val="20"/>
              </w:rPr>
              <w:t>автобустармен, шағын</w:t>
            </w:r>
            <w:r>
              <w:br/>
            </w:r>
            <w:r>
              <w:rPr>
                <w:rFonts w:ascii="Times New Roman"/>
                <w:b w:val="false"/>
                <w:i w:val="false"/>
                <w:color w:val="000000"/>
                <w:sz w:val="20"/>
              </w:rPr>
              <w:t>автобустармен тұрақты емес</w:t>
            </w:r>
            <w:r>
              <w:br/>
            </w:r>
            <w:r>
              <w:rPr>
                <w:rFonts w:ascii="Times New Roman"/>
                <w:b w:val="false"/>
                <w:i w:val="false"/>
                <w:color w:val="000000"/>
                <w:sz w:val="20"/>
              </w:rPr>
              <w:t>тасымалдау, сондай-ақ</w:t>
            </w:r>
            <w:r>
              <w:br/>
            </w:r>
            <w:r>
              <w:rPr>
                <w:rFonts w:ascii="Times New Roman"/>
                <w:b w:val="false"/>
                <w:i w:val="false"/>
                <w:color w:val="000000"/>
                <w:sz w:val="20"/>
              </w:rPr>
              <w:t>жолаушыларды халықаралық</w:t>
            </w:r>
            <w:r>
              <w:br/>
            </w:r>
            <w:r>
              <w:rPr>
                <w:rFonts w:ascii="Times New Roman"/>
                <w:b w:val="false"/>
                <w:i w:val="false"/>
                <w:color w:val="000000"/>
                <w:sz w:val="20"/>
              </w:rPr>
              <w:t>қатынаста автобустармен,</w:t>
            </w:r>
            <w:r>
              <w:br/>
            </w:r>
            <w:r>
              <w:rPr>
                <w:rFonts w:ascii="Times New Roman"/>
                <w:b w:val="false"/>
                <w:i w:val="false"/>
                <w:color w:val="000000"/>
                <w:sz w:val="20"/>
              </w:rPr>
              <w:t>шағын автобустармен тұрақты</w:t>
            </w:r>
            <w:r>
              <w:br/>
            </w:r>
            <w:r>
              <w:rPr>
                <w:rFonts w:ascii="Times New Roman"/>
                <w:b w:val="false"/>
                <w:i w:val="false"/>
                <w:color w:val="000000"/>
                <w:sz w:val="20"/>
              </w:rPr>
              <w:t>тасымалдау қызметімен</w:t>
            </w:r>
            <w:r>
              <w:br/>
            </w:r>
            <w:r>
              <w:rPr>
                <w:rFonts w:ascii="Times New Roman"/>
                <w:b w:val="false"/>
                <w:i w:val="false"/>
                <w:color w:val="000000"/>
                <w:sz w:val="20"/>
              </w:rPr>
              <w:t>айналысу үшін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3-қосымша</w:t>
            </w:r>
          </w:p>
        </w:tc>
      </w:tr>
    </w:tbl>
    <w:bookmarkStart w:name="z176" w:id="15"/>
    <w:p>
      <w:pPr>
        <w:spacing w:after="0"/>
        <w:ind w:left="0"/>
        <w:jc w:val="left"/>
      </w:pPr>
      <w:r>
        <w:rPr>
          <w:rFonts w:ascii="Times New Roman"/>
          <w:b/>
          <w:i w:val="false"/>
          <w:color w:val="000000"/>
        </w:rPr>
        <w:t xml:space="preserve"> Лицензияның телнұсқасын беру кезінде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үшін лицензия беру" мемлекеттік қызметін көрсетудің бизнес - процестерінің анықтамалығы</w:t>
      </w:r>
    </w:p>
    <w:bookmarkEnd w:id="15"/>
    <w:bookmarkStart w:name="z177" w:id="16"/>
    <w:p>
      <w:pPr>
        <w:spacing w:after="0"/>
        <w:ind w:left="0"/>
        <w:jc w:val="both"/>
      </w:pPr>
      <w:r>
        <w:rPr>
          <w:rFonts w:ascii="Times New Roman"/>
          <w:b w:val="false"/>
          <w:i w:val="false"/>
          <w:color w:val="000000"/>
          <w:sz w:val="28"/>
        </w:rPr>
        <w:t xml:space="preserve">
      </w:t>
      </w:r>
    </w:p>
    <w:bookmarkEnd w:id="16"/>
    <w:p>
      <w:pPr>
        <w:spacing w:after="0"/>
        <w:ind w:left="0"/>
        <w:jc w:val="both"/>
      </w:pPr>
      <w:r>
        <w:drawing>
          <wp:inline distT="0" distB="0" distL="0" distR="0">
            <wp:extent cx="7810500" cy="740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40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w:t>
            </w:r>
            <w:r>
              <w:br/>
            </w:r>
            <w:r>
              <w:rPr>
                <w:rFonts w:ascii="Times New Roman"/>
                <w:b w:val="false"/>
                <w:i w:val="false"/>
                <w:color w:val="000000"/>
                <w:sz w:val="20"/>
              </w:rPr>
              <w:t>қалааралық, ауданаралық</w:t>
            </w:r>
            <w:r>
              <w:br/>
            </w:r>
            <w:r>
              <w:rPr>
                <w:rFonts w:ascii="Times New Roman"/>
                <w:b w:val="false"/>
                <w:i w:val="false"/>
                <w:color w:val="000000"/>
                <w:sz w:val="20"/>
              </w:rPr>
              <w:t>облысішiлiк қалааралық) және</w:t>
            </w:r>
            <w:r>
              <w:br/>
            </w:r>
            <w:r>
              <w:rPr>
                <w:rFonts w:ascii="Times New Roman"/>
                <w:b w:val="false"/>
                <w:i w:val="false"/>
                <w:color w:val="000000"/>
                <w:sz w:val="20"/>
              </w:rPr>
              <w:t>халықаралық қатынаста</w:t>
            </w:r>
            <w:r>
              <w:br/>
            </w:r>
            <w:r>
              <w:rPr>
                <w:rFonts w:ascii="Times New Roman"/>
                <w:b w:val="false"/>
                <w:i w:val="false"/>
                <w:color w:val="000000"/>
                <w:sz w:val="20"/>
              </w:rPr>
              <w:t>автобустармен, шағын</w:t>
            </w:r>
            <w:r>
              <w:br/>
            </w:r>
            <w:r>
              <w:rPr>
                <w:rFonts w:ascii="Times New Roman"/>
                <w:b w:val="false"/>
                <w:i w:val="false"/>
                <w:color w:val="000000"/>
                <w:sz w:val="20"/>
              </w:rPr>
              <w:t>автобустармен тұрақты емес</w:t>
            </w:r>
            <w:r>
              <w:br/>
            </w:r>
            <w:r>
              <w:rPr>
                <w:rFonts w:ascii="Times New Roman"/>
                <w:b w:val="false"/>
                <w:i w:val="false"/>
                <w:color w:val="000000"/>
                <w:sz w:val="20"/>
              </w:rPr>
              <w:t xml:space="preserve"> тасымалдау, сондай-ақ</w:t>
            </w:r>
            <w:r>
              <w:br/>
            </w:r>
            <w:r>
              <w:rPr>
                <w:rFonts w:ascii="Times New Roman"/>
                <w:b w:val="false"/>
                <w:i w:val="false"/>
                <w:color w:val="000000"/>
                <w:sz w:val="20"/>
              </w:rPr>
              <w:t>жолаушыларды халықаралық</w:t>
            </w:r>
            <w:r>
              <w:br/>
            </w:r>
            <w:r>
              <w:rPr>
                <w:rFonts w:ascii="Times New Roman"/>
                <w:b w:val="false"/>
                <w:i w:val="false"/>
                <w:color w:val="000000"/>
                <w:sz w:val="20"/>
              </w:rPr>
              <w:t>қатынаста автобустармен,</w:t>
            </w:r>
            <w:r>
              <w:br/>
            </w:r>
            <w:r>
              <w:rPr>
                <w:rFonts w:ascii="Times New Roman"/>
                <w:b w:val="false"/>
                <w:i w:val="false"/>
                <w:color w:val="000000"/>
                <w:sz w:val="20"/>
              </w:rPr>
              <w:t>шағын автобустармен тұрақты</w:t>
            </w:r>
            <w:r>
              <w:br/>
            </w:r>
            <w:r>
              <w:rPr>
                <w:rFonts w:ascii="Times New Roman"/>
                <w:b w:val="false"/>
                <w:i w:val="false"/>
                <w:color w:val="000000"/>
                <w:sz w:val="20"/>
              </w:rPr>
              <w:t>тасымалдау қызметімен</w:t>
            </w:r>
            <w:r>
              <w:br/>
            </w:r>
            <w:r>
              <w:rPr>
                <w:rFonts w:ascii="Times New Roman"/>
                <w:b w:val="false"/>
                <w:i w:val="false"/>
                <w:color w:val="000000"/>
                <w:sz w:val="20"/>
              </w:rPr>
              <w:t>айналысу үшін лицензия</w:t>
            </w:r>
            <w:r>
              <w:br/>
            </w:r>
            <w:r>
              <w:rPr>
                <w:rFonts w:ascii="Times New Roman"/>
                <w:b w:val="false"/>
                <w:i w:val="false"/>
                <w:color w:val="000000"/>
                <w:sz w:val="20"/>
              </w:rPr>
              <w:t>беру"мемлекеттік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4-қосымша</w:t>
            </w:r>
          </w:p>
        </w:tc>
      </w:tr>
    </w:tbl>
    <w:bookmarkStart w:name="z179" w:id="17"/>
    <w:p>
      <w:pPr>
        <w:spacing w:after="0"/>
        <w:ind w:left="0"/>
        <w:jc w:val="left"/>
      </w:pPr>
      <w:r>
        <w:rPr>
          <w:rFonts w:ascii="Times New Roman"/>
          <w:b/>
          <w:i w:val="false"/>
          <w:color w:val="000000"/>
        </w:rPr>
        <w:t xml:space="preserve"> Мемлекеттік корпорация арқылы мемлекеттік қызметті көрсету кезінде іске</w:t>
      </w:r>
      <w:r>
        <w:br/>
      </w:r>
      <w:r>
        <w:rPr>
          <w:rFonts w:ascii="Times New Roman"/>
          <w:b/>
          <w:i w:val="false"/>
          <w:color w:val="000000"/>
        </w:rPr>
        <w:t>қосылатын ақпараттық жүйелердің функционалдық өзара іс-қимылының</w:t>
      </w:r>
      <w:r>
        <w:br/>
      </w:r>
      <w:r>
        <w:rPr>
          <w:rFonts w:ascii="Times New Roman"/>
          <w:b/>
          <w:i w:val="false"/>
          <w:color w:val="000000"/>
        </w:rPr>
        <w:t>диаграммасы</w:t>
      </w:r>
    </w:p>
    <w:bookmarkEnd w:id="17"/>
    <w:bookmarkStart w:name="z180" w:id="18"/>
    <w:p>
      <w:pPr>
        <w:spacing w:after="0"/>
        <w:ind w:left="0"/>
        <w:jc w:val="both"/>
      </w:pPr>
      <w:r>
        <w:rPr>
          <w:rFonts w:ascii="Times New Roman"/>
          <w:b w:val="false"/>
          <w:i w:val="false"/>
          <w:color w:val="000000"/>
          <w:sz w:val="28"/>
        </w:rPr>
        <w:t xml:space="preserve">
      </w:t>
      </w:r>
    </w:p>
    <w:bookmarkEnd w:id="18"/>
    <w:p>
      <w:pPr>
        <w:spacing w:after="0"/>
        <w:ind w:left="0"/>
        <w:jc w:val="both"/>
      </w:pPr>
      <w:r>
        <w:drawing>
          <wp:inline distT="0" distB="0" distL="0" distR="0">
            <wp:extent cx="78105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w:t>
            </w:r>
            <w:r>
              <w:br/>
            </w:r>
            <w:r>
              <w:rPr>
                <w:rFonts w:ascii="Times New Roman"/>
                <w:b w:val="false"/>
                <w:i w:val="false"/>
                <w:color w:val="000000"/>
                <w:sz w:val="20"/>
              </w:rPr>
              <w:t>қалааралық, ауданаралық</w:t>
            </w:r>
            <w:r>
              <w:br/>
            </w:r>
            <w:r>
              <w:rPr>
                <w:rFonts w:ascii="Times New Roman"/>
                <w:b w:val="false"/>
                <w:i w:val="false"/>
                <w:color w:val="000000"/>
                <w:sz w:val="20"/>
              </w:rPr>
              <w:t>(облысішiлiк қалааралық) және</w:t>
            </w:r>
            <w:r>
              <w:br/>
            </w:r>
            <w:r>
              <w:rPr>
                <w:rFonts w:ascii="Times New Roman"/>
                <w:b w:val="false"/>
                <w:i w:val="false"/>
                <w:color w:val="000000"/>
                <w:sz w:val="20"/>
              </w:rPr>
              <w:t>халықаралық қатынаста</w:t>
            </w:r>
            <w:r>
              <w:br/>
            </w:r>
            <w:r>
              <w:rPr>
                <w:rFonts w:ascii="Times New Roman"/>
                <w:b w:val="false"/>
                <w:i w:val="false"/>
                <w:color w:val="000000"/>
                <w:sz w:val="20"/>
              </w:rPr>
              <w:t>автобустармен, шағын</w:t>
            </w:r>
            <w:r>
              <w:br/>
            </w:r>
            <w:r>
              <w:rPr>
                <w:rFonts w:ascii="Times New Roman"/>
                <w:b w:val="false"/>
                <w:i w:val="false"/>
                <w:color w:val="000000"/>
                <w:sz w:val="20"/>
              </w:rPr>
              <w:t>автобустармен тұрақты емес</w:t>
            </w:r>
            <w:r>
              <w:br/>
            </w:r>
            <w:r>
              <w:rPr>
                <w:rFonts w:ascii="Times New Roman"/>
                <w:b w:val="false"/>
                <w:i w:val="false"/>
                <w:color w:val="000000"/>
                <w:sz w:val="20"/>
              </w:rPr>
              <w:t>тасымалдау, сондай-ақ</w:t>
            </w:r>
            <w:r>
              <w:br/>
            </w:r>
            <w:r>
              <w:rPr>
                <w:rFonts w:ascii="Times New Roman"/>
                <w:b w:val="false"/>
                <w:i w:val="false"/>
                <w:color w:val="000000"/>
                <w:sz w:val="20"/>
              </w:rPr>
              <w:t>жолаушыларды халықаралық</w:t>
            </w:r>
            <w:r>
              <w:br/>
            </w:r>
            <w:r>
              <w:rPr>
                <w:rFonts w:ascii="Times New Roman"/>
                <w:b w:val="false"/>
                <w:i w:val="false"/>
                <w:color w:val="000000"/>
                <w:sz w:val="20"/>
              </w:rPr>
              <w:t>қатынаста автобустармен,</w:t>
            </w:r>
            <w:r>
              <w:br/>
            </w:r>
            <w:r>
              <w:rPr>
                <w:rFonts w:ascii="Times New Roman"/>
                <w:b w:val="false"/>
                <w:i w:val="false"/>
                <w:color w:val="000000"/>
                <w:sz w:val="20"/>
              </w:rPr>
              <w:t>шағын автобустармен тұрақты</w:t>
            </w:r>
            <w:r>
              <w:br/>
            </w:r>
            <w:r>
              <w:rPr>
                <w:rFonts w:ascii="Times New Roman"/>
                <w:b w:val="false"/>
                <w:i w:val="false"/>
                <w:color w:val="000000"/>
                <w:sz w:val="20"/>
              </w:rPr>
              <w:t>тасымалдау қызметімен</w:t>
            </w:r>
            <w:r>
              <w:br/>
            </w:r>
            <w:r>
              <w:rPr>
                <w:rFonts w:ascii="Times New Roman"/>
                <w:b w:val="false"/>
                <w:i w:val="false"/>
                <w:color w:val="000000"/>
                <w:sz w:val="20"/>
              </w:rPr>
              <w:t>айналысу үшін лицензия</w:t>
            </w:r>
            <w:r>
              <w:br/>
            </w:r>
            <w:r>
              <w:rPr>
                <w:rFonts w:ascii="Times New Roman"/>
                <w:b w:val="false"/>
                <w:i w:val="false"/>
                <w:color w:val="000000"/>
                <w:sz w:val="20"/>
              </w:rPr>
              <w:t>беру"мемлекеттік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5-қосымша</w:t>
            </w:r>
          </w:p>
        </w:tc>
      </w:tr>
    </w:tbl>
    <w:bookmarkStart w:name="z182" w:id="19"/>
    <w:p>
      <w:pPr>
        <w:spacing w:after="0"/>
        <w:ind w:left="0"/>
        <w:jc w:val="left"/>
      </w:pPr>
      <w:r>
        <w:rPr>
          <w:rFonts w:ascii="Times New Roman"/>
          <w:b/>
          <w:i w:val="false"/>
          <w:color w:val="000000"/>
        </w:rPr>
        <w:t xml:space="preserve"> Портал арқылы мемлекеттік қызмет көрсету кезінде іске қосылатын ақпараттық жүйелердің функционалдық өзара іс-қимылының диаграммасы</w:t>
      </w:r>
    </w:p>
    <w:bookmarkEnd w:id="19"/>
    <w:bookmarkStart w:name="z183" w:id="20"/>
    <w:p>
      <w:pPr>
        <w:spacing w:after="0"/>
        <w:ind w:left="0"/>
        <w:jc w:val="both"/>
      </w:pPr>
      <w:r>
        <w:rPr>
          <w:rFonts w:ascii="Times New Roman"/>
          <w:b w:val="false"/>
          <w:i w:val="false"/>
          <w:color w:val="000000"/>
          <w:sz w:val="28"/>
        </w:rPr>
        <w:t xml:space="preserve">
      </w:t>
      </w:r>
    </w:p>
    <w:bookmarkEnd w:id="20"/>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4" w:id="21"/>
    <w:p>
      <w:pPr>
        <w:spacing w:after="0"/>
        <w:ind w:left="0"/>
        <w:jc w:val="both"/>
      </w:pPr>
      <w:r>
        <w:rPr>
          <w:rFonts w:ascii="Times New Roman"/>
          <w:b w:val="false"/>
          <w:i w:val="false"/>
          <w:color w:val="000000"/>
          <w:sz w:val="28"/>
        </w:rPr>
        <w:t xml:space="preserve">
      </w:t>
      </w:r>
    </w:p>
    <w:bookmarkEnd w:id="21"/>
    <w:p>
      <w:pPr>
        <w:spacing w:after="0"/>
        <w:ind w:left="0"/>
        <w:jc w:val="both"/>
      </w:pPr>
      <w:r>
        <w:drawing>
          <wp:inline distT="0" distB="0" distL="0" distR="0">
            <wp:extent cx="6794500" cy="732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794500" cy="732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