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c99b" w14:textId="cdcc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24 қарашадағы № 343 қаулысы. Батыс Қазақстан облысының Әділет департаментінде 2015 жылғы 29 желтоқсанда № 4200 болып тіркелді. Күші жойылды - Батыс Қазақстан облысы әкімдігінің 2017 жылғы 13 ақпандағы № 37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Батыс Қазақстан облысы әкімдігінің регламентін бекіту туралы</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13.02.2017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2001 жылғы 24 сәуірдегі №546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әкімінің аппараты" мемлекеттік мекемесі (М.Л.Тоқжанов)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 аппаратының басшысы М.Л.Тоқжановқа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қарашадағы</w:t>
            </w:r>
            <w:r>
              <w:br/>
            </w:r>
            <w:r>
              <w:rPr>
                <w:rFonts w:ascii="Times New Roman"/>
                <w:b w:val="false"/>
                <w:i w:val="false"/>
                <w:color w:val="000000"/>
                <w:sz w:val="20"/>
              </w:rPr>
              <w:t>№343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Батыс Қазақстан облысы әкімдігінің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әкімдігі (бұдан әрі -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әкiмнің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Әкiм әкімдік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Әкімдіктің дербес құрамы әкіммен айқындалады және облыстық мәслихат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Әкімдіктің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ұйымдық-құқықтық және материалдық-техникалық тұрғыдан қамтамасыз етудi "Батыс Қазақстан облысы әкімінің аппараты" мемлекеттік мекемесі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Әкiмдіктің іс-қағаздарын жүргiзу және әкімдікке келіп түсетiн хат-хабарларды өңдеу аппаратқа жүктеледi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нормативтiк құқықтық актілерінің талаптарына сәйкес әзiрленетiн және облыс әкімі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(соның ішінде электрондық құжат нысанындағы)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әкімдіктің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мүшелерiнiң және облыстық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Әкiмдіктің мәжілістерінде қарауға жоспарланатын мәселелер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аудандар мен қала әкімдеріне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Әкiмдік мәжілістерін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мәжілістері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10. Әкiмдік мәжілістеріне әкiм, ал ол болмаған кезде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11. Әкiмдік мәжілістері, әдетте ашық болады және мемлекеттiк тілде және (немесе) орыс тiлiнде жүргiзiледi.</w:t>
      </w:r>
      <w:r>
        <w:br/>
      </w:r>
      <w:r>
        <w:rPr>
          <w:rFonts w:ascii="Times New Roman"/>
          <w:b w:val="false"/>
          <w:i w:val="false"/>
          <w:color w:val="000000"/>
          <w:sz w:val="28"/>
        </w:rPr>
        <w:t>
      </w:t>
      </w:r>
      <w:r>
        <w:rPr>
          <w:rFonts w:ascii="Times New Roman"/>
          <w:b w:val="false"/>
          <w:i w:val="false"/>
          <w:color w:val="000000"/>
          <w:sz w:val="28"/>
        </w:rPr>
        <w:t>Қажет болған жағдайда жекелеген мәселелер жабық отырыстарда қаралуы мүмкiн.</w:t>
      </w:r>
      <w:r>
        <w:br/>
      </w:r>
      <w:r>
        <w:rPr>
          <w:rFonts w:ascii="Times New Roman"/>
          <w:b w:val="false"/>
          <w:i w:val="false"/>
          <w:color w:val="000000"/>
          <w:sz w:val="28"/>
        </w:rPr>
        <w:t>
      </w:t>
      </w:r>
      <w:r>
        <w:rPr>
          <w:rFonts w:ascii="Times New Roman"/>
          <w:b w:val="false"/>
          <w:i w:val="false"/>
          <w:color w:val="000000"/>
          <w:sz w:val="28"/>
        </w:rPr>
        <w:t>12. Әкімдік мәжілісі, егер оған әкiмдік мүшелерiнiң кемінде үштен екiсi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Әкiмдік мәжілісінде мәселенi қараудың нәтижелерi бойынша қаулы қабылданады.</w:t>
      </w:r>
      <w:r>
        <w:br/>
      </w:r>
      <w:r>
        <w:rPr>
          <w:rFonts w:ascii="Times New Roman"/>
          <w:b w:val="false"/>
          <w:i w:val="false"/>
          <w:color w:val="000000"/>
          <w:sz w:val="28"/>
        </w:rPr>
        <w:t>
      </w:t>
      </w:r>
      <w:r>
        <w:rPr>
          <w:rFonts w:ascii="Times New Roman"/>
          <w:b w:val="false"/>
          <w:i w:val="false"/>
          <w:color w:val="000000"/>
          <w:sz w:val="28"/>
        </w:rPr>
        <w:t>Қаулылар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13. Әкiмдіктің мәжілістерінде Қазақстан Республикасы Парламентінің, мәслихаттың депутаттары, аудандардың, қалалардың әкiмдері, сондай-ақ әкім бекіткен тізбе бойынша кеңесші дауыс құқығымен орталық атқарушы органдардың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мәжілістерінде қарауға мәселелерді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мәжілісіне енгiзiлетiн материалдарға, қажет болған жағдайда қосымша ақпараттық мәлiметтер қоса беріледі;</w:t>
      </w:r>
      <w:r>
        <w:br/>
      </w:r>
      <w:r>
        <w:rPr>
          <w:rFonts w:ascii="Times New Roman"/>
          <w:b w:val="false"/>
          <w:i w:val="false"/>
          <w:color w:val="000000"/>
          <w:sz w:val="28"/>
        </w:rPr>
        <w:t>
      </w:t>
      </w:r>
      <w:r>
        <w:rPr>
          <w:rFonts w:ascii="Times New Roman"/>
          <w:b w:val="false"/>
          <w:i w:val="false"/>
          <w:color w:val="000000"/>
          <w:sz w:val="28"/>
        </w:rPr>
        <w:t>талқыланатын мәселелер бойынша мәжіліске шақырылғандардың тiзiмiн мәселе енгiзетiн орган немесе аппараттың құрылымдық бөлімшесі айқындайды және нақтылайды. Шақырылғандардың келуiн аппарат қамтамасыз етедi.</w:t>
      </w:r>
      <w:r>
        <w:br/>
      </w:r>
      <w:r>
        <w:rPr>
          <w:rFonts w:ascii="Times New Roman"/>
          <w:b w:val="false"/>
          <w:i w:val="false"/>
          <w:color w:val="000000"/>
          <w:sz w:val="28"/>
        </w:rPr>
        <w:t>
      </w:t>
      </w:r>
      <w:r>
        <w:rPr>
          <w:rFonts w:ascii="Times New Roman"/>
          <w:b w:val="false"/>
          <w:i w:val="false"/>
          <w:color w:val="000000"/>
          <w:sz w:val="28"/>
        </w:rPr>
        <w:t>15. Аппарат мәжілістің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мәжілістен үш күн бұрын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уақтылы ұсынбаған жағдайда аппарат басшысы бұл туралы әкiмге немесе оны алмастыратын адамға баяндайды. Материалдардың уақтылы ұсынылмағаны үшін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мәжілісін өткiзген кезде қаралатын мәселелер бойынша материалдар аппаратқа ол өткiзiлетiн күні енгiзiлуi мүмкiн.</w:t>
      </w:r>
      <w:r>
        <w:br/>
      </w:r>
      <w:r>
        <w:rPr>
          <w:rFonts w:ascii="Times New Roman"/>
          <w:b w:val="false"/>
          <w:i w:val="false"/>
          <w:color w:val="000000"/>
          <w:sz w:val="28"/>
        </w:rPr>
        <w:t>
      </w:t>
      </w:r>
      <w:r>
        <w:rPr>
          <w:rFonts w:ascii="Times New Roman"/>
          <w:b w:val="false"/>
          <w:i w:val="false"/>
          <w:color w:val="000000"/>
          <w:sz w:val="28"/>
        </w:rPr>
        <w:t>16. Әкiмдік мәжілісінде хаттама жүргізіледі, онда қатысқан лауазымды адамдар, талқыланатын мәселелердiң атауы және мән-жайы, талқылау кезiндегi баяндамашылар мен сөз сөйлеушiлер, олардың сөйлеген сөздерiнiң негiзгi мазмұны, ескертулер және әкімдік мүшелерi қабылдаған қаулы көрсетiледі. Әдетте, мәжілістің стенографиясы жүргiзiледi, мәжілістерде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ұйымдастыру-инспекторлық жұмыстар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мәжіліске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мәжілістерінің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мәжілістерде тиiстi тапсырмалар берiлген басқа да органдарға және лауазымды адамдарға таратылады. Тарату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мәжілістерінің хаттамалары (түпнұсқалары), сондай-ақ оларға құжаттар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мәжілістерінің хаттамалары және оларға құжаттар уақытша сақтау мерзiмдерi өткеннен кейiн мұрағатқа тапсырылады.</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құзіретіне кiрген жағдайда;</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3) мәселені шешу жергiлiктi атқарушы органдар мен орталық атқарушы органдардың аумақтық бөлiмшелерiнiң қызметін үйлестiрудi талап еткенде.</w:t>
      </w:r>
      <w:r>
        <w:br/>
      </w:r>
      <w:r>
        <w:rPr>
          <w:rFonts w:ascii="Times New Roman"/>
          <w:b w:val="false"/>
          <w:i w:val="false"/>
          <w:color w:val="000000"/>
          <w:sz w:val="28"/>
        </w:rPr>
        <w:t>
      </w:t>
      </w:r>
      <w:r>
        <w:rPr>
          <w:rFonts w:ascii="Times New Roman"/>
          <w:b w:val="false"/>
          <w:i w:val="false"/>
          <w:color w:val="000000"/>
          <w:sz w:val="28"/>
        </w:rPr>
        <w:t xml:space="preserve">18. Аппарат және жергілікті атқарушы органдар әкімдік қаулыларының, әкімнің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және орыс тiлдерiнде ұсынылады.</w:t>
      </w:r>
      <w:r>
        <w:br/>
      </w:r>
      <w:r>
        <w:rPr>
          <w:rFonts w:ascii="Times New Roman"/>
          <w:b w:val="false"/>
          <w:i w:val="false"/>
          <w:color w:val="000000"/>
          <w:sz w:val="28"/>
        </w:rPr>
        <w:t>
      </w:t>
      </w:r>
      <w:r>
        <w:rPr>
          <w:rFonts w:ascii="Times New Roman"/>
          <w:b w:val="false"/>
          <w:i w:val="false"/>
          <w:color w:val="000000"/>
          <w:sz w:val="28"/>
        </w:rPr>
        <w:t>Жобаға "ескертулермен" келiсу болған кезде бiрiншi басшылар немесе оларды алмастыратын адамдар қол қойған келіспеушіліктер туралы қажеттi түсiндiрмелер берілген анықтама тiркеледi.</w:t>
      </w:r>
      <w:r>
        <w:br/>
      </w:r>
      <w:r>
        <w:rPr>
          <w:rFonts w:ascii="Times New Roman"/>
          <w:b w:val="false"/>
          <w:i w:val="false"/>
          <w:color w:val="000000"/>
          <w:sz w:val="28"/>
        </w:rPr>
        <w:t>
      </w:t>
      </w:r>
      <w:r>
        <w:rPr>
          <w:rFonts w:ascii="Times New Roman"/>
          <w:b w:val="false"/>
          <w:i w:val="false"/>
          <w:color w:val="000000"/>
          <w:sz w:val="28"/>
        </w:rPr>
        <w:t>Жобаларды әзiрлеуге қатысушы органдар арасында келіспеушіліктер туындаған кезде, қаралатын мәселелердің мән-жайы құзіретіне кiретiн әкiмнің орынбасары, аппарат басшысы не оның орынбасары кеңес шақыра алады, оның нәтижелері хаттамалармен ресімделеді.</w:t>
      </w:r>
      <w:r>
        <w:br/>
      </w:r>
      <w:r>
        <w:rPr>
          <w:rFonts w:ascii="Times New Roman"/>
          <w:b w:val="false"/>
          <w:i w:val="false"/>
          <w:color w:val="000000"/>
          <w:sz w:val="28"/>
        </w:rPr>
        <w:t>
      </w:t>
      </w:r>
      <w:r>
        <w:rPr>
          <w:rFonts w:ascii="Times New Roman"/>
          <w:b w:val="false"/>
          <w:i w:val="false"/>
          <w:color w:val="000000"/>
          <w:sz w:val="28"/>
        </w:rPr>
        <w:t>Келіспеушіліктер жойылған кезде тиiстi орган белгiленген мерзiмде жобаны пысықтайды және оны қол қоюға ұсынады. Талқыланатын мәселе бойынша келiсiмге қол жеткізілмеген жағдайда, әкiмнiң орынбасары, аппарат басшысы түпкілікті шешiм қабылдау үшiн бұл туралы әкімді не оны алмастыратын адамды хабардар етеді.</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әкiмдікке белгiленген мерзiмдерде ұсынылуына, сондай-ақ жобалардың мемлекеттiк және орыс тiлдеріндегi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құзіретіне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және бюджеттік жоспарлау саласындағы тиісті атқарушы органмен - жобаның қаржылық орындылығы және қаржыландырумен қамтамасыз етiлу мәселелерi бойынша;</w:t>
      </w:r>
      <w:r>
        <w:br/>
      </w:r>
      <w:r>
        <w:rPr>
          <w:rFonts w:ascii="Times New Roman"/>
          <w:b w:val="false"/>
          <w:i w:val="false"/>
          <w:color w:val="000000"/>
          <w:sz w:val="28"/>
        </w:rPr>
        <w:t>
      </w:t>
      </w:r>
      <w:r>
        <w:rPr>
          <w:rFonts w:ascii="Times New Roman"/>
          <w:b w:val="false"/>
          <w:i w:val="false"/>
          <w:color w:val="000000"/>
          <w:sz w:val="28"/>
        </w:rPr>
        <w:t>3) экономика саласындағы тиісті атқарушы органмен - экономикалық орындылығы және ел мен өңірдің экономикалық және әлеуметтiк даму жоспарлары мен бағдарламаларына сәйкестiгі мәселелерi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келісуге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және тiркелген сәтінен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әкiмнің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(мәжілісте) қоюы мүмкін. Бұл ретте көрсетiлген лауазымды адамдар жобаға өздерiнің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мүдделі органдардың алдын ала бұрыштама қоюларын талап етуге, сондай-ақ басқа да себеп белгiлерімен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жобаны келiсуден бас тартылды (дәлелдi бас тарту қоса беріледі).</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әзiрлеушi түпкiлiктi нұсқаны дайындау процесінде атқарушы органдардың өзі келiскен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осы жобада мүддесi қозғалып отырған орган бұрыштамасының болмау себептерiн (мұндай факті болған жағдайда) түсiндiрме жазбада мiндеттi түрде көрсетедi, бұл ретте, енгiзiлген материалдарға тиiстi органға келiсу үшін енгiзiлгенiн растайтын құжаттың көшiрмесi қоса беріледі.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Қажет болған жағдайда әкiмнiң, әкімнің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 ол қабылданған жағдайда әлеуметтiк-экономикалық салдары, оны iске асырумен байланысты болжанып отырған қаржы шығыстары негізделген түсiндiрме жазбаны, сондай-ақ осы мәселе бойынша бұрын әкімдіктің және әкімнің қандай актілері қабылданғаны және олардың қалай орындалғаны туралы мәліметтерді мiндеттi түрде жобаға қоса береді.</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әзiрлеушi оларды іске асыру қорытындылары бойынша, актілерде белгiленген мерзiмдерге сәйкес олардың қолданылуының нәтижелері туралы қысқаша есеп ұсынуы тиіс.</w:t>
      </w:r>
      <w:r>
        <w:br/>
      </w:r>
      <w:r>
        <w:rPr>
          <w:rFonts w:ascii="Times New Roman"/>
          <w:b w:val="false"/>
          <w:i w:val="false"/>
          <w:color w:val="000000"/>
          <w:sz w:val="28"/>
        </w:rPr>
        <w:t>
      </w:t>
      </w:r>
      <w:r>
        <w:rPr>
          <w:rFonts w:ascii="Times New Roman"/>
          <w:b w:val="false"/>
          <w:i w:val="false"/>
          <w:color w:val="000000"/>
          <w:sz w:val="28"/>
        </w:rPr>
        <w:t>Екі парақтан аса көлемдегі жобалардың және жобаларға қосымшалардың әр парағына жобаны әзiрлеушi мемлекеттiк органның басшысы қол қоюы тиіс.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 қаулыларын және (немесе) әкiмнің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әрі - сараптама) аппаратқа енгiзiледi.</w:t>
      </w:r>
      <w:r>
        <w:br/>
      </w:r>
      <w:r>
        <w:rPr>
          <w:rFonts w:ascii="Times New Roman"/>
          <w:b w:val="false"/>
          <w:i w:val="false"/>
          <w:color w:val="000000"/>
          <w:sz w:val="28"/>
        </w:rPr>
        <w:t>
      </w:t>
      </w:r>
      <w:r>
        <w:rPr>
          <w:rFonts w:ascii="Times New Roman"/>
          <w:b w:val="false"/>
          <w:i w:val="false"/>
          <w:color w:val="000000"/>
          <w:sz w:val="28"/>
        </w:rPr>
        <w:t>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жағдайда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мемлекеттiк және орыс тiлдерiндегi мәтiндерінің түпнұсқалылығы тексеріледі және сараптамадан өтеді. Аппаратта жобаны қарау мерзiмi жобаның аппаратта тiркелген күнінен бастап 3 күнтізбелік күннен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жобаның мемлекеттiк және орыс тiлдерiндегі мәтіндерінің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заңнамасына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 талаптарын бұза отырып ұсынылуы.</w:t>
      </w:r>
      <w:r>
        <w:br/>
      </w:r>
      <w:r>
        <w:rPr>
          <w:rFonts w:ascii="Times New Roman"/>
          <w:b w:val="false"/>
          <w:i w:val="false"/>
          <w:color w:val="000000"/>
          <w:sz w:val="28"/>
        </w:rPr>
        <w:t>
      </w:t>
      </w:r>
      <w:r>
        <w:rPr>
          <w:rFonts w:ascii="Times New Roman"/>
          <w:b w:val="false"/>
          <w:i w:val="false"/>
          <w:color w:val="000000"/>
          <w:sz w:val="28"/>
        </w:rPr>
        <w:t>Басқа себептер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мiндеттердің бөлiнуіне сәйкес жүзеге асырылады. Әкімнің орынбасарларында мазмұндық сипатта ескертулер туындаған жағдайда, олар қажеттілігіне қарай кеңес шақырады, оның нәтижелерi хаттамамен ресiмделеді.</w:t>
      </w:r>
      <w:r>
        <w:br/>
      </w:r>
      <w:r>
        <w:rPr>
          <w:rFonts w:ascii="Times New Roman"/>
          <w:b w:val="false"/>
          <w:i w:val="false"/>
          <w:color w:val="000000"/>
          <w:sz w:val="28"/>
        </w:rPr>
        <w:t>
      </w:t>
      </w:r>
      <w:r>
        <w:rPr>
          <w:rFonts w:ascii="Times New Roman"/>
          <w:b w:val="false"/>
          <w:i w:val="false"/>
          <w:color w:val="000000"/>
          <w:sz w:val="28"/>
        </w:rPr>
        <w:t>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енгiзуге болмайды.</w:t>
      </w:r>
      <w:r>
        <w:br/>
      </w:r>
      <w:r>
        <w:rPr>
          <w:rFonts w:ascii="Times New Roman"/>
          <w:b w:val="false"/>
          <w:i w:val="false"/>
          <w:color w:val="000000"/>
          <w:sz w:val="28"/>
        </w:rPr>
        <w:t>
      </w:t>
      </w:r>
      <w:r>
        <w:rPr>
          <w:rFonts w:ascii="Times New Roman"/>
          <w:b w:val="false"/>
          <w:i w:val="false"/>
          <w:color w:val="000000"/>
          <w:sz w:val="28"/>
        </w:rPr>
        <w:t>29. Әкімдік қаулыларының, әкімнің шешiмдерi мен өкiмдерiнiң куәландырылған көшiрмелерi аппарат басшысы бекіткен жіберілімге сәйкес аппаратпен таратады.</w:t>
      </w:r>
      <w:r>
        <w:br/>
      </w:r>
      <w:r>
        <w:rPr>
          <w:rFonts w:ascii="Times New Roman"/>
          <w:b w:val="false"/>
          <w:i w:val="false"/>
          <w:color w:val="000000"/>
          <w:sz w:val="28"/>
        </w:rPr>
        <w:t>
      </w:t>
      </w:r>
      <w:r>
        <w:rPr>
          <w:rFonts w:ascii="Times New Roman"/>
          <w:b w:val="false"/>
          <w:i w:val="false"/>
          <w:color w:val="000000"/>
          <w:sz w:val="28"/>
        </w:rPr>
        <w:t>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w:t>
      </w:r>
      <w:r>
        <w:rPr>
          <w:rFonts w:ascii="Times New Roman"/>
          <w:b w:val="false"/>
          <w:i w:val="false"/>
          <w:color w:val="000000"/>
          <w:sz w:val="28"/>
        </w:rPr>
        <w:t>Әкiмдік қаулыларының, әкімнің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шығарылуына және алушыларға таратылуына аппарат жауапты болады.</w:t>
      </w:r>
      <w:r>
        <w:br/>
      </w:r>
      <w:r>
        <w:rPr>
          <w:rFonts w:ascii="Times New Roman"/>
          <w:b w:val="false"/>
          <w:i w:val="false"/>
          <w:color w:val="000000"/>
          <w:sz w:val="28"/>
        </w:rPr>
        <w:t>
      </w:t>
      </w:r>
      <w:r>
        <w:rPr>
          <w:rFonts w:ascii="Times New Roman"/>
          <w:b w:val="false"/>
          <w:i w:val="false"/>
          <w:color w:val="000000"/>
          <w:sz w:val="28"/>
        </w:rPr>
        <w:t>30. Техникалық қателер жіберілген жағдайда әкiмдік қаулыларының, әкiмнің шешiмдерi мен өкiмдерiнің бұрын таратылған даналары тек аппарат басшысының рұқсатымен ғана ауыстырылады.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Әкiмдік және әкiм қабылдаған актілердің есебiн, жүйеленуiн және бақылау даналарын жүргiзудi, оларға ағымдағы өзгерiстер мен толықтыруларды енгiзудi аппарат жүзеге асырады.</w:t>
      </w:r>
      <w:r>
        <w:br/>
      </w:r>
      <w:r>
        <w:rPr>
          <w:rFonts w:ascii="Times New Roman"/>
          <w:b w:val="false"/>
          <w:i w:val="false"/>
          <w:color w:val="000000"/>
          <w:sz w:val="28"/>
        </w:rPr>
        <w:t>
      </w:t>
      </w:r>
      <w:r>
        <w:rPr>
          <w:rFonts w:ascii="Times New Roman"/>
          <w:b w:val="false"/>
          <w:i w:val="false"/>
          <w:color w:val="000000"/>
          <w:sz w:val="28"/>
        </w:rPr>
        <w:t>32. Әкімдіктің және (немесе) әкімнің жалпыға міндетті маңызы бар, азаматтардың құқықтары,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 мен өзге де мерзімді басылымдарда ресми жариялануға жатады.</w:t>
      </w:r>
      <w:r>
        <w:br/>
      </w:r>
      <w:r>
        <w:rPr>
          <w:rFonts w:ascii="Times New Roman"/>
          <w:b w:val="false"/>
          <w:i w:val="false"/>
          <w:color w:val="000000"/>
          <w:sz w:val="28"/>
        </w:rPr>
        <w:t>
      </w:t>
      </w:r>
      <w:r>
        <w:rPr>
          <w:rFonts w:ascii="Times New Roman"/>
          <w:b w:val="false"/>
          <w:i w:val="false"/>
          <w:color w:val="000000"/>
          <w:sz w:val="28"/>
        </w:rPr>
        <w:t>33. Актілердi жариялауға жiберудi аппарат жүзеге асырады.</w:t>
      </w:r>
      <w:r>
        <w:br/>
      </w:r>
      <w:r>
        <w:rPr>
          <w:rFonts w:ascii="Times New Roman"/>
          <w:b w:val="false"/>
          <w:i w:val="false"/>
          <w:color w:val="000000"/>
          <w:sz w:val="28"/>
        </w:rPr>
        <w:t>
      </w:t>
      </w:r>
      <w:r>
        <w:rPr>
          <w:rFonts w:ascii="Times New Roman"/>
          <w:b w:val="false"/>
          <w:i w:val="false"/>
          <w:color w:val="000000"/>
          <w:sz w:val="28"/>
        </w:rPr>
        <w:t>34. Мемлекеттік органдар заңнамаға қайшы келетінді анықтау және құқық нормасын жою, оларды іске асырудың тиімділігін бағалау және оларға өзгерістер мен толықтырулар енгізу немесе олардың күші жойылды деп тану бойынша уақытында шара қолдану үшін өздері әзірлеушісі болып танылатын қаулыларға, шешімдер мен өкімдерге тұрақты мониторингті жүзеге асырады.</w:t>
      </w:r>
      <w:r>
        <w:br/>
      </w:r>
      <w:r>
        <w:rPr>
          <w:rFonts w:ascii="Times New Roman"/>
          <w:b w:val="false"/>
          <w:i w:val="false"/>
          <w:color w:val="000000"/>
          <w:sz w:val="28"/>
        </w:rPr>
        <w:t>
      </w:t>
      </w:r>
      <w:r>
        <w:rPr>
          <w:rFonts w:ascii="Times New Roman"/>
          <w:b w:val="false"/>
          <w:i w:val="false"/>
          <w:color w:val="000000"/>
          <w:sz w:val="28"/>
        </w:rPr>
        <w:t>Мониторингтің нәтижелері бойынша ақпаратты аппараттың заң бөліміне тоқсанның соңғы айының 30-ына ұсынылады.</w:t>
      </w:r>
      <w:r>
        <w:br/>
      </w:r>
      <w:r>
        <w:rPr>
          <w:rFonts w:ascii="Times New Roman"/>
          <w:b w:val="false"/>
          <w:i w:val="false"/>
          <w:color w:val="000000"/>
          <w:sz w:val="28"/>
        </w:rPr>
        <w:t>
      </w:t>
      </w:r>
      <w:r>
        <w:rPr>
          <w:rFonts w:ascii="Times New Roman"/>
          <w:b w:val="false"/>
          <w:i w:val="false"/>
          <w:color w:val="000000"/>
          <w:sz w:val="28"/>
        </w:rPr>
        <w:t>35. Жоғары тұрған деңгейдегі жаңа нормативтік құқықтық актілерін қабылданған жағдайда, мемлекеттік органдар үш жұмыс күнінің ішінде жоғары тұрған деңгейдегі жаңа нормативтік құқықтық актілерді реттеу мәніне байланысты әкімдік пен әкімнің актілеріне талдау жасалады.</w:t>
      </w:r>
      <w:r>
        <w:br/>
      </w:r>
      <w:r>
        <w:rPr>
          <w:rFonts w:ascii="Times New Roman"/>
          <w:b w:val="false"/>
          <w:i w:val="false"/>
          <w:color w:val="000000"/>
          <w:sz w:val="28"/>
        </w:rPr>
        <w:t>
      </w:t>
      </w:r>
      <w:r>
        <w:rPr>
          <w:rFonts w:ascii="Times New Roman"/>
          <w:b w:val="false"/>
          <w:i w:val="false"/>
          <w:color w:val="000000"/>
          <w:sz w:val="28"/>
        </w:rPr>
        <w:t xml:space="preserve">Әкімдік пен әкімнің актілерінің жоғары тұрған деңгейдегі жаңа нормативтік құқықтық актілеріне сәйкес келмеуі анықталған жағдайда жоғары тұрған деңгейдегі жаңа нормативтік құқықтық актілер қолданысқа енгізілген күнінен бір ай мерзімінде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тәртіпте өзгерістер мен (немесе) толықтырулар енгізу, немесе олардың күші жойылды деп тану бойынша шаралар қабылданады.</w:t>
      </w:r>
      <w:r>
        <w:br/>
      </w:r>
      <w:r>
        <w:rPr>
          <w:rFonts w:ascii="Times New Roman"/>
          <w:b w:val="false"/>
          <w:i w:val="false"/>
          <w:color w:val="000000"/>
          <w:sz w:val="28"/>
        </w:rPr>
        <w:t>
      </w:t>
      </w:r>
      <w:r>
        <w:rPr>
          <w:rFonts w:ascii="Times New Roman"/>
          <w:b w:val="false"/>
          <w:i w:val="false"/>
          <w:color w:val="000000"/>
          <w:sz w:val="28"/>
        </w:rPr>
        <w:t>36. Мемлекеттiк құпиялар немесе заңмен қорғалатын құпиялар мазмұндалғандардан басқа, әкiмдік және әкім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105" w:id="5"/>
    <w:p>
      <w:pPr>
        <w:spacing w:after="0"/>
        <w:ind w:left="0"/>
        <w:jc w:val="left"/>
      </w:pPr>
      <w:r>
        <w:rPr>
          <w:rFonts w:ascii="Times New Roman"/>
          <w:b/>
          <w:i w:val="false"/>
          <w:color w:val="000000"/>
        </w:rPr>
        <w:t xml:space="preserve"> 5. Заң актілерін, Қазақстан Республикасы Президентiнiң, Үкiметiнiң,</w:t>
      </w:r>
      <w:r>
        <w:br/>
      </w:r>
      <w:r>
        <w:rPr>
          <w:rFonts w:ascii="Times New Roman"/>
          <w:b/>
          <w:i w:val="false"/>
          <w:color w:val="000000"/>
        </w:rPr>
        <w:t>Премьер-Министрiнiң, әкiмдіктің және әкімнің актілерi мен тапсырмаларын орындауды ұйымдастыру тәртiбi</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37. Алып тасталды - Батыс Қазақстан облысы әкімдігінің 23.02.2016 </w:t>
      </w:r>
      <w:r>
        <w:rPr>
          <w:rFonts w:ascii="Times New Roman"/>
          <w:b w:val="false"/>
          <w:i w:val="false"/>
          <w:color w:val="ff0000"/>
          <w:sz w:val="28"/>
        </w:rPr>
        <w:t xml:space="preserve">№ 41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38. Заң актілері, Республика Президентiнің, Республика Yкiметiнің, Премьер-Министрiнің, әкiмдіктің, әкiмнің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39. Заң актілерінің, Республика Президентiнің, Республика Yкiметiнің, Премьер-Министрiнің, әкiмдіктің және әкiмнің актілері мен тапсырмаларының уақтылы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40. Әкiмнің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41. Егер тапсырманы белгiленген мерзiмiнде орындау мүмкiн болмаса, онда тапсырманың орындалуына жауапты органның бiрiншi басшысы (не оның мiндетiн атқарушы адам) кiдiрудің себептерi туралы хабарлауға және оны орындау мерзiмiн ұзарту туралы белгіленген тәртіппен өтiнiш беруге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42. Заң актілерінің, Республика Президентiнің, Республика Yкiметiнің, Премьер-Министрiнің, әкiмдіктің және әкiмнің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43. 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әкiмдіктің және әкiмнің актілері мен тапсырмаларын орындаудың белгiленген тәртiбiн өрескел бұзу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