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00ae2" w14:textId="0000a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"110 кВ және одан төмен, 220 кВ және одан жоғары объектілер үшін қайталанатын (шунтталатын) электр беру желілері мен қосалқы станцияларды салудың техникалық орындылығы туралы қорытынды беру"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әкімдігінің 2015 жылғы 14 қыркүйектегі № 261 қаулысы. Батыс Қазақстан облысының Әділет департаментінде 2015 жылғы 14 қазанда № 4097 болып тіркелді. Күші жойылды - Батыс Қазақстан облысы әкімдігінің 2020 жылғы 28 тамыздағы № 201 қаулысымен</w:t>
      </w:r>
    </w:p>
    <w:p>
      <w:pPr>
        <w:spacing w:after="0"/>
        <w:ind w:left="0"/>
        <w:jc w:val="both"/>
      </w:pPr>
      <w:bookmarkStart w:name="z3" w:id="0"/>
      <w:r>
        <w:rPr>
          <w:rFonts w:ascii="Times New Roman"/>
          <w:b w:val="false"/>
          <w:i w:val="false"/>
          <w:color w:val="000000"/>
          <w:sz w:val="28"/>
        </w:rPr>
        <w:t>
</w:t>
      </w:r>
      <w:r>
        <w:rPr>
          <w:rFonts w:ascii="Times New Roman"/>
          <w:b w:val="false"/>
          <w:i w:val="false"/>
          <w:color w:val="ff0000"/>
          <w:sz w:val="28"/>
        </w:rPr>
        <w:t xml:space="preserve">      Ескерту. Күші жойылды - Батыс Қазақстан облысы әкімдігінің 28.08.2020 </w:t>
      </w:r>
      <w:r>
        <w:rPr>
          <w:rFonts w:ascii="Times New Roman"/>
          <w:b w:val="false"/>
          <w:i w:val="false"/>
          <w:color w:val="000000"/>
          <w:sz w:val="28"/>
        </w:rPr>
        <w:t>№ 201</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2001 жылғы 23 қаңтардағы,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xml:space="preserve"> 2013 жылғы 15 сәуірдегі Қазақстан Республикасының Заңдарын басшылыққа ала отырып, Батыс Қазақстан облысының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1. Қоса беріліп отырған "110 кВ және одан төмен, 220 кВ және одан жоғары объектілер үшін қайталанатын (шунтталатын) электр беру желілері мен қосалқы станцияларды салудың техникалық орындылығы туралы қорытынды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xml:space="preserve">
      </w:t>
      </w:r>
      <w:r>
        <w:rPr>
          <w:rFonts w:ascii="Times New Roman"/>
          <w:b w:val="false"/>
          <w:i w:val="false"/>
          <w:color w:val="000000"/>
          <w:sz w:val="28"/>
        </w:rPr>
        <w:t>2. "Батыс Қазақстан облысының энергетика және тұрғын үй-коммуналдық шаруашылық басқармасы" мемлекеттік мекемесі (Б.Ж.Талдықбаев) осы қаулының әділет органдарында мемлекеттік тіркелуін, "Әділет" ақпараттық-құқықтық жүйесінде және бұқаралық ақпарат құралдарында оның ресми жариялануын қамтамасыз етсін.</w:t>
      </w:r>
      <w:r>
        <w:br/>
      </w:r>
      <w:r>
        <w:rPr>
          <w:rFonts w:ascii="Times New Roman"/>
          <w:b w:val="false"/>
          <w:i w:val="false"/>
          <w:color w:val="000000"/>
          <w:sz w:val="28"/>
        </w:rPr>
        <w:t xml:space="preserve">
      </w:t>
      </w:r>
      <w:r>
        <w:rPr>
          <w:rFonts w:ascii="Times New Roman"/>
          <w:b w:val="false"/>
          <w:i w:val="false"/>
          <w:color w:val="000000"/>
          <w:sz w:val="28"/>
        </w:rPr>
        <w:t>3. Осы қаулының орындалуын бақылау Батыс Қазақстан облысы әкімінің орынбасары А.Б.Бадашевқа жүктелсін.</w:t>
      </w:r>
      <w:r>
        <w:br/>
      </w:r>
      <w:r>
        <w:rPr>
          <w:rFonts w:ascii="Times New Roman"/>
          <w:b w:val="false"/>
          <w:i w:val="false"/>
          <w:color w:val="000000"/>
          <w:sz w:val="28"/>
        </w:rPr>
        <w:t xml:space="preserve">
      </w:t>
      </w:r>
      <w:r>
        <w:rPr>
          <w:rFonts w:ascii="Times New Roman"/>
          <w:b w:val="false"/>
          <w:i w:val="false"/>
          <w:color w:val="000000"/>
          <w:sz w:val="28"/>
        </w:rPr>
        <w:t>4. Осы қаулы алғашқы ресми жарияланған күнінен кейін күнтізбелік он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Н.Ноғаев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14 қыркүйектегі</w:t>
            </w:r>
            <w:r>
              <w:br/>
            </w:r>
            <w:r>
              <w:rPr>
                <w:rFonts w:ascii="Times New Roman"/>
                <w:b w:val="false"/>
                <w:i w:val="false"/>
                <w:color w:val="000000"/>
                <w:sz w:val="20"/>
              </w:rPr>
              <w:t>№ 261 Батыс Қазақстан облысы</w:t>
            </w:r>
            <w:r>
              <w:br/>
            </w:r>
            <w:r>
              <w:rPr>
                <w:rFonts w:ascii="Times New Roman"/>
                <w:b w:val="false"/>
                <w:i w:val="false"/>
                <w:color w:val="000000"/>
                <w:sz w:val="20"/>
              </w:rPr>
              <w:t>әкімдігінің қаулысымен</w:t>
            </w:r>
            <w:r>
              <w:br/>
            </w:r>
            <w:r>
              <w:rPr>
                <w:rFonts w:ascii="Times New Roman"/>
                <w:b w:val="false"/>
                <w:i w:val="false"/>
                <w:color w:val="000000"/>
                <w:sz w:val="20"/>
              </w:rPr>
              <w:t>бекітілген</w:t>
            </w:r>
          </w:p>
        </w:tc>
      </w:tr>
    </w:tbl>
    <w:bookmarkStart w:name="z10" w:id="1"/>
    <w:p>
      <w:pPr>
        <w:spacing w:after="0"/>
        <w:ind w:left="0"/>
        <w:jc w:val="left"/>
      </w:pPr>
      <w:r>
        <w:rPr>
          <w:rFonts w:ascii="Times New Roman"/>
          <w:b/>
          <w:i w:val="false"/>
          <w:color w:val="000000"/>
        </w:rPr>
        <w:t xml:space="preserve"> "110 кВ және одан төмен, 220 кВ және одан жоғары объектілер үшін қайталама</w:t>
      </w:r>
      <w:r>
        <w:br/>
      </w:r>
      <w:r>
        <w:rPr>
          <w:rFonts w:ascii="Times New Roman"/>
          <w:b/>
          <w:i w:val="false"/>
          <w:color w:val="000000"/>
        </w:rPr>
        <w:t>(шунтталатын) электр беру желілері мен қосалқы станцияларды салудың техникалық</w:t>
      </w:r>
      <w:r>
        <w:br/>
      </w:r>
      <w:r>
        <w:rPr>
          <w:rFonts w:ascii="Times New Roman"/>
          <w:b/>
          <w:i w:val="false"/>
          <w:color w:val="000000"/>
        </w:rPr>
        <w:t>орындылығы туралы қорытынды беру" мемлекеттік көрсетілетін қызмет регламенті</w:t>
      </w:r>
    </w:p>
    <w:bookmarkEnd w:id="1"/>
    <w:bookmarkStart w:name="z11" w:id="2"/>
    <w:p>
      <w:pPr>
        <w:spacing w:after="0"/>
        <w:ind w:left="0"/>
        <w:jc w:val="left"/>
      </w:pPr>
      <w:r>
        <w:rPr>
          <w:rFonts w:ascii="Times New Roman"/>
          <w:b/>
          <w:i w:val="false"/>
          <w:color w:val="000000"/>
        </w:rPr>
        <w:t xml:space="preserve"> 1. Жалпы ережелер</w:t>
      </w:r>
    </w:p>
    <w:bookmarkEnd w:id="2"/>
    <w:bookmarkStart w:name="z12" w:id="3"/>
    <w:p>
      <w:pPr>
        <w:spacing w:after="0"/>
        <w:ind w:left="0"/>
        <w:jc w:val="both"/>
      </w:pPr>
      <w:r>
        <w:rPr>
          <w:rFonts w:ascii="Times New Roman"/>
          <w:b w:val="false"/>
          <w:i w:val="false"/>
          <w:color w:val="000000"/>
          <w:sz w:val="28"/>
        </w:rPr>
        <w:t>
      1. "110 кВ және одан төмен, 220 кВ және одан жоғары объектілер үшін қайталама (шунтталатын) электр беру желілері мен қосалқы станцияларды салудың техникалық орындылығы туралы қорытынды беру" мемлекеттік көрсетілетін қызметі (бұдан әрі – мемлекеттік көрсетілетін қызмет).</w:t>
      </w:r>
      <w:r>
        <w:br/>
      </w:r>
      <w:r>
        <w:rPr>
          <w:rFonts w:ascii="Times New Roman"/>
          <w:b w:val="false"/>
          <w:i w:val="false"/>
          <w:color w:val="000000"/>
          <w:sz w:val="28"/>
        </w:rPr>
        <w:t xml:space="preserve">
      </w:t>
      </w:r>
      <w:r>
        <w:rPr>
          <w:rFonts w:ascii="Times New Roman"/>
          <w:b w:val="false"/>
          <w:i w:val="false"/>
          <w:color w:val="000000"/>
          <w:sz w:val="28"/>
        </w:rPr>
        <w:t xml:space="preserve">Мемлекеттік көрсетілетін қызметті аудандардың және облыстық маңызы бар қаланың жергілікті атқарушы органдары: тұрғын үй–коммуналдық шаруашылық саласындағы мемлекеттік мекемелер (бұдан әрі – көрсетілетін қызметті беруші) Қазақстан Республикасы Энергетика министрінің 2015 жылғы 14 сәуірдегі №281 "Электр энергетикасы саласындағы мемлекеттік көрсетілетін қызметтер стандарттарын бекіту туралы" (Қазақстан Республикасы Әділет министрлігінде 2015 жылғы 22 мамырда №11130 тіркелді) бұйрығымен бекітілген "110 кВ және одан төмен, 220 кВ және одан жоғары объектілер үшін қайталама (шунтталатын) электр беру желілері мен қосалқы станцияларды салудың техникалық орындылығы туралы қорытынды беру" мемлекеттік көрсетілетін қызмет </w:t>
      </w:r>
      <w:r>
        <w:rPr>
          <w:rFonts w:ascii="Times New Roman"/>
          <w:b w:val="false"/>
          <w:i w:val="false"/>
          <w:color w:val="000000"/>
          <w:sz w:val="28"/>
        </w:rPr>
        <w:t>стандартына</w:t>
      </w:r>
      <w:r>
        <w:rPr>
          <w:rFonts w:ascii="Times New Roman"/>
          <w:b w:val="false"/>
          <w:i w:val="false"/>
          <w:color w:val="000000"/>
          <w:sz w:val="28"/>
        </w:rPr>
        <w:t xml:space="preserve"> (бұдан әрі – Стандарт) сәйкес көрсетеді.</w:t>
      </w:r>
      <w:r>
        <w:br/>
      </w:r>
      <w:r>
        <w:rPr>
          <w:rFonts w:ascii="Times New Roman"/>
          <w:b w:val="false"/>
          <w:i w:val="false"/>
          <w:color w:val="000000"/>
          <w:sz w:val="28"/>
        </w:rPr>
        <w:t xml:space="preserve">
      </w:t>
      </w:r>
      <w:r>
        <w:rPr>
          <w:rFonts w:ascii="Times New Roman"/>
          <w:b w:val="false"/>
          <w:i w:val="false"/>
          <w:color w:val="000000"/>
          <w:sz w:val="28"/>
        </w:rPr>
        <w:t>Өтініштерді қабылдау және мемлекеттік қызмет көрсету нәтижесін беру:</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берушінің кеңсесі;</w:t>
      </w:r>
      <w:r>
        <w:br/>
      </w:r>
      <w:r>
        <w:rPr>
          <w:rFonts w:ascii="Times New Roman"/>
          <w:b w:val="false"/>
          <w:i w:val="false"/>
          <w:color w:val="000000"/>
          <w:sz w:val="28"/>
        </w:rPr>
        <w:t xml:space="preserve">
      </w:t>
      </w:r>
      <w:r>
        <w:rPr>
          <w:rFonts w:ascii="Times New Roman"/>
          <w:b w:val="false"/>
          <w:i w:val="false"/>
          <w:color w:val="000000"/>
          <w:sz w:val="28"/>
        </w:rPr>
        <w:t>2) www.egov.kz "электрондық үкімет" веб–порталы (бұдан әрі – портал) арқылы жүзеге асырылады.</w:t>
      </w:r>
      <w:r>
        <w:br/>
      </w:r>
      <w:r>
        <w:rPr>
          <w:rFonts w:ascii="Times New Roman"/>
          <w:b w:val="false"/>
          <w:i w:val="false"/>
          <w:color w:val="000000"/>
          <w:sz w:val="28"/>
        </w:rPr>
        <w:t xml:space="preserve">
      </w:t>
      </w:r>
      <w:r>
        <w:rPr>
          <w:rFonts w:ascii="Times New Roman"/>
          <w:b w:val="false"/>
          <w:i w:val="false"/>
          <w:color w:val="000000"/>
          <w:sz w:val="28"/>
        </w:rPr>
        <w:t>2. Мемлекеттік қызмет көрсету нысаны: электрондық (ішінара автоматтандырылған) және (немесе) қағаз түрінде.</w:t>
      </w:r>
      <w:r>
        <w:br/>
      </w:r>
      <w:r>
        <w:rPr>
          <w:rFonts w:ascii="Times New Roman"/>
          <w:b w:val="false"/>
          <w:i w:val="false"/>
          <w:color w:val="000000"/>
          <w:sz w:val="28"/>
        </w:rPr>
        <w:t xml:space="preserve">
      </w:t>
      </w:r>
      <w:r>
        <w:rPr>
          <w:rFonts w:ascii="Times New Roman"/>
          <w:b w:val="false"/>
          <w:i w:val="false"/>
          <w:color w:val="000000"/>
          <w:sz w:val="28"/>
        </w:rPr>
        <w:t>Мемлекеттік көрсетілетін қызмет жеке және заңды тұлғаларға (бұдан әрі – көрсетілетін қызметті алушы) тегін көрсетіледі.</w:t>
      </w:r>
      <w:r>
        <w:br/>
      </w:r>
      <w:r>
        <w:rPr>
          <w:rFonts w:ascii="Times New Roman"/>
          <w:b w:val="false"/>
          <w:i w:val="false"/>
          <w:color w:val="000000"/>
          <w:sz w:val="28"/>
        </w:rPr>
        <w:t xml:space="preserve">
      </w:t>
      </w:r>
      <w:r>
        <w:rPr>
          <w:rFonts w:ascii="Times New Roman"/>
          <w:b w:val="false"/>
          <w:i w:val="false"/>
          <w:color w:val="000000"/>
          <w:sz w:val="28"/>
        </w:rPr>
        <w:t>3. Мемлекеттік қызметті көрсету мерзімі:</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берушіге құжаттар топтамасын тапсырған, сондай-ақ порталға өтініш берген сәттен бастап – күнтізбелік 30 (отыз) күн;</w:t>
      </w:r>
      <w:r>
        <w:br/>
      </w:r>
      <w:r>
        <w:rPr>
          <w:rFonts w:ascii="Times New Roman"/>
          <w:b w:val="false"/>
          <w:i w:val="false"/>
          <w:color w:val="000000"/>
          <w:sz w:val="28"/>
        </w:rPr>
        <w:t xml:space="preserve">
      </w:t>
      </w:r>
      <w:r>
        <w:rPr>
          <w:rFonts w:ascii="Times New Roman"/>
          <w:b w:val="false"/>
          <w:i w:val="false"/>
          <w:color w:val="000000"/>
          <w:sz w:val="28"/>
        </w:rPr>
        <w:t>2) құжаттар топтамасын тапсыру үшін күтуге рұқсат етілетін ең ұзақ уақыт – 15 (он бес) минут;</w:t>
      </w:r>
      <w:r>
        <w:br/>
      </w:r>
      <w:r>
        <w:rPr>
          <w:rFonts w:ascii="Times New Roman"/>
          <w:b w:val="false"/>
          <w:i w:val="false"/>
          <w:color w:val="000000"/>
          <w:sz w:val="28"/>
        </w:rPr>
        <w:t xml:space="preserve">
      </w:t>
      </w:r>
      <w:r>
        <w:rPr>
          <w:rFonts w:ascii="Times New Roman"/>
          <w:b w:val="false"/>
          <w:i w:val="false"/>
          <w:color w:val="000000"/>
          <w:sz w:val="28"/>
        </w:rPr>
        <w:t>3) қызмет көрсетуге рұқсат етілетін ең ұзақ уақыт – 15 (он бес) минут.</w:t>
      </w:r>
      <w:r>
        <w:br/>
      </w:r>
      <w:r>
        <w:rPr>
          <w:rFonts w:ascii="Times New Roman"/>
          <w:b w:val="false"/>
          <w:i w:val="false"/>
          <w:color w:val="000000"/>
          <w:sz w:val="28"/>
        </w:rPr>
        <w:t xml:space="preserve">
      </w:t>
      </w:r>
      <w:r>
        <w:rPr>
          <w:rFonts w:ascii="Times New Roman"/>
          <w:b w:val="false"/>
          <w:i w:val="false"/>
          <w:color w:val="000000"/>
          <w:sz w:val="28"/>
        </w:rPr>
        <w:t>4. Мемлекеттік қызметті көрсету нәтижесі – 110 кВ және одан төмен, 220 кВ және одан жоғары объектілер үшін қайталанатын (шунтталатын) электр беру желілері мен қосалқы станцияларды салудың техникалық орындылығы туралы қорытынды беру (бұдан әрі – Қорытынды).</w:t>
      </w:r>
      <w:r>
        <w:br/>
      </w:r>
      <w:r>
        <w:rPr>
          <w:rFonts w:ascii="Times New Roman"/>
          <w:b w:val="false"/>
          <w:i w:val="false"/>
          <w:color w:val="000000"/>
          <w:sz w:val="28"/>
        </w:rPr>
        <w:t xml:space="preserve">
      </w:t>
      </w:r>
      <w:r>
        <w:rPr>
          <w:rFonts w:ascii="Times New Roman"/>
          <w:b w:val="false"/>
          <w:i w:val="false"/>
          <w:color w:val="000000"/>
          <w:sz w:val="28"/>
        </w:rPr>
        <w:t>Мемлекеттік қызметті көрсету нәтижесін ұсыну нысаны: электрондық (қағаз) түрде.</w:t>
      </w:r>
    </w:p>
    <w:bookmarkEnd w:id="3"/>
    <w:bookmarkStart w:name="z25" w:id="4"/>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w:t>
      </w:r>
      <w:r>
        <w:br/>
      </w:r>
      <w:r>
        <w:rPr>
          <w:rFonts w:ascii="Times New Roman"/>
          <w:b/>
          <w:i w:val="false"/>
          <w:color w:val="000000"/>
        </w:rPr>
        <w:t>құрылымдық бөлімшелерінің (қызметкерлерінің) іс–қимыл тәртібінің сипаттамасы</w:t>
      </w:r>
    </w:p>
    <w:bookmarkEnd w:id="4"/>
    <w:bookmarkStart w:name="z26" w:id="5"/>
    <w:p>
      <w:pPr>
        <w:spacing w:after="0"/>
        <w:ind w:left="0"/>
        <w:jc w:val="both"/>
      </w:pPr>
      <w:r>
        <w:rPr>
          <w:rFonts w:ascii="Times New Roman"/>
          <w:b w:val="false"/>
          <w:i w:val="false"/>
          <w:color w:val="000000"/>
          <w:sz w:val="28"/>
        </w:rPr>
        <w:t>
      5. Мемлекеттік қызмет көрсету бойынша рәсімді (іс–қимылды) бастауға негіздеме: көрсетілетін қызметті алушының (не оның сенімхат бойынша өкілінің) көрсетілетін қызметті берушіге Стандарттың қосымшасына сәйкес нысан бойынша өтініш ұсынуы немесе портал арқылы электрондық құжат нысанындағы сұрау салуы.</w:t>
      </w:r>
      <w:r>
        <w:br/>
      </w:r>
      <w:r>
        <w:rPr>
          <w:rFonts w:ascii="Times New Roman"/>
          <w:b w:val="false"/>
          <w:i w:val="false"/>
          <w:color w:val="000000"/>
          <w:sz w:val="28"/>
        </w:rPr>
        <w:t xml:space="preserve">
      </w:t>
      </w:r>
      <w:r>
        <w:rPr>
          <w:rFonts w:ascii="Times New Roman"/>
          <w:b w:val="false"/>
          <w:i w:val="false"/>
          <w:color w:val="000000"/>
          <w:sz w:val="28"/>
        </w:rPr>
        <w:t>6. Мемлекеттік қызмет көрсету процесінің құрамына кіретін әрбір рәсімнің (іс–қимылдың) мазмұны, оны орындаудың ұзақтығы:</w:t>
      </w:r>
      <w:r>
        <w:br/>
      </w:r>
      <w:r>
        <w:rPr>
          <w:rFonts w:ascii="Times New Roman"/>
          <w:b w:val="false"/>
          <w:i w:val="false"/>
          <w:color w:val="000000"/>
          <w:sz w:val="28"/>
        </w:rPr>
        <w:t xml:space="preserve">
      </w:t>
      </w:r>
      <w:r>
        <w:rPr>
          <w:rFonts w:ascii="Times New Roman"/>
          <w:b w:val="false"/>
          <w:i w:val="false"/>
          <w:color w:val="000000"/>
          <w:sz w:val="28"/>
        </w:rPr>
        <w:t xml:space="preserve">1) көрсетілетін қызметті алушы (не оның сенімхат бойынша өкілі) көрсетілетін қызметті берушіге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құжаттарды ұсынады;</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кеңсе қызметкері құжаттарды тіркейді, көрсетілетін қызметті алушыға не оның өкіліне құжаттар топтамасын қабылдаудың күні мен уақыты көрсетілген, көрсетілетін қызметті берушінің кеңсесінде тіркелгені туралы белгісі бар өтініштің көшірмесін (бұдан әрі – өтініштің көшірмесі) береді және құжаттарды көрсетілетін қызметті берушінің басшысына ұсынады (15 минуттан көп емес);</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берушінің басшысы құжаттарды қарайды және көрсетілетін қызметті берушінің жауапты орындаушысына жолдайды (15 минуттан көп емес);</w:t>
      </w:r>
      <w:r>
        <w:br/>
      </w:r>
      <w:r>
        <w:rPr>
          <w:rFonts w:ascii="Times New Roman"/>
          <w:b w:val="false"/>
          <w:i w:val="false"/>
          <w:color w:val="000000"/>
          <w:sz w:val="28"/>
        </w:rPr>
        <w:t xml:space="preserve">
      </w:t>
      </w:r>
      <w:r>
        <w:rPr>
          <w:rFonts w:ascii="Times New Roman"/>
          <w:b w:val="false"/>
          <w:i w:val="false"/>
          <w:color w:val="000000"/>
          <w:sz w:val="28"/>
        </w:rPr>
        <w:t>4) көрсетілетін қызметті берушінің жауапты орындаушысы құжаттардың толықтығын тексереді және құжаттарды сараптау комиссиясының қарауына енгізеді немесе құжаттардың толық болмау фактісі анықталған жағдайда көрсетілетін қызметті алушыға не оның өкіліне өтінішті одан әрі қараудан жазбаша дәлелді бас тартуды (бұдан әрі – дәлелді бас тарту) береді (күнтізбелік 3 күн ішінде);</w:t>
      </w:r>
      <w:r>
        <w:br/>
      </w:r>
      <w:r>
        <w:rPr>
          <w:rFonts w:ascii="Times New Roman"/>
          <w:b w:val="false"/>
          <w:i w:val="false"/>
          <w:color w:val="000000"/>
          <w:sz w:val="28"/>
        </w:rPr>
        <w:t xml:space="preserve">
      </w:t>
      </w:r>
      <w:r>
        <w:rPr>
          <w:rFonts w:ascii="Times New Roman"/>
          <w:b w:val="false"/>
          <w:i w:val="false"/>
          <w:color w:val="000000"/>
          <w:sz w:val="28"/>
        </w:rPr>
        <w:t>5) сараптау комиссиясы құжаттарды қарайды және көрсетілетін қызметті берушінің жауапты орындаушысына сараптау комиссиясының қорытындысын ұсынады (күнтізбелік 15 күн ішінде);</w:t>
      </w:r>
      <w:r>
        <w:br/>
      </w:r>
      <w:r>
        <w:rPr>
          <w:rFonts w:ascii="Times New Roman"/>
          <w:b w:val="false"/>
          <w:i w:val="false"/>
          <w:color w:val="000000"/>
          <w:sz w:val="28"/>
        </w:rPr>
        <w:t xml:space="preserve">
      </w:t>
      </w:r>
      <w:r>
        <w:rPr>
          <w:rFonts w:ascii="Times New Roman"/>
          <w:b w:val="false"/>
          <w:i w:val="false"/>
          <w:color w:val="000000"/>
          <w:sz w:val="28"/>
        </w:rPr>
        <w:t>6) көрсетілетін қызметті берушінің жауапты орындаушысы сараптау комиссиясының қорытындысы негізінде Қорытындыны немесе дәлелді бас тартуды дайындайды және көрсетілетін қызметті берушінің басшысына ұсынады (күнтізбелік 5 күн ішінде);</w:t>
      </w:r>
      <w:r>
        <w:br/>
      </w:r>
      <w:r>
        <w:rPr>
          <w:rFonts w:ascii="Times New Roman"/>
          <w:b w:val="false"/>
          <w:i w:val="false"/>
          <w:color w:val="000000"/>
          <w:sz w:val="28"/>
        </w:rPr>
        <w:t xml:space="preserve">
      </w:t>
      </w:r>
      <w:r>
        <w:rPr>
          <w:rFonts w:ascii="Times New Roman"/>
          <w:b w:val="false"/>
          <w:i w:val="false"/>
          <w:color w:val="000000"/>
          <w:sz w:val="28"/>
        </w:rPr>
        <w:t>7) көрсетілетін қызметті берушінің басшысы Қорытындыға немесе дәлелді бас тартуға қол қояды және көрсетілетін қызметті берушінің кеңсе қызметкеріне жолдайды (15 минуттан көп емес);</w:t>
      </w:r>
      <w:r>
        <w:br/>
      </w:r>
      <w:r>
        <w:rPr>
          <w:rFonts w:ascii="Times New Roman"/>
          <w:b w:val="false"/>
          <w:i w:val="false"/>
          <w:color w:val="000000"/>
          <w:sz w:val="28"/>
        </w:rPr>
        <w:t xml:space="preserve">
      </w:t>
      </w:r>
      <w:r>
        <w:rPr>
          <w:rFonts w:ascii="Times New Roman"/>
          <w:b w:val="false"/>
          <w:i w:val="false"/>
          <w:color w:val="000000"/>
          <w:sz w:val="28"/>
        </w:rPr>
        <w:t>8) көрсетілетін қызметті берушінің кеңсе қызметкері Қорытындыны немесе дәлелді бас тартуды тіркейді және көрсетілетін қызметті алушыға не оның өкіліне береді (10 минуттан көп емес).</w:t>
      </w:r>
    </w:p>
    <w:bookmarkEnd w:id="5"/>
    <w:bookmarkStart w:name="z36" w:id="6"/>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w:t>
      </w:r>
      <w:r>
        <w:br/>
      </w:r>
      <w:r>
        <w:rPr>
          <w:rFonts w:ascii="Times New Roman"/>
          <w:b/>
          <w:i w:val="false"/>
          <w:color w:val="000000"/>
        </w:rPr>
        <w:t>құрылымдық бөлімшелерінің (қызметкерлерінің) өзара іс–қимыл тәртібінің</w:t>
      </w:r>
      <w:r>
        <w:br/>
      </w:r>
      <w:r>
        <w:rPr>
          <w:rFonts w:ascii="Times New Roman"/>
          <w:b/>
          <w:i w:val="false"/>
          <w:color w:val="000000"/>
        </w:rPr>
        <w:t>сипаттамасы</w:t>
      </w:r>
    </w:p>
    <w:bookmarkEnd w:id="6"/>
    <w:bookmarkStart w:name="z37" w:id="7"/>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(қызметкерлерінің) тізбесі:</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берушінің кеңсе қызметкері;</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басшысы;</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берушінің жауапты орындаушысы;</w:t>
      </w:r>
      <w:r>
        <w:br/>
      </w:r>
      <w:r>
        <w:rPr>
          <w:rFonts w:ascii="Times New Roman"/>
          <w:b w:val="false"/>
          <w:i w:val="false"/>
          <w:color w:val="000000"/>
          <w:sz w:val="28"/>
        </w:rPr>
        <w:t xml:space="preserve">
      </w:t>
      </w:r>
      <w:r>
        <w:rPr>
          <w:rFonts w:ascii="Times New Roman"/>
          <w:b w:val="false"/>
          <w:i w:val="false"/>
          <w:color w:val="000000"/>
          <w:sz w:val="28"/>
        </w:rPr>
        <w:t>4) сараптау комиссиясы.</w:t>
      </w:r>
      <w:r>
        <w:br/>
      </w:r>
      <w:r>
        <w:rPr>
          <w:rFonts w:ascii="Times New Roman"/>
          <w:b w:val="false"/>
          <w:i w:val="false"/>
          <w:color w:val="000000"/>
          <w:sz w:val="28"/>
        </w:rPr>
        <w:t xml:space="preserve">
      </w:t>
      </w:r>
      <w:r>
        <w:rPr>
          <w:rFonts w:ascii="Times New Roman"/>
          <w:b w:val="false"/>
          <w:i w:val="false"/>
          <w:color w:val="000000"/>
          <w:sz w:val="28"/>
        </w:rPr>
        <w:t xml:space="preserve">8. Мемлекеттік қызмет көрсету процесінде көрсетілетін қызметті берушінің құрылымдық бөлімшелері (қызметкерлері) рәсімдерінің (іс–қимылдарының), өзара іс–қимылдарының толық сипаттамасы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көрсетілген.</w:t>
      </w:r>
    </w:p>
    <w:bookmarkEnd w:id="7"/>
    <w:bookmarkStart w:name="z43" w:id="8"/>
    <w:p>
      <w:pPr>
        <w:spacing w:after="0"/>
        <w:ind w:left="0"/>
        <w:jc w:val="left"/>
      </w:pPr>
      <w:r>
        <w:rPr>
          <w:rFonts w:ascii="Times New Roman"/>
          <w:b/>
          <w:i w:val="false"/>
          <w:color w:val="000000"/>
        </w:rPr>
        <w:t xml:space="preserve"> 4. Мемлекеттік қызмет көрсету процесінде ақпараттық жүйелерді пайдалану тәртібінің</w:t>
      </w:r>
      <w:r>
        <w:br/>
      </w:r>
      <w:r>
        <w:rPr>
          <w:rFonts w:ascii="Times New Roman"/>
          <w:b/>
          <w:i w:val="false"/>
          <w:color w:val="000000"/>
        </w:rPr>
        <w:t>сипаттамасы</w:t>
      </w:r>
    </w:p>
    <w:bookmarkEnd w:id="8"/>
    <w:bookmarkStart w:name="z44" w:id="9"/>
    <w:p>
      <w:pPr>
        <w:spacing w:after="0"/>
        <w:ind w:left="0"/>
        <w:jc w:val="both"/>
      </w:pPr>
      <w:r>
        <w:rPr>
          <w:rFonts w:ascii="Times New Roman"/>
          <w:b w:val="false"/>
          <w:i w:val="false"/>
          <w:color w:val="000000"/>
          <w:sz w:val="28"/>
        </w:rPr>
        <w:t>
      9. Портал арқылы мемлекеттік қызмет көрсету кезінде көрсетілетін қызметті беруші мен көрсетілетін қызметті алушының жүгіну және рәсімдерінің (іс–қимылдарының) реттілігі тәртібін сипаттау:</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алушы жеке сәйкестендіру нөмірі (бұдан әрі – ЖСН) және бизнес сәйкестендіру нөмірі (бұдан әрі – БСН), сондай–ақ парольдің (Порталда тіркелмеген көрсетілетін қызметті қызмет алушылар үшін жүзеге асырылады) көмегімен Порталға тіркелуді жүзеге асырады;</w:t>
      </w:r>
      <w:r>
        <w:br/>
      </w:r>
      <w:r>
        <w:rPr>
          <w:rFonts w:ascii="Times New Roman"/>
          <w:b w:val="false"/>
          <w:i w:val="false"/>
          <w:color w:val="000000"/>
          <w:sz w:val="28"/>
        </w:rPr>
        <w:t xml:space="preserve">
      </w:t>
      </w:r>
      <w:r>
        <w:rPr>
          <w:rFonts w:ascii="Times New Roman"/>
          <w:b w:val="false"/>
          <w:i w:val="false"/>
          <w:color w:val="000000"/>
          <w:sz w:val="28"/>
        </w:rPr>
        <w:t>2) 1–процесс – қызметті алу үшін Порталда көрсетілетін қызметті алушымен ЖСН немесе БСН және парольді енгізу процесі (авторландыру процесі);</w:t>
      </w:r>
      <w:r>
        <w:br/>
      </w:r>
      <w:r>
        <w:rPr>
          <w:rFonts w:ascii="Times New Roman"/>
          <w:b w:val="false"/>
          <w:i w:val="false"/>
          <w:color w:val="000000"/>
          <w:sz w:val="28"/>
        </w:rPr>
        <w:t xml:space="preserve">
      </w:t>
      </w:r>
      <w:r>
        <w:rPr>
          <w:rFonts w:ascii="Times New Roman"/>
          <w:b w:val="false"/>
          <w:i w:val="false"/>
          <w:color w:val="000000"/>
          <w:sz w:val="28"/>
        </w:rPr>
        <w:t>3) 1–шарт – ЖСН немесе БСН және пароль арқылы тіркелген көрсетілетін қызметті алушының мәліметтерінің дұрыстығын Порталда тексеру;</w:t>
      </w:r>
      <w:r>
        <w:br/>
      </w:r>
      <w:r>
        <w:rPr>
          <w:rFonts w:ascii="Times New Roman"/>
          <w:b w:val="false"/>
          <w:i w:val="false"/>
          <w:color w:val="000000"/>
          <w:sz w:val="28"/>
        </w:rPr>
        <w:t xml:space="preserve">
      </w:t>
      </w:r>
      <w:r>
        <w:rPr>
          <w:rFonts w:ascii="Times New Roman"/>
          <w:b w:val="false"/>
          <w:i w:val="false"/>
          <w:color w:val="000000"/>
          <w:sz w:val="28"/>
        </w:rPr>
        <w:t>4) 2–процесс – Порталда көрсетілетін қызметті алушының құжаттарында бұзушылықтың болуына байланысты авторландырудан бас тарту жөніндегі хабарламаны қалыптастыру;</w:t>
      </w:r>
      <w:r>
        <w:br/>
      </w:r>
      <w:r>
        <w:rPr>
          <w:rFonts w:ascii="Times New Roman"/>
          <w:b w:val="false"/>
          <w:i w:val="false"/>
          <w:color w:val="000000"/>
          <w:sz w:val="28"/>
        </w:rPr>
        <w:t xml:space="preserve">
      </w:t>
      </w:r>
      <w:r>
        <w:rPr>
          <w:rFonts w:ascii="Times New Roman"/>
          <w:b w:val="false"/>
          <w:i w:val="false"/>
          <w:color w:val="000000"/>
          <w:sz w:val="28"/>
        </w:rPr>
        <w:t>5) 3–процесс – көрсетілетін қызметті алушының осы Регламентте көрсетілген қызметті таңдауы, қызметті көрсету үшін сұраныс нысанын экранға шығаруы және көрсетілетін қызметті алушының нысанды оның құрылымы мен үлгілік талаптарын ескере отырып толтыруы (мәліметтерді енгізуі);</w:t>
      </w:r>
      <w:r>
        <w:br/>
      </w:r>
      <w:r>
        <w:rPr>
          <w:rFonts w:ascii="Times New Roman"/>
          <w:b w:val="false"/>
          <w:i w:val="false"/>
          <w:color w:val="000000"/>
          <w:sz w:val="28"/>
        </w:rPr>
        <w:t xml:space="preserve">
      </w:t>
      </w:r>
      <w:r>
        <w:rPr>
          <w:rFonts w:ascii="Times New Roman"/>
          <w:b w:val="false"/>
          <w:i w:val="false"/>
          <w:color w:val="000000"/>
          <w:sz w:val="28"/>
        </w:rPr>
        <w:t>6) 2–шарт – Порталда электрондық цифрлық қолтанбасын (бұдан әрі – ЭЦҚ) тіркеу куәлігінің қолдану мерзімін және кері қайтарылған (күші жойылған) тіркеу куәліктерінің тізімінде жоқтығын, сондай – ақ сәйкестендіру мәліметтерінің (сұраныста көрсетілген ЖСН немесе БСН және ЭЦҚ тіркеу куәлігінде көрсетілген ЖСН немесе БСН арасындағы) сәйкестігін тексеру;</w:t>
      </w:r>
      <w:r>
        <w:br/>
      </w:r>
      <w:r>
        <w:rPr>
          <w:rFonts w:ascii="Times New Roman"/>
          <w:b w:val="false"/>
          <w:i w:val="false"/>
          <w:color w:val="000000"/>
          <w:sz w:val="28"/>
        </w:rPr>
        <w:t xml:space="preserve">
      </w:t>
      </w:r>
      <w:r>
        <w:rPr>
          <w:rFonts w:ascii="Times New Roman"/>
          <w:b w:val="false"/>
          <w:i w:val="false"/>
          <w:color w:val="000000"/>
          <w:sz w:val="28"/>
        </w:rPr>
        <w:t>7) 4–процесс – көрсетілетін қызметті алушының ЭЦҚ түп нұсқалылығы расталмауына байланысты сұратылған мемлекеттік қызметтен бас тарту туралы хабарламаны қалыптастыру;</w:t>
      </w:r>
      <w:r>
        <w:br/>
      </w:r>
      <w:r>
        <w:rPr>
          <w:rFonts w:ascii="Times New Roman"/>
          <w:b w:val="false"/>
          <w:i w:val="false"/>
          <w:color w:val="000000"/>
          <w:sz w:val="28"/>
        </w:rPr>
        <w:t xml:space="preserve">
      </w:t>
      </w:r>
      <w:r>
        <w:rPr>
          <w:rFonts w:ascii="Times New Roman"/>
          <w:b w:val="false"/>
          <w:i w:val="false"/>
          <w:color w:val="000000"/>
          <w:sz w:val="28"/>
        </w:rPr>
        <w:t>8) 5–процесс – көрсетілетін қызметті алушының сұранысын өңдеу үшін электрондық үкімет шлюзы ( бұдан әрі – ЭҮШ) арқылы көрсетілетін қызметті алушының ЭЦҚ куәландырылған (қол қойылған) электрондық құжатты (көрсетілетін қызметті алушының сұранысын) электрондық үкіметтің аймақтық шлюзінің автоматтандырылған жұмыс орнына (бұдан әрі ЭҮАШ АЖО) жолдау;</w:t>
      </w:r>
      <w:r>
        <w:br/>
      </w:r>
      <w:r>
        <w:rPr>
          <w:rFonts w:ascii="Times New Roman"/>
          <w:b w:val="false"/>
          <w:i w:val="false"/>
          <w:color w:val="000000"/>
          <w:sz w:val="28"/>
        </w:rPr>
        <w:t xml:space="preserve">
      </w:t>
      </w:r>
      <w:r>
        <w:rPr>
          <w:rFonts w:ascii="Times New Roman"/>
          <w:b w:val="false"/>
          <w:i w:val="false"/>
          <w:color w:val="000000"/>
          <w:sz w:val="28"/>
        </w:rPr>
        <w:t>9) 3–шарт – көрсетілетін қызметті алушының Стандартта көрсетілген және қызмет көрсетуге негіз болатын жалғаған құжаттарының сәйкестігін көрсетілетін қызметті берушінің тексеруі;</w:t>
      </w:r>
      <w:r>
        <w:br/>
      </w:r>
      <w:r>
        <w:rPr>
          <w:rFonts w:ascii="Times New Roman"/>
          <w:b w:val="false"/>
          <w:i w:val="false"/>
          <w:color w:val="000000"/>
          <w:sz w:val="28"/>
        </w:rPr>
        <w:t xml:space="preserve">
      </w:t>
      </w:r>
      <w:r>
        <w:rPr>
          <w:rFonts w:ascii="Times New Roman"/>
          <w:b w:val="false"/>
          <w:i w:val="false"/>
          <w:color w:val="000000"/>
          <w:sz w:val="28"/>
        </w:rPr>
        <w:t>10) 6–процесс – көрсетілетін қызметті алушының құжаттарында бұзушылықтың болуына байланысты сұратылып отырған қызметтен бас тарту жөніндегі хабарламаны қалыптастыру;</w:t>
      </w:r>
      <w:r>
        <w:br/>
      </w:r>
      <w:r>
        <w:rPr>
          <w:rFonts w:ascii="Times New Roman"/>
          <w:b w:val="false"/>
          <w:i w:val="false"/>
          <w:color w:val="000000"/>
          <w:sz w:val="28"/>
        </w:rPr>
        <w:t xml:space="preserve">
      </w:t>
      </w:r>
      <w:r>
        <w:rPr>
          <w:rFonts w:ascii="Times New Roman"/>
          <w:b w:val="false"/>
          <w:i w:val="false"/>
          <w:color w:val="000000"/>
          <w:sz w:val="28"/>
        </w:rPr>
        <w:t>11) 7–процесс – көрсетілетін қызметті алушының ЭҮАШ АЖО–да қалыптастырылған қызметтің нәтижесін (электрондық құжат нысаны бойынша хабарлама) алуы. Мемлекеттік қызметті көрсету нәтижесі көрсетілетін қызметті берушінің уәкілетті тұлғасының ЭЦҚ куәландырылған электрондық құжат түрінде көрсетілетін қызметті алушының "жеке кабинетіне" жолданады.</w:t>
      </w:r>
      <w:r>
        <w:br/>
      </w:r>
      <w:r>
        <w:rPr>
          <w:rFonts w:ascii="Times New Roman"/>
          <w:b w:val="false"/>
          <w:i w:val="false"/>
          <w:color w:val="000000"/>
          <w:sz w:val="28"/>
        </w:rPr>
        <w:t xml:space="preserve">
      </w:t>
      </w:r>
      <w:r>
        <w:rPr>
          <w:rFonts w:ascii="Times New Roman"/>
          <w:b w:val="false"/>
          <w:i w:val="false"/>
          <w:color w:val="000000"/>
          <w:sz w:val="28"/>
        </w:rPr>
        <w:t xml:space="preserve">Мемлекеттік қызметті көрсету процесінде көрсетілетін қызметті берушінің құрылымдық бөлімшелерінің (қызметкерлерінің) рәсімдері (іс–қимылдары), өзара іс–қимылдары реттілігінің толық сипаттамасы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қызметті көрсетудің бизнес-процестерінің анықтамалығында көрсетіледі. Мемлекеттік қызметті көрсетудің бизнес–процестерінің анықтамалығы көрсетілетін қызметті берушінің интернет-ресурсына орналастырылады.</w:t>
      </w:r>
      <w:r>
        <w:br/>
      </w:r>
      <w:r>
        <w:rPr>
          <w:rFonts w:ascii="Times New Roman"/>
          <w:b w:val="false"/>
          <w:i w:val="false"/>
          <w:color w:val="000000"/>
          <w:sz w:val="28"/>
        </w:rPr>
        <w:t xml:space="preserve">
      </w:t>
      </w:r>
      <w:r>
        <w:rPr>
          <w:rFonts w:ascii="Times New Roman"/>
          <w:b w:val="false"/>
          <w:i w:val="false"/>
          <w:color w:val="000000"/>
          <w:sz w:val="28"/>
        </w:rPr>
        <w:t xml:space="preserve">10. Мемлекеттік қызмет көрсету мәселелері бойынша әрекеттерге (әрекетсіздікке) шағымдану Стандарттың </w:t>
      </w:r>
      <w:r>
        <w:rPr>
          <w:rFonts w:ascii="Times New Roman"/>
          <w:b w:val="false"/>
          <w:i w:val="false"/>
          <w:color w:val="000000"/>
          <w:sz w:val="28"/>
        </w:rPr>
        <w:t>3–бөліміне</w:t>
      </w:r>
      <w:r>
        <w:rPr>
          <w:rFonts w:ascii="Times New Roman"/>
          <w:b w:val="false"/>
          <w:i w:val="false"/>
          <w:color w:val="000000"/>
          <w:sz w:val="28"/>
        </w:rPr>
        <w:t xml:space="preserve"> сәйкес жүргізіледі.</w:t>
      </w:r>
    </w:p>
    <w:bookmarkEnd w:id="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"110 кВ және одан төмен,</w:t>
            </w:r>
            <w:r>
              <w:br/>
            </w:r>
            <w:r>
              <w:rPr>
                <w:rFonts w:ascii="Times New Roman"/>
                <w:b w:val="false"/>
                <w:i w:val="false"/>
                <w:color w:val="000000"/>
                <w:sz w:val="20"/>
              </w:rPr>
              <w:t>220 кВ және одан жоғары</w:t>
            </w:r>
            <w:r>
              <w:br/>
            </w:r>
            <w:r>
              <w:rPr>
                <w:rFonts w:ascii="Times New Roman"/>
                <w:b w:val="false"/>
                <w:i w:val="false"/>
                <w:color w:val="000000"/>
                <w:sz w:val="20"/>
              </w:rPr>
              <w:t>объектілер үшін қайталанатын</w:t>
            </w:r>
            <w:r>
              <w:br/>
            </w:r>
            <w:r>
              <w:rPr>
                <w:rFonts w:ascii="Times New Roman"/>
                <w:b w:val="false"/>
                <w:i w:val="false"/>
                <w:color w:val="000000"/>
                <w:sz w:val="20"/>
              </w:rPr>
              <w:t>(шунтталатын) электр беру</w:t>
            </w:r>
            <w:r>
              <w:br/>
            </w:r>
            <w:r>
              <w:rPr>
                <w:rFonts w:ascii="Times New Roman"/>
                <w:b w:val="false"/>
                <w:i w:val="false"/>
                <w:color w:val="000000"/>
                <w:sz w:val="20"/>
              </w:rPr>
              <w:t>желілері мен қосалқы</w:t>
            </w:r>
            <w:r>
              <w:br/>
            </w:r>
            <w:r>
              <w:rPr>
                <w:rFonts w:ascii="Times New Roman"/>
                <w:b w:val="false"/>
                <w:i w:val="false"/>
                <w:color w:val="000000"/>
                <w:sz w:val="20"/>
              </w:rPr>
              <w:t>станцияларды салудың</w:t>
            </w:r>
            <w:r>
              <w:br/>
            </w:r>
            <w:r>
              <w:rPr>
                <w:rFonts w:ascii="Times New Roman"/>
                <w:b w:val="false"/>
                <w:i w:val="false"/>
                <w:color w:val="000000"/>
                <w:sz w:val="20"/>
              </w:rPr>
              <w:t>техникалық орындылығы</w:t>
            </w:r>
            <w:r>
              <w:br/>
            </w:r>
            <w:r>
              <w:rPr>
                <w:rFonts w:ascii="Times New Roman"/>
                <w:b w:val="false"/>
                <w:i w:val="false"/>
                <w:color w:val="000000"/>
                <w:sz w:val="20"/>
              </w:rPr>
              <w:t>туралы қорытынды беру"</w:t>
            </w:r>
            <w:r>
              <w:br/>
            </w:r>
            <w:r>
              <w:rPr>
                <w:rFonts w:ascii="Times New Roman"/>
                <w:b w:val="false"/>
                <w:i w:val="false"/>
                <w:color w:val="000000"/>
                <w:sz w:val="20"/>
              </w:rPr>
              <w:t>мемлекеттiк көрсетілетін қызмет</w:t>
            </w:r>
            <w:r>
              <w:br/>
            </w:r>
            <w:r>
              <w:rPr>
                <w:rFonts w:ascii="Times New Roman"/>
                <w:b w:val="false"/>
                <w:i w:val="false"/>
                <w:color w:val="000000"/>
                <w:sz w:val="20"/>
              </w:rPr>
              <w:t>регламентіне 1-қосымша</w:t>
            </w:r>
          </w:p>
        </w:tc>
      </w:tr>
    </w:tbl>
    <w:bookmarkStart w:name="z59" w:id="10"/>
    <w:p>
      <w:pPr>
        <w:spacing w:after="0"/>
        <w:ind w:left="0"/>
        <w:jc w:val="left"/>
      </w:pPr>
      <w:r>
        <w:rPr>
          <w:rFonts w:ascii="Times New Roman"/>
          <w:b/>
          <w:i w:val="false"/>
          <w:color w:val="000000"/>
        </w:rPr>
        <w:t xml:space="preserve"> "110 кВ және одан төмен, 220 кВ және одан жоғары объектілер үшін қайталанатын</w:t>
      </w:r>
      <w:r>
        <w:br/>
      </w:r>
      <w:r>
        <w:rPr>
          <w:rFonts w:ascii="Times New Roman"/>
          <w:b/>
          <w:i w:val="false"/>
          <w:color w:val="000000"/>
        </w:rPr>
        <w:t>(шунтталатын) электр беру желілері менқосалқы станцияларды салудың техникалық</w:t>
      </w:r>
      <w:r>
        <w:br/>
      </w:r>
      <w:r>
        <w:rPr>
          <w:rFonts w:ascii="Times New Roman"/>
          <w:b/>
          <w:i w:val="false"/>
          <w:color w:val="000000"/>
        </w:rPr>
        <w:t>орындылығы туралы қорытынды беру"мемлекеттік қызмет көрсету</w:t>
      </w:r>
      <w:r>
        <w:br/>
      </w:r>
      <w:r>
        <w:rPr>
          <w:rFonts w:ascii="Times New Roman"/>
          <w:b/>
          <w:i w:val="false"/>
          <w:color w:val="000000"/>
        </w:rPr>
        <w:t>бизнес–процестерінің анықтамалығы</w:t>
      </w:r>
    </w:p>
    <w:bookmarkEnd w:id="10"/>
    <w:bookmarkStart w:name="z60" w:id="11"/>
    <w:p>
      <w:pPr>
        <w:spacing w:after="0"/>
        <w:ind w:left="0"/>
        <w:jc w:val="both"/>
      </w:pPr>
      <w:r>
        <w:rPr>
          <w:rFonts w:ascii="Times New Roman"/>
          <w:b w:val="false"/>
          <w:i w:val="false"/>
          <w:color w:val="000000"/>
          <w:sz w:val="28"/>
        </w:rPr>
        <w:t xml:space="preserve">
      </w:t>
      </w:r>
    </w:p>
    <w:bookmarkEnd w:id="11"/>
    <w:p>
      <w:pPr>
        <w:spacing w:after="0"/>
        <w:ind w:left="0"/>
        <w:jc w:val="both"/>
      </w:pPr>
      <w:r>
        <w:drawing>
          <wp:inline distT="0" distB="0" distL="0" distR="0">
            <wp:extent cx="6756400" cy="801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756400" cy="8013700"/>
                    </a:xfrm>
                    <a:prstGeom prst="rect">
                      <a:avLst/>
                    </a:prstGeom>
                  </pic:spPr>
                </pic:pic>
              </a:graphicData>
            </a:graphic>
          </wp:inline>
        </w:drawing>
      </w:r>
    </w:p>
    <w:p>
      <w:pPr>
        <w:spacing w:after="0"/>
        <w:ind w:left="0"/>
        <w:jc w:val="left"/>
      </w:pPr>
      <w:r>
        <w:br/>
      </w:r>
      <w:r>
        <w:rPr>
          <w:rFonts w:ascii="Times New Roman"/>
          <w:b w:val="false"/>
          <w:i w:val="false"/>
          <w:color w:val="000000"/>
          <w:sz w:val="28"/>
        </w:rPr>
        <w:t xml:space="preserve">
      </w:t>
      </w:r>
    </w:p>
    <w:p>
      <w:pPr>
        <w:spacing w:after="0"/>
        <w:ind w:left="0"/>
        <w:jc w:val="both"/>
      </w:pPr>
      <w:r>
        <w:drawing>
          <wp:inline distT="0" distB="0" distL="0" distR="0">
            <wp:extent cx="6667500" cy="234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667500" cy="2349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"110 кВ және одан төмен,</w:t>
            </w:r>
            <w:r>
              <w:br/>
            </w:r>
            <w:r>
              <w:rPr>
                <w:rFonts w:ascii="Times New Roman"/>
                <w:b w:val="false"/>
                <w:i w:val="false"/>
                <w:color w:val="000000"/>
                <w:sz w:val="20"/>
              </w:rPr>
              <w:t>220 кВ және одан жоғары</w:t>
            </w:r>
            <w:r>
              <w:br/>
            </w:r>
            <w:r>
              <w:rPr>
                <w:rFonts w:ascii="Times New Roman"/>
                <w:b w:val="false"/>
                <w:i w:val="false"/>
                <w:color w:val="000000"/>
                <w:sz w:val="20"/>
              </w:rPr>
              <w:t>объектілер үшін қайталанатын</w:t>
            </w:r>
            <w:r>
              <w:br/>
            </w:r>
            <w:r>
              <w:rPr>
                <w:rFonts w:ascii="Times New Roman"/>
                <w:b w:val="false"/>
                <w:i w:val="false"/>
                <w:color w:val="000000"/>
                <w:sz w:val="20"/>
              </w:rPr>
              <w:t>(шунтталатын) электр беру</w:t>
            </w:r>
            <w:r>
              <w:br/>
            </w:r>
            <w:r>
              <w:rPr>
                <w:rFonts w:ascii="Times New Roman"/>
                <w:b w:val="false"/>
                <w:i w:val="false"/>
                <w:color w:val="000000"/>
                <w:sz w:val="20"/>
              </w:rPr>
              <w:t>желілері мен қосалқы</w:t>
            </w:r>
            <w:r>
              <w:br/>
            </w:r>
            <w:r>
              <w:rPr>
                <w:rFonts w:ascii="Times New Roman"/>
                <w:b w:val="false"/>
                <w:i w:val="false"/>
                <w:color w:val="000000"/>
                <w:sz w:val="20"/>
              </w:rPr>
              <w:t>станцияларды салудың</w:t>
            </w:r>
            <w:r>
              <w:br/>
            </w:r>
            <w:r>
              <w:rPr>
                <w:rFonts w:ascii="Times New Roman"/>
                <w:b w:val="false"/>
                <w:i w:val="false"/>
                <w:color w:val="000000"/>
                <w:sz w:val="20"/>
              </w:rPr>
              <w:t>техникалық орындылығы</w:t>
            </w:r>
            <w:r>
              <w:br/>
            </w:r>
            <w:r>
              <w:rPr>
                <w:rFonts w:ascii="Times New Roman"/>
                <w:b w:val="false"/>
                <w:i w:val="false"/>
                <w:color w:val="000000"/>
                <w:sz w:val="20"/>
              </w:rPr>
              <w:t>туралы қорытынды беру"</w:t>
            </w:r>
            <w:r>
              <w:br/>
            </w:r>
            <w:r>
              <w:rPr>
                <w:rFonts w:ascii="Times New Roman"/>
                <w:b w:val="false"/>
                <w:i w:val="false"/>
                <w:color w:val="000000"/>
                <w:sz w:val="20"/>
              </w:rPr>
              <w:t>мемлекеттiк көрсетілетін қызмет</w:t>
            </w:r>
            <w:r>
              <w:br/>
            </w:r>
            <w:r>
              <w:rPr>
                <w:rFonts w:ascii="Times New Roman"/>
                <w:b w:val="false"/>
                <w:i w:val="false"/>
                <w:color w:val="000000"/>
                <w:sz w:val="20"/>
              </w:rPr>
              <w:t>регламентіне 2–қосымша</w:t>
            </w:r>
          </w:p>
        </w:tc>
      </w:tr>
    </w:tbl>
    <w:bookmarkStart w:name="z63" w:id="12"/>
    <w:p>
      <w:pPr>
        <w:spacing w:after="0"/>
        <w:ind w:left="0"/>
        <w:jc w:val="left"/>
      </w:pPr>
      <w:r>
        <w:rPr>
          <w:rFonts w:ascii="Times New Roman"/>
          <w:b/>
          <w:i w:val="false"/>
          <w:color w:val="000000"/>
        </w:rPr>
        <w:t xml:space="preserve"> Портал арқылы мемлекеттік қызметті көрсету кезіндегі функционалдық өзара</w:t>
      </w:r>
      <w:r>
        <w:br/>
      </w:r>
      <w:r>
        <w:rPr>
          <w:rFonts w:ascii="Times New Roman"/>
          <w:b/>
          <w:i w:val="false"/>
          <w:color w:val="000000"/>
        </w:rPr>
        <w:t>іс–әрекеттер диаграммасы</w:t>
      </w:r>
    </w:p>
    <w:bookmarkEnd w:id="12"/>
    <w:bookmarkStart w:name="z64" w:id="13"/>
    <w:p>
      <w:pPr>
        <w:spacing w:after="0"/>
        <w:ind w:left="0"/>
        <w:jc w:val="both"/>
      </w:pPr>
      <w:r>
        <w:rPr>
          <w:rFonts w:ascii="Times New Roman"/>
          <w:b w:val="false"/>
          <w:i w:val="false"/>
          <w:color w:val="000000"/>
          <w:sz w:val="28"/>
        </w:rPr>
        <w:t xml:space="preserve">
      </w:t>
      </w:r>
    </w:p>
    <w:bookmarkEnd w:id="13"/>
    <w:p>
      <w:pPr>
        <w:spacing w:after="0"/>
        <w:ind w:left="0"/>
        <w:jc w:val="both"/>
      </w:pPr>
      <w:r>
        <w:drawing>
          <wp:inline distT="0" distB="0" distL="0" distR="0">
            <wp:extent cx="7810500" cy="361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619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