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f1fe" w14:textId="f23f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8 қыркүйектегі № 256 қаулысы. Батыс Қазақстан облысының Әділет департаментінде 2015 жылғы 9 қазанда № 4091 болып тіркелді. Күші жойылды - Батыс Қазақстан облысы әкімдігінің 2017 жылғы 24 ақпандағы № 57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24.02.2017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денсаулық сақтау басқармасы" мемлекеттік мекемесі (Қ.М.Ирменов)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Б.М.Мәкенге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№256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қызметі (бұдан әрі – мемлекеттік көрсетілетін қызмет) "Батыс Қазақстан облысының денсаулық сақтау басқармасы" мемлекеттік мекемесімен (бұдан әрі – көрсетілетін қызметті беруші) Қазақстан Республикасы Денсаулық сақтау және әлеуметтік даму министрінің 2015 жылғы 28 сәуірдегі № 293 бұйрығымен бекітілген "Фармацевтикалық қызмет саласындағы мемлекеттік көрсетілетін қызметтер стандарттарын бекіту туралы"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аттестаттау парағы.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"электронды үкіметтің" www.egov.kz веб-порталы, www.elicense.kz (бұдан әрі - портал) арқылы жүзеге асырылады.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рәсімдерді (іс-қимылды) бастауға негіз көрсетілетін қызметті алушының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құжаттарды ұсынуы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құжаттарды қабылдауды, журналға тіркеуді жүзеге асырады, көрсетілетін қызметті алушыға құжаттарды қабылдағаны туралы қолхат беріледі және қабылданған құжаттарды көрсетілетін қызметті берушінің басшысына жолдайды – 30 (отыз) минут ішінде.</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құжаттарды қарайды және бұрыштама қояды, бұрыштамамен көрсетілетін қызметті берушінің жауапты қызметкеріне жолдайды – 1 (бір) жұмыс күні;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қызметкері ұсынылған құжаттардың толықтығы мен сәйкестігін тексереді және көрсетілетін қызметті алушыны тестілеу мен әңгімелесудің өткізілетін орны мен күні туралы хабардар етеді және көрсетілетін қызметті алушыны тестілеу мен әңгімелесуден өткізу үшін материалдар дайындайды – 1 (бір) жұмыс күні.</w:t>
      </w:r>
      <w:r>
        <w:br/>
      </w:r>
      <w:r>
        <w:rPr>
          <w:rFonts w:ascii="Times New Roman"/>
          <w:b w:val="false"/>
          <w:i w:val="false"/>
          <w:color w:val="000000"/>
          <w:sz w:val="28"/>
        </w:rPr>
        <w:t>
      </w:t>
      </w:r>
      <w:r>
        <w:rPr>
          <w:rFonts w:ascii="Times New Roman"/>
          <w:b w:val="false"/>
          <w:i w:val="false"/>
          <w:color w:val="000000"/>
          <w:sz w:val="28"/>
        </w:rPr>
        <w:t>Ұсынылған құжаттар толық болмаған жағдайда көрсетілетін қызметті берушінің жауапты қызметкері өтінішті қарау тоқтатылғаны туралы жазбаша дәлелді жауапты береді – 1 (бір) жұмыс күні;</w:t>
      </w:r>
      <w:r>
        <w:br/>
      </w:r>
      <w:r>
        <w:rPr>
          <w:rFonts w:ascii="Times New Roman"/>
          <w:b w:val="false"/>
          <w:i w:val="false"/>
          <w:color w:val="000000"/>
          <w:sz w:val="28"/>
        </w:rPr>
        <w:t>
      </w:t>
      </w:r>
      <w:r>
        <w:rPr>
          <w:rFonts w:ascii="Times New Roman"/>
          <w:b w:val="false"/>
          <w:i w:val="false"/>
          <w:color w:val="000000"/>
          <w:sz w:val="28"/>
        </w:rPr>
        <w:t>Көрсетілетін қызметті алушыны тестілеуге 60 (алпыс) минут беріледі. Тестілеу оңды нәтиже көрсеткен жағдайда, көрсетілетін қызметті алушы сол күні әңгімелесуге жіберіледі.</w:t>
      </w:r>
      <w:r>
        <w:br/>
      </w:r>
      <w:r>
        <w:rPr>
          <w:rFonts w:ascii="Times New Roman"/>
          <w:b w:val="false"/>
          <w:i w:val="false"/>
          <w:color w:val="000000"/>
          <w:sz w:val="28"/>
        </w:rPr>
        <w:t>
      </w:t>
      </w:r>
      <w:r>
        <w:rPr>
          <w:rFonts w:ascii="Times New Roman"/>
          <w:b w:val="false"/>
          <w:i w:val="false"/>
          <w:color w:val="000000"/>
          <w:sz w:val="28"/>
        </w:rPr>
        <w:t>Дұрыс жауаптар 50 % кем болса, тестілеу нәтижесі теріс болып есептеледі. Тестілеуден өткен кезде аттестаттауға жатқызылған тұлға теріс нәтиже алған жағдайда, ол аттестаттаудың екінші кезеңіне (әңгімелесуге) жіберілмейді, бұл жөнінде бас тарту туралы дәлелді жауап беріледі және көрсетілетін қызметті алушыға жолданады;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аттестаттау комиссиясы 3 (үш) жұмыс күні ішінде көрсетілетін қызметті алушымен әңгімелесу жүргізеді, нәтижесінде комиссияның хаттамалық шешімі шығарылады және көрсетілетін қызметті берушінің жауапты қызметкеріне жолдайды;</w:t>
      </w:r>
      <w:r>
        <w:br/>
      </w:r>
      <w:r>
        <w:rPr>
          <w:rFonts w:ascii="Times New Roman"/>
          <w:b w:val="false"/>
          <w:i w:val="false"/>
          <w:color w:val="000000"/>
          <w:sz w:val="28"/>
        </w:rPr>
        <w:t>
      </w:t>
      </w:r>
      <w:r>
        <w:rPr>
          <w:rFonts w:ascii="Times New Roman"/>
          <w:b w:val="false"/>
          <w:i w:val="false"/>
          <w:color w:val="000000"/>
          <w:sz w:val="28"/>
        </w:rPr>
        <w:t>5) әңгімелесуден өткен жағдайда көрсетілетін қызметті берушінің жауапты қызметкері хаттамалық шешім негізінде көрсетілетін қызметті берушінің басшысы қол қоюы үшін бұйрықтың жобасын дайындайды, әңгімелесуден өтпеген жағдайда бас тарту туралы дәлелді жауап береді – 3 (үш)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бас тарту туралы дәлелді жауапқа не аттестаттау парағын беру туралы бұйрыққа қол қояды – 1 (бір) жұмыс күні;</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қызметкері аттестаттау парағын толтырады – 2 (екі) жұмыс күні;</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аттестаттау комиссиясы аттестаттау парағына қол қояды – 2 (екі) жұмыс күні;</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жауапты қызметкері көрсетілетін қызметті алушыға мемлекеттік қызметті көрсету нәтижесін ұсынады.</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1) мемлекеттік қызметті көрсетуге қажетті құжаттарды қабылдау және журналға тіркеу, көрсетілетін қызметті алушыға құжаттардың қабылданғаны туралы қолхат (хабарлама)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көрсетілетін қызметті алушының құжаттарын қарауы және бұрыштама қоюы;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қызметкерінің құжаттардың толықтығын тексеруі, тестілеу мен әңгімелесудің өткізілетін орны мен уақыты туралы хабарлауы, тестілеу мен әңгімелесу өткізу үшін құжаттарды дайындауы, көрсетілетін қызметті алушыны тестілеу, құжаттар толық болмаған кезде дәлелді бас тартуды беруі;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аттестаттау комиссиясының көрсетілетін қызметті алушымен әңгімелесуі, хаттамалық шешім шығаруы;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қызметкерінің бұйрық жобасын дайындауы не бас тарту туралы дәлелді жауап беруі;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басшысының бұйрыққа қол қоюы;</w:t>
      </w:r>
      <w:r>
        <w:br/>
      </w:r>
      <w:r>
        <w:rPr>
          <w:rFonts w:ascii="Times New Roman"/>
          <w:b w:val="false"/>
          <w:i w:val="false"/>
          <w:color w:val="000000"/>
          <w:sz w:val="28"/>
        </w:rPr>
        <w:t>
      </w:t>
      </w:r>
      <w:r>
        <w:rPr>
          <w:rFonts w:ascii="Times New Roman"/>
          <w:b w:val="false"/>
          <w:i w:val="false"/>
          <w:color w:val="000000"/>
          <w:sz w:val="28"/>
        </w:rPr>
        <w:t>7) аттестаттау парағын толтыру;</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аттестаттау комиссиясының аттестаттау парағына қол қоюы;</w:t>
      </w:r>
      <w:r>
        <w:br/>
      </w:r>
      <w:r>
        <w:rPr>
          <w:rFonts w:ascii="Times New Roman"/>
          <w:b w:val="false"/>
          <w:i w:val="false"/>
          <w:color w:val="000000"/>
          <w:sz w:val="28"/>
        </w:rPr>
        <w:t>
      </w:t>
      </w:r>
      <w:r>
        <w:rPr>
          <w:rFonts w:ascii="Times New Roman"/>
          <w:b w:val="false"/>
          <w:i w:val="false"/>
          <w:color w:val="000000"/>
          <w:sz w:val="28"/>
        </w:rPr>
        <w:t>9) аттестаттау парағын беру.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қызметкері;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аттестаттау комиссиясы.</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w:t>
      </w:r>
      <w:r>
        <w:rPr>
          <w:rFonts w:ascii="Times New Roman"/>
          <w:b w:val="false"/>
          <w:i w:val="false"/>
          <w:color w:val="000000"/>
          <w:sz w:val="28"/>
        </w:rPr>
        <w:t>2) 1 - процесс – көрсетілетін қызметті алу үшін порталда көрсетілетін қызметті алушының ЖСН және паролін (авторландыру процесі) енгізу процесі;</w:t>
      </w:r>
      <w:r>
        <w:br/>
      </w:r>
      <w:r>
        <w:rPr>
          <w:rFonts w:ascii="Times New Roman"/>
          <w:b w:val="false"/>
          <w:i w:val="false"/>
          <w:color w:val="000000"/>
          <w:sz w:val="28"/>
        </w:rPr>
        <w:t>
      </w:t>
      </w:r>
      <w:r>
        <w:rPr>
          <w:rFonts w:ascii="Times New Roman"/>
          <w:b w:val="false"/>
          <w:i w:val="false"/>
          <w:color w:val="000000"/>
          <w:sz w:val="28"/>
        </w:rPr>
        <w:t>3) 1 - шарт - порталда ЖСН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w:t>
      </w:r>
      <w:r>
        <w:rPr>
          <w:rFonts w:ascii="Times New Roman"/>
          <w:b w:val="false"/>
          <w:i w:val="false"/>
          <w:color w:val="000000"/>
          <w:sz w:val="28"/>
        </w:rPr>
        <w:t>4) 2 - 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r>
        <w:br/>
      </w:r>
      <w:r>
        <w:rPr>
          <w:rFonts w:ascii="Times New Roman"/>
          <w:b w:val="false"/>
          <w:i w:val="false"/>
          <w:color w:val="000000"/>
          <w:sz w:val="28"/>
        </w:rPr>
        <w:t>
      </w:t>
      </w:r>
      <w:r>
        <w:rPr>
          <w:rFonts w:ascii="Times New Roman"/>
          <w:b w:val="false"/>
          <w:i w:val="false"/>
          <w:color w:val="000000"/>
          <w:sz w:val="28"/>
        </w:rPr>
        <w:t xml:space="preserve">5) 3 - процесс – көрсетілетін қызметті алушы осы регламентте көрсетілген қызметті таңдайды, қызметті көрсету үшін экранға сұраныстың нысаны шығады, көрсетілетін қызметті алушы нысанды оның үлгілік талаптары мен құрылымын ескере отырып, толтырады (мәліметтерді енгізеді), сұраныс нысанына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жалғайды, сондай-ақ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w:t>
      </w:r>
      <w:r>
        <w:rPr>
          <w:rFonts w:ascii="Times New Roman"/>
          <w:b w:val="false"/>
          <w:i w:val="false"/>
          <w:color w:val="000000"/>
          <w:sz w:val="28"/>
        </w:rPr>
        <w:t>6) 2 - 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w:t>
      </w:r>
      <w:r>
        <w:rPr>
          <w:rFonts w:ascii="Times New Roman"/>
          <w:b w:val="false"/>
          <w:i w:val="false"/>
          <w:color w:val="000000"/>
          <w:sz w:val="28"/>
        </w:rPr>
        <w:t>7) 4 - 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w:t>
      </w:r>
      <w:r>
        <w:rPr>
          <w:rFonts w:ascii="Times New Roman"/>
          <w:b w:val="false"/>
          <w:i w:val="false"/>
          <w:color w:val="000000"/>
          <w:sz w:val="28"/>
        </w:rPr>
        <w:t>8) 5 - 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 (қызмет алушының сұранысы) ЭҮАШ АЖО-ға жолданады;</w:t>
      </w:r>
      <w:r>
        <w:br/>
      </w:r>
      <w:r>
        <w:rPr>
          <w:rFonts w:ascii="Times New Roman"/>
          <w:b w:val="false"/>
          <w:i w:val="false"/>
          <w:color w:val="000000"/>
          <w:sz w:val="28"/>
        </w:rPr>
        <w:t>
      </w:t>
      </w:r>
      <w:r>
        <w:rPr>
          <w:rFonts w:ascii="Times New Roman"/>
          <w:b w:val="false"/>
          <w:i w:val="false"/>
          <w:color w:val="000000"/>
          <w:sz w:val="28"/>
        </w:rPr>
        <w:t>9) 3 - шарт - 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w:t>
      </w:r>
      <w:r>
        <w:br/>
      </w:r>
      <w:r>
        <w:rPr>
          <w:rFonts w:ascii="Times New Roman"/>
          <w:b w:val="false"/>
          <w:i w:val="false"/>
          <w:color w:val="000000"/>
          <w:sz w:val="28"/>
        </w:rPr>
        <w:t>
      </w:t>
      </w:r>
      <w:r>
        <w:rPr>
          <w:rFonts w:ascii="Times New Roman"/>
          <w:b w:val="false"/>
          <w:i w:val="false"/>
          <w:color w:val="000000"/>
          <w:sz w:val="28"/>
        </w:rPr>
        <w:t>10) 6 - 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w:t>
      </w:r>
      <w:r>
        <w:rPr>
          <w:rFonts w:ascii="Times New Roman"/>
          <w:b w:val="false"/>
          <w:i w:val="false"/>
          <w:color w:val="000000"/>
          <w:sz w:val="28"/>
        </w:rPr>
        <w:t>11) 7 - процесс – көрсетілетін қызметті алушы порталда қалыптастырылған қызметтің нәтижесін (электрондық құжат нысаны бойынша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10. Көрсетілетін қызметті берушінің және (немесе) олардың лауазымды тұлғаларының,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регламентіне 1 – қосымша</w:t>
            </w:r>
          </w:p>
        </w:tc>
      </w:tr>
    </w:tbl>
    <w:bookmarkStart w:name="z68" w:id="5"/>
    <w:p>
      <w:pPr>
        <w:spacing w:after="0"/>
        <w:ind w:left="0"/>
        <w:jc w:val="left"/>
      </w:pPr>
      <w:r>
        <w:rPr>
          <w:rFonts w:ascii="Times New Roman"/>
          <w:b/>
          <w:i w:val="false"/>
          <w:color w:val="000000"/>
        </w:rPr>
        <w:t xml:space="preserve"> Мемлекеттік көрсетілетін қызметті "электрондық үкiмет" порталы арқылы көрсету кезіндегі функционалдық іс-қимылдар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032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регламентіне 2-қосымша</w:t>
            </w:r>
          </w:p>
        </w:tc>
      </w:tr>
    </w:tbl>
    <w:bookmarkStart w:name="z72" w:id="6"/>
    <w:p>
      <w:pPr>
        <w:spacing w:after="0"/>
        <w:ind w:left="0"/>
        <w:jc w:val="left"/>
      </w:pPr>
      <w:r>
        <w:rPr>
          <w:rFonts w:ascii="Times New Roman"/>
          <w:b/>
          <w:i w:val="false"/>
          <w:color w:val="000000"/>
        </w:rPr>
        <w:t xml:space="preserve"> Көрсетілетін қызметті беруші арқылы мемлекеттік көрсетілетін қызметті көрсету кезіндегі мемлекеттік көрсетілетін қызметтің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548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548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