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d73b" w14:textId="529d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облыстық және аудандық маңызы бар жалпыға ортақ пайдаланылатын ақылы автомобиль жолдарын және көпір өткелдерін пайдалану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28 сәуірдегі № 110 қаулысы. Батыс Қазақстан облысының Әділет департаментінде 2015 жылғы 2 маусымда № 3922 болып тіркелді. Күші жойылды - Батыс Қазақстан облысы әкімдігінің 2015 жылғы 8 желтоқсандағы № 349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08.12.2015 </w:t>
      </w:r>
      <w:r>
        <w:rPr>
          <w:rFonts w:ascii="Times New Roman"/>
          <w:b w:val="false"/>
          <w:i w:val="false"/>
          <w:color w:val="ff0000"/>
          <w:sz w:val="28"/>
        </w:rPr>
        <w:t>№ 349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жолдары туралы"</w:t>
      </w:r>
      <w:r>
        <w:rPr>
          <w:rFonts w:ascii="Times New Roman"/>
          <w:b w:val="false"/>
          <w:i w:val="false"/>
          <w:color w:val="000000"/>
          <w:sz w:val="28"/>
        </w:rPr>
        <w:t xml:space="preserve"> 2001 жылғы 17 шілдедегі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облыстық және аудандық маңызы бар жалпыға ортақ пайдаланылатын ақылы автомобиль жолдарын және көпір өткелдерін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мен шарттары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(М. Г. Қуаншалиев) заңнамада белгіленген тәртіппен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М. Ш. Кәрімовке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сәуірдегі № 110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облыстық және аудандық маңызы бар жалпыға </w:t>
      </w:r>
      <w:r>
        <w:br/>
      </w:r>
      <w:r>
        <w:rPr>
          <w:rFonts w:ascii="Times New Roman"/>
          <w:b/>
          <w:i w:val="false"/>
          <w:color w:val="000000"/>
        </w:rPr>
        <w:t xml:space="preserve">ортақ пайдаланылатын ақылы автомобиль жолдарын және көпір өткелдерін </w:t>
      </w:r>
      <w:r>
        <w:br/>
      </w:r>
      <w:r>
        <w:rPr>
          <w:rFonts w:ascii="Times New Roman"/>
          <w:b/>
          <w:i w:val="false"/>
          <w:color w:val="000000"/>
        </w:rPr>
        <w:t>пайдалану қағидалары мен шарттары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Батыс Қазақстан облысының облыстық және аудандық маңызы бар жалпыға ортақ пайдаланылатын ақылы автомобиль жолдарын және көпір өткелдерін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мен шарттары (бұдан әрі – Қағидалар) Қазақстан Республикасының "Автомобиль жолдары туралы" 2001 жылғы 17 шілдедегі Заңының (бұдан әрі – Заң) 13-бабы 1-1 тармағы,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әзірленген және Батыс Қазақстан облысының облыстық және аудандық маңызы бар жалпыға ортақ пайдаланылатын ақылы автомобиль жолдарын және көпір өткелдерін пайдалану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2) ақылы автомобиль жолдарын және көпір өткелдерін пайдалану – ақылы автомобиль жолдары және көпір өткелдері бойынша автокөлік құралдарының белгіленген жүктемелерімен, габариттерімен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r>
        <w:br/>
      </w:r>
      <w:r>
        <w:rPr>
          <w:rFonts w:ascii="Times New Roman"/>
          <w:b w:val="false"/>
          <w:i w:val="false"/>
          <w:color w:val="000000"/>
          <w:sz w:val="28"/>
        </w:rPr>
        <w:t>
      </w:t>
      </w:r>
      <w:r>
        <w:rPr>
          <w:rFonts w:ascii="Times New Roman"/>
          <w:b w:val="false"/>
          <w:i w:val="false"/>
          <w:color w:val="000000"/>
          <w:sz w:val="28"/>
        </w:rPr>
        <w:t>3) жол кәсіпорны – облыстың ақылы автомобиль жолдары және көпір өткелдерін пайдалану бойынша коммуналдық меншігіндегі кәсіпорын;</w:t>
      </w:r>
      <w:r>
        <w:br/>
      </w:r>
      <w:r>
        <w:rPr>
          <w:rFonts w:ascii="Times New Roman"/>
          <w:b w:val="false"/>
          <w:i w:val="false"/>
          <w:color w:val="000000"/>
          <w:sz w:val="28"/>
        </w:rPr>
        <w:t>
      </w:t>
      </w:r>
      <w:r>
        <w:rPr>
          <w:rFonts w:ascii="Times New Roman"/>
          <w:b w:val="false"/>
          <w:i w:val="false"/>
          <w:color w:val="000000"/>
          <w:sz w:val="28"/>
        </w:rPr>
        <w:t>4) көпір өткелі – көпірді, көпірге кіреберісті, реттеу және қорғау құрылыстарын қамтитын, су кедергілерін еңсеруге арналған инженерлік құрылыстар кешені.</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Батыс Қазақстан облысының облыстық және аудандық маңызы бар </w:t>
      </w:r>
      <w:r>
        <w:br/>
      </w:r>
      <w:r>
        <w:rPr>
          <w:rFonts w:ascii="Times New Roman"/>
          <w:b/>
          <w:i w:val="false"/>
          <w:color w:val="000000"/>
        </w:rPr>
        <w:t xml:space="preserve">жалпыға ортақ пайдаланылатын ақылы автомобиль жолдарын және </w:t>
      </w:r>
      <w:r>
        <w:br/>
      </w:r>
      <w:r>
        <w:rPr>
          <w:rFonts w:ascii="Times New Roman"/>
          <w:b/>
          <w:i w:val="false"/>
          <w:color w:val="000000"/>
        </w:rPr>
        <w:t>көпір өткелдерін пайдалану тәртібі мен 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Батыс Қазақстан облысының облыстық және аудандық маңызы бар жалпыға ортақ пайдаланылатын ақылы автомобиль жолдарын және көпір өткелдерін пайдалану Қазақстан Республикасының заңнамасына сәйкес жол кәсіпорнының оларды жөндеу мен күтіп ұстау жөніндегі іс-шараларды уақтылы қамтамасыз етуін көздейді.</w:t>
      </w:r>
      <w:r>
        <w:br/>
      </w:r>
      <w:r>
        <w:rPr>
          <w:rFonts w:ascii="Times New Roman"/>
          <w:b w:val="false"/>
          <w:i w:val="false"/>
          <w:color w:val="000000"/>
          <w:sz w:val="28"/>
        </w:rPr>
        <w:t>
      </w:t>
      </w:r>
      <w:r>
        <w:rPr>
          <w:rFonts w:ascii="Times New Roman"/>
          <w:b w:val="false"/>
          <w:i w:val="false"/>
          <w:color w:val="000000"/>
          <w:sz w:val="28"/>
        </w:rPr>
        <w:t>4. Жол кәсіпорны Батыс Қазақстан облысының облыстық және аудандық маңызы бар жалпыға ортақ пайдаланылатын ақылы автомобиль жолдары мен көпір өткелдерін тиісті пайдалану мақсатында:</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автомобиль жолдарын пайдалану кезінде қауіпсіздік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2) қысқы кезеңде ақылы автомобиль жолдарын және көпір өткелдерін қардан тазартуды қамтамасыз етеді және жамылғының тайғақтығына қарсы шаралар қабылдайды;</w:t>
      </w:r>
      <w:r>
        <w:br/>
      </w:r>
      <w:r>
        <w:rPr>
          <w:rFonts w:ascii="Times New Roman"/>
          <w:b w:val="false"/>
          <w:i w:val="false"/>
          <w:color w:val="000000"/>
          <w:sz w:val="28"/>
        </w:rPr>
        <w:t>
      </w:t>
      </w:r>
      <w:r>
        <w:rPr>
          <w:rFonts w:ascii="Times New Roman"/>
          <w:b w:val="false"/>
          <w:i w:val="false"/>
          <w:color w:val="000000"/>
          <w:sz w:val="28"/>
        </w:rPr>
        <w:t>3) көлік құралдарының үздіксіз және қауіпсіз жүріп өтуін және табиғатты қорғау заңнамасы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заңнамалық актілеріне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заңнамалық актілеріне сәйкес автомобиль жолдарына бөлінген белдеудің фитосанитариялық жай-күйін қамтамасыз етеді;</w:t>
      </w:r>
      <w:r>
        <w:br/>
      </w:r>
      <w:r>
        <w:rPr>
          <w:rFonts w:ascii="Times New Roman"/>
          <w:b w:val="false"/>
          <w:i w:val="false"/>
          <w:color w:val="000000"/>
          <w:sz w:val="28"/>
        </w:rPr>
        <w:t>
      </w:t>
      </w:r>
      <w:r>
        <w:rPr>
          <w:rFonts w:ascii="Times New Roman"/>
          <w:b w:val="false"/>
          <w:i w:val="false"/>
          <w:color w:val="000000"/>
          <w:sz w:val="28"/>
        </w:rPr>
        <w:t>6) автомобиль жолдарының бойында қорғаныш екпелерін күтіп-ұстайды;</w:t>
      </w:r>
      <w:r>
        <w:br/>
      </w:r>
      <w:r>
        <w:rPr>
          <w:rFonts w:ascii="Times New Roman"/>
          <w:b w:val="false"/>
          <w:i w:val="false"/>
          <w:color w:val="000000"/>
          <w:sz w:val="28"/>
        </w:rPr>
        <w:t>
      </w:t>
      </w:r>
      <w:r>
        <w:rPr>
          <w:rFonts w:ascii="Times New Roman"/>
          <w:b w:val="false"/>
          <w:i w:val="false"/>
          <w:color w:val="000000"/>
          <w:sz w:val="28"/>
        </w:rPr>
        <w:t>7) дүлей метеорологиялық құбылыстар мен табиғи және техногендік сипаттағы төтенше жағдайлардың салдарларын жояды;</w:t>
      </w:r>
      <w:r>
        <w:br/>
      </w:r>
      <w:r>
        <w:rPr>
          <w:rFonts w:ascii="Times New Roman"/>
          <w:b w:val="false"/>
          <w:i w:val="false"/>
          <w:color w:val="000000"/>
          <w:sz w:val="28"/>
        </w:rPr>
        <w:t>
      </w:t>
      </w:r>
      <w:r>
        <w:rPr>
          <w:rFonts w:ascii="Times New Roman"/>
          <w:b w:val="false"/>
          <w:i w:val="false"/>
          <w:color w:val="000000"/>
          <w:sz w:val="28"/>
        </w:rPr>
        <w:t>8) 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xml:space="preserve">9)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2014 жылғы 13 қарашадағы № 1196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ережелерінде белгіленген жылдамдық режимінің шеңберінде көлік құралдарының қауіпсіз жүріп өту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10) жол қозғалысына қатысушыларды құтқару, жол-көлік оқиғалары, авариялар, дүлей апаттар жағдайларында оларға дәрігерге дейінгі медициналық көмек көрсету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11) 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жедел-іздестіру қызметін жүзеге асыратын органдарға жәрдем көрсетеді;</w:t>
      </w:r>
      <w:r>
        <w:br/>
      </w:r>
      <w:r>
        <w:rPr>
          <w:rFonts w:ascii="Times New Roman"/>
          <w:b w:val="false"/>
          <w:i w:val="false"/>
          <w:color w:val="000000"/>
          <w:sz w:val="28"/>
        </w:rPr>
        <w:t>
      </w:t>
      </w:r>
      <w:r>
        <w:rPr>
          <w:rFonts w:ascii="Times New Roman"/>
          <w:b w:val="false"/>
          <w:i w:val="false"/>
          <w:color w:val="000000"/>
          <w:sz w:val="28"/>
        </w:rPr>
        <w:t>13) жол қозғалысын ұйымдастырудың техникалық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w:t>
      </w:r>
      <w:r>
        <w:br/>
      </w:r>
      <w:r>
        <w:rPr>
          <w:rFonts w:ascii="Times New Roman"/>
          <w:b w:val="false"/>
          <w:i w:val="false"/>
          <w:color w:val="000000"/>
          <w:sz w:val="28"/>
        </w:rPr>
        <w:t>
      </w:t>
      </w:r>
      <w:r>
        <w:rPr>
          <w:rFonts w:ascii="Times New Roman"/>
          <w:b w:val="false"/>
          <w:i w:val="false"/>
          <w:color w:val="000000"/>
          <w:sz w:val="28"/>
        </w:rPr>
        <w:t>14)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ақылы автомобиль жолдары бойынша жүріп өткені үшін ақы алуды қамтамасыз етеді.</w:t>
      </w:r>
      <w:r>
        <w:br/>
      </w:r>
      <w:r>
        <w:rPr>
          <w:rFonts w:ascii="Times New Roman"/>
          <w:b w:val="false"/>
          <w:i w:val="false"/>
          <w:color w:val="000000"/>
          <w:sz w:val="28"/>
        </w:rPr>
        <w:t>
      </w:t>
      </w:r>
      <w:r>
        <w:rPr>
          <w:rFonts w:ascii="Times New Roman"/>
          <w:b w:val="false"/>
          <w:i w:val="false"/>
          <w:color w:val="000000"/>
          <w:sz w:val="28"/>
        </w:rPr>
        <w:t>5. Ақылы автомобиль жолдарын және көпір өткелдерін күтіп-ұстау бойынша жұмыстар тұрақты негізде жүзеге асырылады.</w:t>
      </w:r>
      <w:r>
        <w:br/>
      </w:r>
      <w:r>
        <w:rPr>
          <w:rFonts w:ascii="Times New Roman"/>
          <w:b w:val="false"/>
          <w:i w:val="false"/>
          <w:color w:val="000000"/>
          <w:sz w:val="28"/>
        </w:rPr>
        <w:t>
      </w:t>
      </w:r>
      <w:r>
        <w:rPr>
          <w:rFonts w:ascii="Times New Roman"/>
          <w:b w:val="false"/>
          <w:i w:val="false"/>
          <w:color w:val="000000"/>
          <w:sz w:val="28"/>
        </w:rPr>
        <w:t>6. Автомобиль жолдарымен көпір өткелдерін күтіп-ұстау бойынша жұмыстарды уақтылы жүргізу мақсатында оларды көзбен шолып тексеру күн сайын жүзеге асырылады.</w:t>
      </w:r>
      <w:r>
        <w:br/>
      </w:r>
      <w:r>
        <w:rPr>
          <w:rFonts w:ascii="Times New Roman"/>
          <w:b w:val="false"/>
          <w:i w:val="false"/>
          <w:color w:val="000000"/>
          <w:sz w:val="28"/>
        </w:rPr>
        <w:t>
      </w:t>
      </w:r>
      <w:r>
        <w:rPr>
          <w:rFonts w:ascii="Times New Roman"/>
          <w:b w:val="false"/>
          <w:i w:val="false"/>
          <w:color w:val="000000"/>
          <w:sz w:val="28"/>
        </w:rPr>
        <w:t>7. Ақылы автомобиль жолдарының және көпір өткелдерінің пайдаланылуын бақылауды автомобиль жолдары жөніндегі уәкілетті мемлекеттік орган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