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324d" w14:textId="97f3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04 маусымдағы N 180 қаулысы. Шығыс Қазақстан облысының Әділет департаментінде 2015 жылғы 23 маусымда N 4005 болып тіркелді. Күші жойылды - Шығыс Қазақстан облысы Шемонаиха ауданы әкімдігінің 2016 жылғы 20 сәуірдегі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ауданы әкімдігінің 20.04.2016 № 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басқару және өзін-өзі басқару туралы" Қазақстан Республикасының 2001 жылғы 23 қаңтардағы Заңының 26-бабы </w:t>
      </w:r>
      <w:r>
        <w:rPr>
          <w:rFonts w:ascii="Times New Roman"/>
          <w:b w:val="false"/>
          <w:i w:val="false"/>
          <w:color w:val="000000"/>
          <w:sz w:val="28"/>
        </w:rPr>
        <w:t>4-тармағына</w:t>
      </w:r>
      <w:r>
        <w:rPr>
          <w:rFonts w:ascii="Times New Roman"/>
          <w:b w:val="false"/>
          <w:i w:val="false"/>
          <w:color w:val="000000"/>
          <w:sz w:val="28"/>
        </w:rPr>
        <w:t xml:space="preserve">, 31-бабы </w:t>
      </w:r>
      <w:r>
        <w:rPr>
          <w:rFonts w:ascii="Times New Roman"/>
          <w:b w:val="false"/>
          <w:i w:val="false"/>
          <w:color w:val="000000"/>
          <w:sz w:val="28"/>
        </w:rPr>
        <w:t>2-тармағына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Шемонаиха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2015 жылғы "04" маусымағы </w:t>
            </w:r>
            <w:r>
              <w:br/>
            </w:r>
            <w:r>
              <w:rPr>
                <w:rFonts w:ascii="Times New Roman"/>
                <w:b w:val="false"/>
                <w:i w:val="false"/>
                <w:color w:val="000000"/>
                <w:sz w:val="20"/>
              </w:rPr>
              <w:t>№ 180 қаулысымен бекітілген</w:t>
            </w:r>
          </w:p>
        </w:tc>
      </w:tr>
    </w:tbl>
    <w:bookmarkStart w:name="z121" w:id="0"/>
    <w:p>
      <w:pPr>
        <w:spacing w:after="0"/>
        <w:ind w:left="0"/>
        <w:jc w:val="left"/>
      </w:pPr>
      <w:r>
        <w:rPr>
          <w:rFonts w:ascii="Times New Roman"/>
          <w:b/>
          <w:i w:val="false"/>
          <w:color w:val="000000"/>
        </w:rPr>
        <w:t xml:space="preserve"> Шемонаиха ауданы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Шемонаиха ауданы әкімдігі (бұдан әрі - әкімдік) Қазақстан Республикасы атқарушы органдарының біртұтас жүйесіне кіреді, атқарушы биліктің жалпымемлекеттік саясатын тиiстi аумақты дамыту мүдделерімен және қажеттіліктерімен үйлестіре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2. Әкімдік құрам аудан әкімінің орынбасарларынан, әкім аппаратының басшысынан, жергілікті бюджеттен қаржыландырылатын атқарушы органдардың бірінші басшыларынан құрады. </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 xml:space="preserve">Әкім әкімдіктің дербес құрамын айқындайды және Шемонаиха аудандық мәслихат сессиясының шешімімен келісіледі. </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r>
        <w:br/>
      </w:r>
      <w:r>
        <w:rPr>
          <w:rFonts w:ascii="Times New Roman"/>
          <w:b w:val="false"/>
          <w:i w:val="false"/>
          <w:color w:val="000000"/>
          <w:sz w:val="28"/>
        </w:rPr>
        <w:t>
      </w:t>
      </w:r>
      <w:r>
        <w:rPr>
          <w:rFonts w:ascii="Times New Roman"/>
          <w:b w:val="false"/>
          <w:i w:val="false"/>
          <w:color w:val="000000"/>
          <w:sz w:val="28"/>
        </w:rPr>
        <w:t>4. Әкімдік қызметін ақпараттық-талдау тұрғысынан, ұйымдық құқықтық және материалдық-техникалық жағынан қамтамасыз етуді Шемонаиха ауданы әкімінің аппараты (бұдан әрі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актілерінің талаптарына сәйкес әзірленетін әрі Шемонаиха ауданының әкімі (бұдан әрі - әкім) бекітетін тәртіппен жүзеге асырылады. </w:t>
      </w:r>
      <w:r>
        <w:br/>
      </w:r>
      <w:r>
        <w:rPr>
          <w:rFonts w:ascii="Times New Roman"/>
          <w:b w:val="false"/>
          <w:i w:val="false"/>
          <w:color w:val="000000"/>
          <w:sz w:val="28"/>
        </w:rPr>
        <w:t>
      </w:t>
      </w:r>
      <w:r>
        <w:rPr>
          <w:rFonts w:ascii="Times New Roman"/>
          <w:b w:val="false"/>
          <w:i w:val="false"/>
          <w:color w:val="000000"/>
          <w:sz w:val="28"/>
        </w:rPr>
        <w:t>5-1. Мемлекеттiк органдарға жiберiлетiн шығыс хат-хабарлар (оның iшiнде электрондық құжат форматында) елтаңбалық бланкiде мемлекеттiк тiлде ресiмделедi (қажет болған жағдайда орыс тiлiндегi нұсқасы қоса берiледi).</w:t>
      </w:r>
      <w:r>
        <w:br/>
      </w:r>
      <w:r>
        <w:rPr>
          <w:rFonts w:ascii="Times New Roman"/>
          <w:b w:val="false"/>
          <w:i w:val="false"/>
          <w:color w:val="000000"/>
          <w:sz w:val="28"/>
        </w:rPr>
        <w:t>
      </w:t>
      </w:r>
      <w:r>
        <w:rPr>
          <w:rFonts w:ascii="Times New Roman"/>
          <w:b w:val="false"/>
          <w:i w:val="false"/>
          <w:color w:val="000000"/>
          <w:sz w:val="28"/>
        </w:rPr>
        <w:t xml:space="preserve">6. Әкiмнiң орынбасарлары мен аппарат басшысы әкiмдiктiң және әкiмнiң қарауына енгiзiлетiн актiлер жобалары өтуiнiң осы Регламентпен белгiленген тәртiбiнiң сақталуын қамтамасыз етедi. </w:t>
      </w:r>
      <w:r>
        <w:br/>
      </w:r>
      <w:r>
        <w:rPr>
          <w:rFonts w:ascii="Times New Roman"/>
          <w:b w:val="false"/>
          <w:i w:val="false"/>
          <w:color w:val="000000"/>
          <w:sz w:val="28"/>
        </w:rPr>
        <w:t>
</w:t>
      </w:r>
    </w:p>
    <w:bookmarkStart w:name="z131"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Аппарат әкімдік мүшелерінің және жергілікті бюджеттен қаржыландырылатын атқарушы органдар (бұдан әрі – жергілікті атқарушы органдар) басшыларының ұсыныстары бойынша әкімдік мәжілістерінде қаралатын мәселелердің жарты жылдық тізбесін жасайды. </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 xml:space="preserve">Бекітілген тізбе әкімдік мүшелеріне, сондай-ақ, қажет болған жағдайда атқарушы органдардың басшыларына, әкімшілік-аумақтық әкімдерге және басқа да лауазымды тұлғаларға таратылады. </w:t>
      </w:r>
      <w:r>
        <w:br/>
      </w:r>
      <w:r>
        <w:rPr>
          <w:rFonts w:ascii="Times New Roman"/>
          <w:b w:val="false"/>
          <w:i w:val="false"/>
          <w:color w:val="000000"/>
          <w:sz w:val="28"/>
        </w:rPr>
        <w:t>
      </w:t>
      </w:r>
      <w:r>
        <w:rPr>
          <w:rFonts w:ascii="Times New Roman"/>
          <w:b w:val="false"/>
          <w:i w:val="false"/>
          <w:color w:val="000000"/>
          <w:sz w:val="28"/>
        </w:rPr>
        <w:t xml:space="preserve">Әкім тиісті атқарушы органның бірінші басшысы не аппарат басшысы ұсынатын анықтама негізінде тізбеден жоспарланған мәселені алып тастау немесе оны қарауды басқа да мерзімге ауыстыру туралы шешім қабылдайды. </w:t>
      </w:r>
      <w:r>
        <w:br/>
      </w:r>
      <w:r>
        <w:rPr>
          <w:rFonts w:ascii="Times New Roman"/>
          <w:b w:val="false"/>
          <w:i w:val="false"/>
          <w:color w:val="000000"/>
          <w:sz w:val="28"/>
        </w:rPr>
        <w:t>
</w:t>
      </w:r>
    </w:p>
    <w:bookmarkStart w:name="z136" w:id="2"/>
    <w:p>
      <w:pPr>
        <w:spacing w:after="0"/>
        <w:ind w:left="0"/>
        <w:jc w:val="left"/>
      </w:pPr>
      <w:r>
        <w:rPr>
          <w:rFonts w:ascii="Times New Roman"/>
          <w:b/>
          <w:i w:val="false"/>
          <w:color w:val="000000"/>
        </w:rPr>
        <w:t xml:space="preserve"> 3. Әкiмдiк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Әкімдік мәжілістері айына кемінде бір рет өткізіледі және оны әкім шақырады. </w:t>
      </w:r>
      <w:r>
        <w:br/>
      </w:r>
      <w:r>
        <w:rPr>
          <w:rFonts w:ascii="Times New Roman"/>
          <w:b w:val="false"/>
          <w:i w:val="false"/>
          <w:color w:val="000000"/>
          <w:sz w:val="28"/>
        </w:rPr>
        <w:t>
      </w:t>
      </w:r>
      <w:r>
        <w:rPr>
          <w:rFonts w:ascii="Times New Roman"/>
          <w:b w:val="false"/>
          <w:i w:val="false"/>
          <w:color w:val="000000"/>
          <w:sz w:val="28"/>
        </w:rPr>
        <w:t xml:space="preserve">9. Әкімдік мәжілістерінде әкім, ал ол болмаған кезде әкімнің міндетін атқарушы орынбасары төрағалық етеді. </w:t>
      </w:r>
      <w:r>
        <w:br/>
      </w:r>
      <w:r>
        <w:rPr>
          <w:rFonts w:ascii="Times New Roman"/>
          <w:b w:val="false"/>
          <w:i w:val="false"/>
          <w:color w:val="000000"/>
          <w:sz w:val="28"/>
        </w:rPr>
        <w:t>
      </w:t>
      </w:r>
      <w:r>
        <w:rPr>
          <w:rFonts w:ascii="Times New Roman"/>
          <w:b w:val="false"/>
          <w:i w:val="false"/>
          <w:color w:val="000000"/>
          <w:sz w:val="28"/>
        </w:rPr>
        <w:t>10. Әкімдік мәжілістері, әдетте, ашық болады және мемлекеттік және (немесе) орын тілдерінде жүргізіледі.</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мәжілістерде қаралуы мүмкін.</w:t>
      </w:r>
      <w:r>
        <w:br/>
      </w:r>
      <w:r>
        <w:rPr>
          <w:rFonts w:ascii="Times New Roman"/>
          <w:b w:val="false"/>
          <w:i w:val="false"/>
          <w:color w:val="000000"/>
          <w:sz w:val="28"/>
        </w:rPr>
        <w:t>
      </w:t>
      </w:r>
      <w:r>
        <w:rPr>
          <w:rFonts w:ascii="Times New Roman"/>
          <w:b w:val="false"/>
          <w:i w:val="false"/>
          <w:color w:val="000000"/>
          <w:sz w:val="28"/>
        </w:rPr>
        <w:t xml:space="preserve">11. Әкімдік мәжілісі егер оған әкімдік мүшелерінің кемінде үштен екісі қатысса, заңды болып есептеледі. </w:t>
      </w:r>
      <w:r>
        <w:br/>
      </w:r>
      <w:r>
        <w:rPr>
          <w:rFonts w:ascii="Times New Roman"/>
          <w:b w:val="false"/>
          <w:i w:val="false"/>
          <w:color w:val="000000"/>
          <w:sz w:val="28"/>
        </w:rPr>
        <w:t>
      </w:t>
      </w:r>
      <w:r>
        <w:rPr>
          <w:rFonts w:ascii="Times New Roman"/>
          <w:b w:val="false"/>
          <w:i w:val="false"/>
          <w:color w:val="000000"/>
          <w:sz w:val="28"/>
        </w:rPr>
        <w:t xml:space="preserve">Әкімдіктің мәжілісінде мәселені қарау нәтижелері бойынша қаулы қабылданады. </w:t>
      </w:r>
      <w:r>
        <w:br/>
      </w:r>
      <w:r>
        <w:rPr>
          <w:rFonts w:ascii="Times New Roman"/>
          <w:b w:val="false"/>
          <w:i w:val="false"/>
          <w:color w:val="000000"/>
          <w:sz w:val="28"/>
        </w:rPr>
        <w:t>
      </w:t>
      </w:r>
      <w:r>
        <w:rPr>
          <w:rFonts w:ascii="Times New Roman"/>
          <w:b w:val="false"/>
          <w:i w:val="false"/>
          <w:color w:val="000000"/>
          <w:sz w:val="28"/>
        </w:rPr>
        <w:t xml:space="preserve">Қаулы әкімдіктің қатысып отырған мүшелерінің көпшілік дауысымен қабылданады. </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 xml:space="preserve">жоба мен анықтама, әдетте, аралығы екі жол арқылы басылған 5 бет мәтiннен аспауы тиiс; </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әкiмдiктiң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мемлекеттік орган немесе аппараттың құрылымдық бөлімшесі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әкімге немесе оны алмастыратын адамға баяндайды. Материалдардың уақытылы ұсынылмауына жауапкершiлiк тиiстi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 xml:space="preserve">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 </w:t>
      </w:r>
      <w:r>
        <w:br/>
      </w:r>
      <w:r>
        <w:rPr>
          <w:rFonts w:ascii="Times New Roman"/>
          <w:b w:val="false"/>
          <w:i w:val="false"/>
          <w:color w:val="000000"/>
          <w:sz w:val="28"/>
        </w:rPr>
        <w:t>
      </w:t>
      </w:r>
      <w:r>
        <w:rPr>
          <w:rFonts w:ascii="Times New Roman"/>
          <w:b w:val="false"/>
          <w:i w:val="false"/>
          <w:color w:val="000000"/>
          <w:sz w:val="28"/>
        </w:rPr>
        <w:t xml:space="preserve">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 </w:t>
      </w:r>
      <w:r>
        <w:br/>
      </w:r>
      <w:r>
        <w:rPr>
          <w:rFonts w:ascii="Times New Roman"/>
          <w:b w:val="false"/>
          <w:i w:val="false"/>
          <w:color w:val="000000"/>
          <w:sz w:val="28"/>
        </w:rPr>
        <w:t>
      </w:t>
      </w:r>
      <w:r>
        <w:rPr>
          <w:rFonts w:ascii="Times New Roman"/>
          <w:b w:val="false"/>
          <w:i w:val="false"/>
          <w:color w:val="000000"/>
          <w:sz w:val="28"/>
        </w:rPr>
        <w:t>Әкiмдiк мәжiлiсiнде қабылданған шешiмдердi аппараттың тиісті бөлiмi мәжiлiс аяқталған күннен бастап үш күн мерзiмде хаттамамен елтаңбалық бланкіде мемлекеттік тілде ресiмдейдi (қажет болған жағдайда орыс тіліндегі нұсқасы қоса беріледі), оған аппарат басшысы бұрыштама қояды және мәжiлiсте төрағалық етушi қол қояды.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 </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(түпнұсқалары), сондай-ақ олардың құжаттары аппаратта сақталады. </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159" w:id="3"/>
    <w:p>
      <w:pPr>
        <w:spacing w:after="0"/>
        <w:ind w:left="0"/>
        <w:jc w:val="left"/>
      </w:pPr>
      <w:r>
        <w:rPr>
          <w:rFonts w:ascii="Times New Roman"/>
          <w:b/>
          <w:i w:val="false"/>
          <w:color w:val="000000"/>
        </w:rPr>
        <w:t xml:space="preserve"> 4. Әкiмдiк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w:t>
      </w:r>
      <w:r>
        <w:rPr>
          <w:rFonts w:ascii="Times New Roman"/>
          <w:b w:val="false"/>
          <w:i w:val="false"/>
          <w:color w:val="000000"/>
          <w:sz w:val="28"/>
        </w:rPr>
        <w:t xml:space="preserve">1) мәселенi шешу әкiмдiктiң құзыретiне кiргенде; </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келiспеушiлiк туындаған кезде;</w:t>
      </w:r>
      <w:r>
        <w:br/>
      </w:r>
      <w:r>
        <w:rPr>
          <w:rFonts w:ascii="Times New Roman"/>
          <w:b w:val="false"/>
          <w:i w:val="false"/>
          <w:color w:val="000000"/>
          <w:sz w:val="28"/>
        </w:rPr>
        <w:t>
      </w:t>
      </w:r>
      <w:r>
        <w:rPr>
          <w:rFonts w:ascii="Times New Roman"/>
          <w:b w:val="false"/>
          <w:i w:val="false"/>
          <w:color w:val="000000"/>
          <w:sz w:val="28"/>
        </w:rPr>
        <w:t xml:space="preserve">3) мәселенiң шешiлуi жергiлiктi атқарушы органдардың және орталық атқарушы органдар аумақтық бөлiмшелерiнiң қызметiн үйлестiрудi талап еткенде. </w:t>
      </w:r>
      <w:r>
        <w:br/>
      </w:r>
      <w:r>
        <w:rPr>
          <w:rFonts w:ascii="Times New Roman"/>
          <w:b w:val="false"/>
          <w:i w:val="false"/>
          <w:color w:val="000000"/>
          <w:sz w:val="28"/>
        </w:rPr>
        <w:t>
      </w:t>
      </w:r>
      <w:r>
        <w:rPr>
          <w:rFonts w:ascii="Times New Roman"/>
          <w:b w:val="false"/>
          <w:i w:val="false"/>
          <w:color w:val="000000"/>
          <w:sz w:val="28"/>
        </w:rPr>
        <w:t>17. Аппарат және жергiлiктi атқарушы органдар әкiмдiк қаулыларының, әкiм шешiмдерi мен өкiмдерiнiң жобаларын (бұдан әрi - жобалар) дайындауды Қазақстан Республикасының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заңдарына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мемлекеттiк тiлде және орыс тiлiнде ұсынылады. </w:t>
      </w:r>
      <w:r>
        <w:br/>
      </w:r>
      <w:r>
        <w:rPr>
          <w:rFonts w:ascii="Times New Roman"/>
          <w:b w:val="false"/>
          <w:i w:val="false"/>
          <w:color w:val="000000"/>
          <w:sz w:val="28"/>
        </w:rPr>
        <w:t>
      </w:t>
      </w:r>
      <w:r>
        <w:rPr>
          <w:rFonts w:ascii="Times New Roman"/>
          <w:b w:val="false"/>
          <w:i w:val="false"/>
          <w:color w:val="000000"/>
          <w:sz w:val="28"/>
        </w:rPr>
        <w:t xml:space="preserve">Жобаға "ескертулермен" келiсу болған кезде келiспеушiлiктер туралы бiрiншi басшылары немесе оларды алмастыратын адамдар қол қойған, қажеттi түсiндiрмелер берiлген анықтама тiркеледi. </w:t>
      </w:r>
      <w:r>
        <w:br/>
      </w:r>
      <w:r>
        <w:rPr>
          <w:rFonts w:ascii="Times New Roman"/>
          <w:b w:val="false"/>
          <w:i w:val="false"/>
          <w:color w:val="000000"/>
          <w:sz w:val="28"/>
        </w:rPr>
        <w:t>
      </w:t>
      </w:r>
      <w:r>
        <w:rPr>
          <w:rFonts w:ascii="Times New Roman"/>
          <w:b w:val="false"/>
          <w:i w:val="false"/>
          <w:color w:val="000000"/>
          <w:sz w:val="28"/>
        </w:rPr>
        <w:t xml:space="preserve">Жобаларды әзiрлеуге қатысушы мемлекеттік органдар арасында келiспеушiлiктер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нәтижелерi хаттамалармен ресiмделедi. </w:t>
      </w:r>
      <w:r>
        <w:br/>
      </w:r>
      <w:r>
        <w:rPr>
          <w:rFonts w:ascii="Times New Roman"/>
          <w:b w:val="false"/>
          <w:i w:val="false"/>
          <w:color w:val="000000"/>
          <w:sz w:val="28"/>
        </w:rPr>
        <w:t>
      </w:t>
      </w:r>
      <w:r>
        <w:rPr>
          <w:rFonts w:ascii="Times New Roman"/>
          <w:b w:val="false"/>
          <w:i w:val="false"/>
          <w:color w:val="000000"/>
          <w:sz w:val="28"/>
        </w:rPr>
        <w:t>Келiспеушiлiктер жойылған кезде тиiстi мемлекеттік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әкiмге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 xml:space="preserve">18. Жобалардың уақтылы, сапалы әзiрленуiне және әкiмдiкке белгiленген мерзiмдерде ұсынылуына, сондай-ақ жобаның мемлекеттiк тiлдегi және орыс тiлiндегi мәтiндерiнiң түпнұсқалылығына оны әзiрлеудi жүзеге асырушы органның бiрiншi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19. Жобалар мiндеттi түрде мыналармен келiсiледi: </w:t>
      </w:r>
      <w:r>
        <w:br/>
      </w:r>
      <w:r>
        <w:rPr>
          <w:rFonts w:ascii="Times New Roman"/>
          <w:b w:val="false"/>
          <w:i w:val="false"/>
          <w:color w:val="000000"/>
          <w:sz w:val="28"/>
        </w:rPr>
        <w:t>
      </w:t>
      </w:r>
      <w:r>
        <w:rPr>
          <w:rFonts w:ascii="Times New Roman"/>
          <w:b w:val="false"/>
          <w:i w:val="false"/>
          <w:color w:val="000000"/>
          <w:sz w:val="28"/>
        </w:rPr>
        <w:t xml:space="preserve">1)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w:t>
      </w:r>
      <w:r>
        <w:rPr>
          <w:rFonts w:ascii="Times New Roman"/>
          <w:b w:val="false"/>
          <w:i w:val="false"/>
          <w:color w:val="000000"/>
          <w:sz w:val="28"/>
        </w:rPr>
        <w:t xml:space="preserve">2) қаржы саласындағы тиісті атқарушы органмен - жобаның қаржылық орындылығы және қаржыландырумен қамтамасыз етiлуi мәселелерi бойынша; </w:t>
      </w:r>
      <w:r>
        <w:br/>
      </w:r>
      <w:r>
        <w:rPr>
          <w:rFonts w:ascii="Times New Roman"/>
          <w:b w:val="false"/>
          <w:i w:val="false"/>
          <w:color w:val="000000"/>
          <w:sz w:val="28"/>
        </w:rPr>
        <w:t>
      </w:t>
      </w:r>
      <w:r>
        <w:rPr>
          <w:rFonts w:ascii="Times New Roman"/>
          <w:b w:val="false"/>
          <w:i w:val="false"/>
          <w:color w:val="000000"/>
          <w:sz w:val="28"/>
        </w:rPr>
        <w:t xml:space="preserve">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сәйкестiгi мәселелерi бойынша. </w:t>
      </w:r>
      <w:r>
        <w:br/>
      </w:r>
      <w:r>
        <w:rPr>
          <w:rFonts w:ascii="Times New Roman"/>
          <w:b w:val="false"/>
          <w:i w:val="false"/>
          <w:color w:val="000000"/>
          <w:sz w:val="28"/>
        </w:rPr>
        <w:t>
      </w:t>
      </w:r>
      <w:r>
        <w:rPr>
          <w:rFonts w:ascii="Times New Roman"/>
          <w:b w:val="false"/>
          <w:i w:val="false"/>
          <w:color w:val="000000"/>
          <w:sz w:val="28"/>
        </w:rPr>
        <w:t xml:space="preserve">20. Жобаны әзiрлеушi жобаның көшiрмелерiн бiр мезгiлде барлық мүдделi атқарушы органдарға келісуге жiбередi. </w:t>
      </w:r>
      <w:r>
        <w:br/>
      </w:r>
      <w:r>
        <w:rPr>
          <w:rFonts w:ascii="Times New Roman"/>
          <w:b w:val="false"/>
          <w:i w:val="false"/>
          <w:color w:val="000000"/>
          <w:sz w:val="28"/>
        </w:rPr>
        <w:t>
      </w:t>
      </w:r>
      <w:r>
        <w:rPr>
          <w:rFonts w:ascii="Times New Roman"/>
          <w:b w:val="false"/>
          <w:i w:val="false"/>
          <w:color w:val="000000"/>
          <w:sz w:val="28"/>
        </w:rPr>
        <w:t xml:space="preserve">Бұл ретте атқарушы органдарда келiсу мерзiмi бiр мезгiлде есептеледi және жобалардың түскен әрi тiркелген кезiнен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 xml:space="preserve">Әкiм, әкiмнiң орынбасарлары және аппарат басшысы келiсудiң өзге мерзiмдерiн белгiлей алады. </w:t>
      </w:r>
      <w:r>
        <w:br/>
      </w:r>
      <w:r>
        <w:rPr>
          <w:rFonts w:ascii="Times New Roman"/>
          <w:b w:val="false"/>
          <w:i w:val="false"/>
          <w:color w:val="000000"/>
          <w:sz w:val="28"/>
        </w:rPr>
        <w:t>
      </w:t>
      </w:r>
      <w:r>
        <w:rPr>
          <w:rFonts w:ascii="Times New Roman"/>
          <w:b w:val="false"/>
          <w:i w:val="false"/>
          <w:color w:val="000000"/>
          <w:sz w:val="28"/>
        </w:rPr>
        <w:t>Әкiмнiң, әкiмнің орынбасарлары және аппарат басшысы келісудің өзге мерзімдерін белгілей алады.</w:t>
      </w:r>
      <w:r>
        <w:br/>
      </w:r>
      <w:r>
        <w:rPr>
          <w:rFonts w:ascii="Times New Roman"/>
          <w:b w:val="false"/>
          <w:i w:val="false"/>
          <w:color w:val="000000"/>
          <w:sz w:val="28"/>
        </w:rPr>
        <w:t>
      </w:t>
      </w:r>
      <w:r>
        <w:rPr>
          <w:rFonts w:ascii="Times New Roman"/>
          <w:b w:val="false"/>
          <w:i w:val="false"/>
          <w:color w:val="000000"/>
          <w:sz w:val="28"/>
        </w:rPr>
        <w:t xml:space="preserve">Әкімнің, әкім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 </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 xml:space="preserve">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r>
        <w:br/>
      </w:r>
      <w:r>
        <w:rPr>
          <w:rFonts w:ascii="Times New Roman"/>
          <w:b w:val="false"/>
          <w:i w:val="false"/>
          <w:color w:val="000000"/>
          <w:sz w:val="28"/>
        </w:rPr>
        <w:t>
      </w:t>
      </w:r>
      <w:r>
        <w:rPr>
          <w:rFonts w:ascii="Times New Roman"/>
          <w:b w:val="false"/>
          <w:i w:val="false"/>
          <w:color w:val="000000"/>
          <w:sz w:val="28"/>
        </w:rPr>
        <w:t xml:space="preserve">1) жоба ескертулерсiз келiсiлдi (жобада бұрыштама болады); </w:t>
      </w:r>
      <w:r>
        <w:br/>
      </w:r>
      <w:r>
        <w:rPr>
          <w:rFonts w:ascii="Times New Roman"/>
          <w:b w:val="false"/>
          <w:i w:val="false"/>
          <w:color w:val="000000"/>
          <w:sz w:val="28"/>
        </w:rPr>
        <w:t>
      </w:t>
      </w:r>
      <w:r>
        <w:rPr>
          <w:rFonts w:ascii="Times New Roman"/>
          <w:b w:val="false"/>
          <w:i w:val="false"/>
          <w:color w:val="000000"/>
          <w:sz w:val="28"/>
        </w:rPr>
        <w:t>2) жоба ескертулермен келiсiлдi (жобада ескертулерiмен бұрыштама болады және ол қоса берiлуi тиiс);</w:t>
      </w:r>
      <w:r>
        <w:br/>
      </w:r>
      <w:r>
        <w:rPr>
          <w:rFonts w:ascii="Times New Roman"/>
          <w:b w:val="false"/>
          <w:i w:val="false"/>
          <w:color w:val="000000"/>
          <w:sz w:val="28"/>
        </w:rPr>
        <w:t>
      </w:t>
      </w:r>
      <w:r>
        <w:rPr>
          <w:rFonts w:ascii="Times New Roman"/>
          <w:b w:val="false"/>
          <w:i w:val="false"/>
          <w:color w:val="000000"/>
          <w:sz w:val="28"/>
        </w:rPr>
        <w:t xml:space="preserve">3) жобаға келiсуден бас тартылды (дәлелдi бас тарту қоса берiледi). </w:t>
      </w:r>
      <w:r>
        <w:br/>
      </w:r>
      <w:r>
        <w:rPr>
          <w:rFonts w:ascii="Times New Roman"/>
          <w:b w:val="false"/>
          <w:i w:val="false"/>
          <w:color w:val="000000"/>
          <w:sz w:val="28"/>
        </w:rPr>
        <w:t>
      </w:t>
      </w:r>
      <w:r>
        <w:rPr>
          <w:rFonts w:ascii="Times New Roman"/>
          <w:b w:val="false"/>
          <w:i w:val="false"/>
          <w:color w:val="000000"/>
          <w:sz w:val="28"/>
        </w:rPr>
        <w:t xml:space="preserve">22.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 </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міндетті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Қажет болған ретте, әкімнің, әкім орынбасарының немесе аппарат басшысының нұсқауы бойынша жоба қосымша келісуге жіберілуі мүмкін.</w:t>
      </w:r>
      <w:r>
        <w:br/>
      </w:r>
      <w:r>
        <w:rPr>
          <w:rFonts w:ascii="Times New Roman"/>
          <w:b w:val="false"/>
          <w:i w:val="false"/>
          <w:color w:val="000000"/>
          <w:sz w:val="28"/>
        </w:rPr>
        <w:t>
      </w:t>
      </w:r>
      <w:r>
        <w:rPr>
          <w:rFonts w:ascii="Times New Roman"/>
          <w:b w:val="false"/>
          <w:i w:val="false"/>
          <w:color w:val="000000"/>
          <w:sz w:val="28"/>
        </w:rPr>
        <w:t xml:space="preserve">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осы Регламенттің қосымшасына сәйкес мiндеттi түрде жобаға қоса бередi. </w:t>
      </w:r>
      <w:r>
        <w:br/>
      </w:r>
      <w:r>
        <w:rPr>
          <w:rFonts w:ascii="Times New Roman"/>
          <w:b w:val="false"/>
          <w:i w:val="false"/>
          <w:color w:val="000000"/>
          <w:sz w:val="28"/>
        </w:rPr>
        <w:t>
      </w:t>
      </w:r>
      <w:r>
        <w:rPr>
          <w:rFonts w:ascii="Times New Roman"/>
          <w:b w:val="false"/>
          <w:i w:val="false"/>
          <w:color w:val="000000"/>
          <w:sz w:val="28"/>
        </w:rPr>
        <w:t xml:space="preserve">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 </w:t>
      </w:r>
      <w:r>
        <w:br/>
      </w:r>
      <w:r>
        <w:rPr>
          <w:rFonts w:ascii="Times New Roman"/>
          <w:b w:val="false"/>
          <w:i w:val="false"/>
          <w:color w:val="000000"/>
          <w:sz w:val="28"/>
        </w:rPr>
        <w:t>
      </w:t>
      </w:r>
      <w:r>
        <w:rPr>
          <w:rFonts w:ascii="Times New Roman"/>
          <w:b w:val="false"/>
          <w:i w:val="false"/>
          <w:color w:val="000000"/>
          <w:sz w:val="28"/>
        </w:rPr>
        <w:t xml:space="preserve">Жобаны әзiрлеушi мемлекеттiк органның басшысы екi парақтан аса көлемдегi жобалардың және жобаларға қосымшалардың әр парағына қол қоюы тиiс. </w:t>
      </w:r>
      <w:r>
        <w:br/>
      </w:r>
      <w:r>
        <w:rPr>
          <w:rFonts w:ascii="Times New Roman"/>
          <w:b w:val="false"/>
          <w:i w:val="false"/>
          <w:color w:val="000000"/>
          <w:sz w:val="28"/>
        </w:rPr>
        <w:t>
      </w:t>
      </w:r>
      <w:r>
        <w:rPr>
          <w:rFonts w:ascii="Times New Roman"/>
          <w:b w:val="false"/>
          <w:i w:val="false"/>
          <w:color w:val="000000"/>
          <w:sz w:val="28"/>
        </w:rPr>
        <w:t xml:space="preserve">24.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 xml:space="preserve">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 xml:space="preserve">Жоба аппаратта тiркелгеннен кейiн оның мәтiндерiнiң мемлекеттiк тiлдегi және орыс тiлiндегi түпнұсқалылығы тексерiледi және сараптамадан өтедi. </w:t>
      </w:r>
      <w:r>
        <w:br/>
      </w:r>
      <w:r>
        <w:rPr>
          <w:rFonts w:ascii="Times New Roman"/>
          <w:b w:val="false"/>
          <w:i w:val="false"/>
          <w:color w:val="000000"/>
          <w:sz w:val="28"/>
        </w:rPr>
        <w:t>
      </w:t>
      </w:r>
      <w:r>
        <w:rPr>
          <w:rFonts w:ascii="Times New Roman"/>
          <w:b w:val="false"/>
          <w:i w:val="false"/>
          <w:color w:val="000000"/>
          <w:sz w:val="28"/>
        </w:rPr>
        <w:t xml:space="preserve">Жобаға сараптама жүргiзу мерзiмi жобаның аппаратта тiркелген күнiнен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w:t>
      </w:r>
      <w:r>
        <w:rPr>
          <w:rFonts w:ascii="Times New Roman"/>
          <w:b w:val="false"/>
          <w:i w:val="false"/>
          <w:color w:val="000000"/>
          <w:sz w:val="28"/>
        </w:rPr>
        <w:t xml:space="preserve">1) жоба мәтiндерiнiң мемлекеттiк тiлдегi және орыс тiлiндегi мәтiндердiң түпнұсқалы еместiгi; </w:t>
      </w:r>
      <w:r>
        <w:br/>
      </w:r>
      <w:r>
        <w:rPr>
          <w:rFonts w:ascii="Times New Roman"/>
          <w:b w:val="false"/>
          <w:i w:val="false"/>
          <w:color w:val="000000"/>
          <w:sz w:val="28"/>
        </w:rPr>
        <w:t>
      </w:t>
      </w:r>
      <w:r>
        <w:rPr>
          <w:rFonts w:ascii="Times New Roman"/>
          <w:b w:val="false"/>
          <w:i w:val="false"/>
          <w:color w:val="000000"/>
          <w:sz w:val="28"/>
        </w:rPr>
        <w:t xml:space="preserve">2) оның Қазақстан Республикасының заңдарына сәйкес келмейтiндiгi; </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 xml:space="preserve">Басқа желеулер бойынша терiс сараптамалық қорытынды жобаны қайтару үшiн негiз бола алмайды. </w:t>
      </w:r>
      <w:r>
        <w:br/>
      </w:r>
      <w:r>
        <w:rPr>
          <w:rFonts w:ascii="Times New Roman"/>
          <w:b w:val="false"/>
          <w:i w:val="false"/>
          <w:color w:val="000000"/>
          <w:sz w:val="28"/>
        </w:rPr>
        <w:t>
      </w:t>
      </w:r>
      <w:r>
        <w:rPr>
          <w:rFonts w:ascii="Times New Roman"/>
          <w:b w:val="false"/>
          <w:i w:val="false"/>
          <w:color w:val="000000"/>
          <w:sz w:val="28"/>
        </w:rPr>
        <w:t xml:space="preserve">26.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w:t>
      </w:r>
      <w:r>
        <w:br/>
      </w:r>
      <w:r>
        <w:rPr>
          <w:rFonts w:ascii="Times New Roman"/>
          <w:b w:val="false"/>
          <w:i w:val="false"/>
          <w:color w:val="000000"/>
          <w:sz w:val="28"/>
        </w:rPr>
        <w:t>
      </w:t>
      </w:r>
      <w:r>
        <w:rPr>
          <w:rFonts w:ascii="Times New Roman"/>
          <w:b w:val="false"/>
          <w:i w:val="false"/>
          <w:color w:val="000000"/>
          <w:sz w:val="28"/>
        </w:rPr>
        <w:t xml:space="preserve">Жоба аппаратта сараптамадан өткеннен кейiн аппарат басшысы шешiм қабылдау үшiн әкiмге, не оны алмастыратын адамға баяндайды. </w:t>
      </w:r>
      <w:r>
        <w:br/>
      </w:r>
      <w:r>
        <w:rPr>
          <w:rFonts w:ascii="Times New Roman"/>
          <w:b w:val="false"/>
          <w:i w:val="false"/>
          <w:color w:val="000000"/>
          <w:sz w:val="28"/>
        </w:rPr>
        <w:t>
      </w:t>
      </w:r>
      <w:r>
        <w:rPr>
          <w:rFonts w:ascii="Times New Roman"/>
          <w:b w:val="false"/>
          <w:i w:val="false"/>
          <w:color w:val="000000"/>
          <w:sz w:val="28"/>
        </w:rPr>
        <w:t xml:space="preserve">27. Әкiмдiктiң қаулыларына, аудан әкiмінiң шешiмдерi мен өкiмдерiне әкiм қол қояды. Актiлерге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 xml:space="preserve">Әділет органдарында тіркелуге жататын әкімдіктің және әкімнің актілері алушыларға тіркелгеннен кейін таратылады. </w:t>
      </w:r>
      <w:r>
        <w:br/>
      </w:r>
      <w:r>
        <w:rPr>
          <w:rFonts w:ascii="Times New Roman"/>
          <w:b w:val="false"/>
          <w:i w:val="false"/>
          <w:color w:val="000000"/>
          <w:sz w:val="28"/>
        </w:rPr>
        <w:t>
      </w:t>
      </w:r>
      <w:r>
        <w:rPr>
          <w:rFonts w:ascii="Times New Roman"/>
          <w:b w:val="false"/>
          <w:i w:val="false"/>
          <w:color w:val="000000"/>
          <w:sz w:val="28"/>
        </w:rPr>
        <w:t xml:space="preserve">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 xml:space="preserve">30.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w:t>
      </w:r>
      <w:r>
        <w:rPr>
          <w:rFonts w:ascii="Times New Roman"/>
          <w:b w:val="false"/>
          <w:i w:val="false"/>
          <w:color w:val="000000"/>
          <w:sz w:val="28"/>
        </w:rPr>
        <w:t xml:space="preserve">32. Аппарат актiлердi ресми жариялауға жіберуді жүзеге асырады. </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әкiмдiк және әкiм қабылдаған нормативтiк құқықтық актiлермен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213" w:id="4"/>
    <w:p>
      <w:pPr>
        <w:spacing w:after="0"/>
        <w:ind w:left="0"/>
        <w:jc w:val="left"/>
      </w:pPr>
      <w:r>
        <w:rPr>
          <w:rFonts w:ascii="Times New Roman"/>
          <w:b/>
          <w:i w:val="false"/>
          <w:color w:val="000000"/>
        </w:rPr>
        <w:t xml:space="preserve"> 5. Қазақстан Республикасы Президентiнiң, Үкiметiнiң, Премьер-Министрiнiң, облыс және аудан әкiмдiктерiнiң және әкiмдерiнiң актiлерi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34. Заң актілерін, Қазақстан Республикасының Президентi, Yкiметi, Премьер-Министрi, әкiмдік және әкiм актілерін </w:t>
      </w:r>
      <w:r>
        <w:rPr>
          <w:rFonts w:ascii="Times New Roman"/>
          <w:b w:val="false"/>
          <w:i w:val="false"/>
          <w:color w:val="000000"/>
          <w:sz w:val="28"/>
        </w:rPr>
        <w:t>орындауды ұйымдастыру</w:t>
      </w:r>
      <w:r>
        <w:rPr>
          <w:rFonts w:ascii="Times New Roman"/>
          <w:b w:val="false"/>
          <w:i w:val="false"/>
          <w:color w:val="000000"/>
          <w:sz w:val="28"/>
        </w:rPr>
        <w:t xml:space="preserve">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N 4097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 xml:space="preserve">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40. Аппарат заң актілерінің, Республика Президентiнiң, Республика Yкiметiнiң, Премьер-Министрiнiң, облыс (республикалық маңызы бар қала, астана) және аудан (облыстық маңызы бар қала)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