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94a8" w14:textId="47e9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шалғайдағы елді мекендерде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2015 жылғы 21 шілдедегі № 455 қаулысы. Шығыс Қазақстан облысының Әділет департаментінде 2015 жылғы 20 тамызда № 4116 болып тіркелді. Күші жойылды - Шығыс Қазақстан облысы Тарбағатай ауданы әкімдігінің 2016 жылғы 14 наурыздағы № 138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Тарбағатай ауданы әкімдігінің 14.03.2016 № 138 </w:t>
      </w:r>
      <w:r>
        <w:rPr>
          <w:rFonts w:ascii="Times New Roman"/>
          <w:b w:val="false"/>
          <w:i w:val="false"/>
          <w:color w:val="ff0000"/>
          <w:sz w:val="28"/>
        </w:rPr>
        <w:t>қаулысымен</w:t>
      </w:r>
      <w:r>
        <w:rPr>
          <w:rFonts w:ascii="Times New Roman"/>
          <w:b w:val="false"/>
          <w:i w:val="false"/>
          <w:color w:val="ff0000"/>
          <w:sz w:val="28"/>
        </w:rPr>
        <w:t xml:space="preserve"> (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4 шілдедегі "Автомобиль көлігі туралы" Заңының 14-бабының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Тарбағатай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Тарбағатай ауданының шалғайдағы елді мекендерде тұратын балаларды жалпы білім беретін мектептерге тасымалдаудың схемасы мен тәртібі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w:t>
            </w:r>
            <w:r>
              <w:rPr>
                <w:rFonts w:ascii="Times New Roman"/>
                <w:b/>
                <w:i/>
                <w:color w:val="000000"/>
                <w:sz w:val="20"/>
              </w:rPr>
              <w:t>әкімі</w:t>
            </w:r>
            <w:r>
              <w:rPr>
                <w:rFonts w:ascii="Times New Roman"/>
                <w:b/>
                <w:i/>
                <w:color w:val="000000"/>
                <w:sz w:val="20"/>
              </w:rPr>
              <w:t>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Қ.Мауадинов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2015 жылғы "21" шілдедегі </w:t>
            </w:r>
            <w:r>
              <w:br/>
            </w:r>
            <w:r>
              <w:rPr>
                <w:rFonts w:ascii="Times New Roman"/>
                <w:b w:val="false"/>
                <w:i w:val="false"/>
                <w:color w:val="000000"/>
                <w:sz w:val="20"/>
              </w:rPr>
              <w:t>№ 455 қаулысына 1 қосымша</w:t>
            </w:r>
          </w:p>
        </w:tc>
      </w:tr>
    </w:tbl>
    <w:bookmarkStart w:name="z10" w:id="0"/>
    <w:p>
      <w:pPr>
        <w:spacing w:after="0"/>
        <w:ind w:left="0"/>
        <w:jc w:val="left"/>
      </w:pPr>
      <w:r>
        <w:rPr>
          <w:rFonts w:ascii="Times New Roman"/>
          <w:b/>
          <w:i w:val="false"/>
          <w:color w:val="000000"/>
        </w:rPr>
        <w:t xml:space="preserve"> Тарбағатай ауданының шалғайдағы елді мекендерде тұратын балаларды жалпы білім беретін мектептерге тасымалдаудың схемасы мен тәртібін бекіту туралы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6246"/>
        <w:gridCol w:w="5650"/>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Тура бағыт</w:t>
            </w: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Кері бағыт</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Тарбағатай ауданының Құмкөл ауылдық округінің Қарғыба ауылының Шыбынды, 60 жылдық, Училище елді мекендерінен Құмкөл ауылдық округінің Қарғыба ауылындағы "Ю.А.Гагарин атындағы жалпы білім беретін орта мектеп" коммуналдық мемлекеттік мекемесіне дейін.</w:t>
            </w: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 Қарғыба ауылындағы "Ю.А. Гагарин атындағы жалпы білім беретін орта мектеп" коммуналдық мемлекеттік мекемесінен Тарбағатай ауданының Құмкөл ауылдық округінің Училище, 60 жылдық, Шыбынды елді мекендеріне дейін.</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Тарбағатай ауданы, Екпін ауылдық округінің Аққала елді мекенінен "Ы.Кабеков атындағы жалпы білім беретін орта мектеп" коммуналдық мемлекеттік мекемесіне дейін.</w:t>
            </w: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 Екпін ауылдық округінің Екпін ауылындағы "Ы.Кабеков атындағы жалпы білім беретін орта мектеп" коммуналдық мемлекеттік мекемесінен Аққала елді мекеніне дейін.</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Тарбағатай ауданы Сатпаев ауылдық округіне қарасты "Бесшатыр" елді мекенінен Сатпаев ауылындағы "С.Сейфуллин атындағы жалпы білім беретін орта мектеп" коммуналдық мемлекеттік мекемесіне дейін.</w:t>
            </w: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 Сатпаев ауылындағы "С.Сейфуллин атындағы жалпы білім беретін орта мектеп" коммуналдық мемлекеттік мекемесінен Сатпаев ауылдық округіне қарасты "Бесшатыр" елді мекеніне дейін.</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Тарбағатай ауданы Қарасу ауылдық округіне қарасты "Жол құрлысы" елді мекенінен Ақмектеп ауылындағы "Ақмектеп атындағы жалпы білім беретін орта мектеп" коммуналдық мемлекеттік мекемесіне дейін.</w:t>
            </w: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 Ақмектеп ауылындағы "Ақмектеп атындағы жалпы білім беретін орта мектеп" коммуналдық мемлекеттік мекемесінен Қарасу ауылдық округіне қарасты "Жол құрлысы" елді мекеніне дейін.</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Тарбағатай ауданы Қабанбай ауылдық округіне қарасты "Қазақстан" елді мекенінен Шеңгелді ауылындағы "Қ.Сатпаев атындағы жалпы білім беретін орта мектеп" коммуналдық мемлекеттік мекемесіне дейін.</w:t>
            </w: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 Шеңгелді ауылындағы "Қ.Сатпаев атындағы жалпы білім беретін орта мектеп" коммуналдық мемлекеттік мекемесінен Қабанбай ауылдық округіне қарасты "Қазақстан" елді мекеніне дейін.</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Тарбағатай ауданы Ақжар ауылдық округіне қарасты "Жаңа тілеу" елді мекенінен Ақжар ауылындағы "М.Ауезов атындағы жалпы білім беретін орта мектеп" коммуналдық мемлекеттік мекемесіне дейін.</w:t>
            </w: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 Ақжар ауылындағы "М.Ауезов атындағы жалпы білім беретін орта мектеп" коммуналдық мемлекеттік мекемесінен Ақжар ауылдық округіне қарасты "Жаңа тілеу" елді мекеніне дейін.</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Тарбағатай ауданы Жетіарал ауылдық округіне қарасты "Жөке", "Келте бұлақ" елді мекендерінен Асусай ауылындағы "Асусай атындағы жалпы білім беретін орта мектеп" коммуналдық мемлекеттік мекемесіне дейін.</w:t>
            </w: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 Асусай ауылындағы "Асусай атындағы жалпы білім беретін орта мектеп" коммуналдық мемлекеттік мекемесінен Жетіарал ауылдық округіне қарасты "Жөке", "Келте бұлақ" елді мекеніне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2015 жылғы "21 шілдедегі" </w:t>
            </w:r>
            <w:r>
              <w:br/>
            </w:r>
            <w:r>
              <w:rPr>
                <w:rFonts w:ascii="Times New Roman"/>
                <w:b w:val="false"/>
                <w:i w:val="false"/>
                <w:color w:val="000000"/>
                <w:sz w:val="20"/>
              </w:rPr>
              <w:t>№ 455 қаулысына 2 қосымша</w:t>
            </w:r>
          </w:p>
        </w:tc>
      </w:tr>
    </w:tbl>
    <w:bookmarkStart w:name="z20" w:id="1"/>
    <w:p>
      <w:pPr>
        <w:spacing w:after="0"/>
        <w:ind w:left="0"/>
        <w:jc w:val="left"/>
      </w:pPr>
      <w:r>
        <w:rPr>
          <w:rFonts w:ascii="Times New Roman"/>
          <w:b/>
          <w:i w:val="false"/>
          <w:color w:val="000000"/>
        </w:rPr>
        <w:t xml:space="preserve"> Тарбағатай ауданының шалғайдағы елді мекендерде тұратын балаларды жалпы білім беретін мектептерге тасымалдаудың тәртібі</w:t>
      </w:r>
      <w:r>
        <w:br/>
      </w:r>
      <w:r>
        <w:rPr>
          <w:rFonts w:ascii="Times New Roman"/>
          <w:b/>
          <w:i w:val="false"/>
          <w:color w:val="000000"/>
        </w:rPr>
        <w:t>1. Балаларды тасымалдау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Балаларды тасымалдау жолаушылар мен багажды автомобиль көлігімен тасымалдау заңнамасының талаптарына сәйкес жабдықталған автобустармен, шағын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2. Балаларды тасымалдаушы (бұдан әрі – Тасымалдаушы) тасымалдаушыларға қатысты заңнаманың талаптарын орындаумен өзіне тиесілі автобустарды тасымалдау үшін пайдаланатын білім беру ұйымы болып табылады.</w:t>
      </w:r>
      <w:r>
        <w:br/>
      </w:r>
      <w:r>
        <w:rPr>
          <w:rFonts w:ascii="Times New Roman"/>
          <w:b w:val="false"/>
          <w:i w:val="false"/>
          <w:color w:val="000000"/>
          <w:sz w:val="28"/>
        </w:rPr>
        <w:t>
      </w:t>
      </w:r>
      <w:r>
        <w:rPr>
          <w:rFonts w:ascii="Times New Roman"/>
          <w:b w:val="false"/>
          <w:i w:val="false"/>
          <w:color w:val="000000"/>
          <w:sz w:val="28"/>
        </w:rPr>
        <w:t>3. Тасымалдаушы тасымалдауды орындау алдында бұйрықпен балалардың тасымалдауын ұйымдастыру туралы шешімді ресімдейді, онда лауазымды адамдардың міндеттерін, жүру маршрутын және балалардың қауіпсіздігін қамтамасыз ету жөніндегі іс-шаралар регламенттелінеді.</w:t>
      </w:r>
      <w:r>
        <w:br/>
      </w:r>
      <w:r>
        <w:rPr>
          <w:rFonts w:ascii="Times New Roman"/>
          <w:b w:val="false"/>
          <w:i w:val="false"/>
          <w:color w:val="000000"/>
          <w:sz w:val="28"/>
        </w:rPr>
        <w:t>
      </w:t>
      </w:r>
      <w:r>
        <w:rPr>
          <w:rFonts w:ascii="Times New Roman"/>
          <w:b w:val="false"/>
          <w:i w:val="false"/>
          <w:color w:val="000000"/>
          <w:sz w:val="28"/>
        </w:rPr>
        <w:t>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r>
        <w:br/>
      </w:r>
      <w:r>
        <w:rPr>
          <w:rFonts w:ascii="Times New Roman"/>
          <w:b w:val="false"/>
          <w:i w:val="false"/>
          <w:color w:val="000000"/>
          <w:sz w:val="28"/>
        </w:rPr>
        <w:t>
      </w:t>
      </w:r>
      <w:r>
        <w:rPr>
          <w:rFonts w:ascii="Times New Roman"/>
          <w:b w:val="false"/>
          <w:i w:val="false"/>
          <w:color w:val="000000"/>
          <w:sz w:val="28"/>
        </w:rPr>
        <w:t>6. Тасымалдаушы балаларды тасымалдайтын әрбiр автобусқа балалармен өз қызметкерлерінің санынан алғашқы дәрiгерлiк көмек көрсету әдiстерi бойынша дайындықтан және балаларды автобуспен тасымалдау қауiпсiздiгiн қамтамасыз ету бойынша арнайы нұсқамадан өткен жауапты еріп жүруші адамдарды белгiлейдi.</w:t>
      </w:r>
      <w:r>
        <w:br/>
      </w:r>
      <w:r>
        <w:rPr>
          <w:rFonts w:ascii="Times New Roman"/>
          <w:b w:val="false"/>
          <w:i w:val="false"/>
          <w:color w:val="000000"/>
          <w:sz w:val="28"/>
        </w:rPr>
        <w:t>
      </w:t>
      </w:r>
      <w:r>
        <w:rPr>
          <w:rFonts w:ascii="Times New Roman"/>
          <w:b w:val="false"/>
          <w:i w:val="false"/>
          <w:color w:val="000000"/>
          <w:sz w:val="28"/>
        </w:rPr>
        <w:t>7. Нұсқауды білім беру ұйымдарында жолжүру қауіпсіздігін қамтамасыз етуге жауапты тұлға өткізеді.</w:t>
      </w:r>
      <w:r>
        <w:br/>
      </w:r>
      <w:r>
        <w:rPr>
          <w:rFonts w:ascii="Times New Roman"/>
          <w:b w:val="false"/>
          <w:i w:val="false"/>
          <w:color w:val="000000"/>
          <w:sz w:val="28"/>
        </w:rPr>
        <w:t>
      </w:t>
      </w:r>
      <w:r>
        <w:rPr>
          <w:rFonts w:ascii="Times New Roman"/>
          <w:b w:val="false"/>
          <w:i w:val="false"/>
          <w:color w:val="000000"/>
          <w:sz w:val="28"/>
        </w:rPr>
        <w:t>8. Балаларды тасымалдау үшін Қазақстан Республикасының заңнамалық талаптарына жауап беретін жүргізушілерге рұқсат беріледі.</w:t>
      </w:r>
      <w:r>
        <w:br/>
      </w:r>
      <w:r>
        <w:rPr>
          <w:rFonts w:ascii="Times New Roman"/>
          <w:b w:val="false"/>
          <w:i w:val="false"/>
          <w:color w:val="000000"/>
          <w:sz w:val="28"/>
        </w:rPr>
        <w:t>
      </w:t>
      </w:r>
      <w:r>
        <w:rPr>
          <w:rFonts w:ascii="Times New Roman"/>
          <w:b w:val="false"/>
          <w:i w:val="false"/>
          <w:color w:val="000000"/>
          <w:sz w:val="28"/>
        </w:rPr>
        <w:t>9. Балаларды тасымалдау кезiнде автобустың жүргiзушiсiне мыналарға тыйым салынады:</w:t>
      </w:r>
      <w:r>
        <w:br/>
      </w:r>
      <w:r>
        <w:rPr>
          <w:rFonts w:ascii="Times New Roman"/>
          <w:b w:val="false"/>
          <w:i w:val="false"/>
          <w:color w:val="000000"/>
          <w:sz w:val="28"/>
        </w:rPr>
        <w:t>
      </w:t>
      </w:r>
      <w:r>
        <w:rPr>
          <w:rFonts w:ascii="Times New Roman"/>
          <w:b w:val="false"/>
          <w:i w:val="false"/>
          <w:color w:val="000000"/>
          <w:sz w:val="28"/>
        </w:rPr>
        <w:t>1) сағатына 60 км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r>
        <w:rPr>
          <w:rFonts w:ascii="Times New Roman"/>
          <w:b w:val="false"/>
          <w:i w:val="false"/>
          <w:color w:val="000000"/>
          <w:sz w:val="28"/>
        </w:rPr>
        <w:t>11. Көлік құралы жақындаған кезде алып жүрушілер балалардың жүгіріп шығуына және олардың жолдың жүретін бөлігінде болуына жол бермейді.</w:t>
      </w:r>
      <w:r>
        <w:br/>
      </w:r>
      <w:r>
        <w:rPr>
          <w:rFonts w:ascii="Times New Roman"/>
          <w:b w:val="false"/>
          <w:i w:val="false"/>
          <w:color w:val="000000"/>
          <w:sz w:val="28"/>
        </w:rPr>
        <w:t>
      </w:t>
      </w:r>
      <w:r>
        <w:rPr>
          <w:rFonts w:ascii="Times New Roman"/>
          <w:b w:val="false"/>
          <w:i w:val="false"/>
          <w:color w:val="000000"/>
          <w:sz w:val="28"/>
        </w:rPr>
        <w:t>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w:t>
      </w:r>
      <w:r>
        <w:rPr>
          <w:rFonts w:ascii="Times New Roman"/>
          <w:b w:val="false"/>
          <w:i w:val="false"/>
          <w:color w:val="000000"/>
          <w:sz w:val="28"/>
        </w:rPr>
        <w:t>13.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15. Сапар кезiнде ерiп жүрушiлер балалардың:</w:t>
      </w:r>
      <w:r>
        <w:br/>
      </w:r>
      <w:r>
        <w:rPr>
          <w:rFonts w:ascii="Times New Roman"/>
          <w:b w:val="false"/>
          <w:i w:val="false"/>
          <w:color w:val="000000"/>
          <w:sz w:val="28"/>
        </w:rPr>
        <w:t>
      </w:t>
      </w:r>
      <w:r>
        <w:rPr>
          <w:rFonts w:ascii="Times New Roman"/>
          <w:b w:val="false"/>
          <w:i w:val="false"/>
          <w:color w:val="000000"/>
          <w:sz w:val="28"/>
        </w:rPr>
        <w:t>1) салонда тұруына және жүруiне;</w:t>
      </w:r>
      <w:r>
        <w:br/>
      </w:r>
      <w:r>
        <w:rPr>
          <w:rFonts w:ascii="Times New Roman"/>
          <w:b w:val="false"/>
          <w:i w:val="false"/>
          <w:color w:val="000000"/>
          <w:sz w:val="28"/>
        </w:rPr>
        <w:t>
      </w:t>
      </w:r>
      <w:r>
        <w:rPr>
          <w:rFonts w:ascii="Times New Roman"/>
          <w:b w:val="false"/>
          <w:i w:val="false"/>
          <w:color w:val="000000"/>
          <w:sz w:val="28"/>
        </w:rPr>
        <w:t>2) есiктер мен терезелерге жантаюына;</w:t>
      </w:r>
      <w:r>
        <w:br/>
      </w:r>
      <w:r>
        <w:rPr>
          <w:rFonts w:ascii="Times New Roman"/>
          <w:b w:val="false"/>
          <w:i w:val="false"/>
          <w:color w:val="000000"/>
          <w:sz w:val="28"/>
        </w:rPr>
        <w:t>
      </w:t>
      </w:r>
      <w:r>
        <w:rPr>
          <w:rFonts w:ascii="Times New Roman"/>
          <w:b w:val="false"/>
          <w:i w:val="false"/>
          <w:color w:val="000000"/>
          <w:sz w:val="28"/>
        </w:rPr>
        <w:t>3) жоғарғы сөрелерге ауыр және орнықсыз заттарды қоюына;</w:t>
      </w:r>
      <w:r>
        <w:br/>
      </w:r>
      <w:r>
        <w:rPr>
          <w:rFonts w:ascii="Times New Roman"/>
          <w:b w:val="false"/>
          <w:i w:val="false"/>
          <w:color w:val="000000"/>
          <w:sz w:val="28"/>
        </w:rPr>
        <w:t>
      </w:t>
      </w:r>
      <w:r>
        <w:rPr>
          <w:rFonts w:ascii="Times New Roman"/>
          <w:b w:val="false"/>
          <w:i w:val="false"/>
          <w:color w:val="000000"/>
          <w:sz w:val="28"/>
        </w:rPr>
        <w:t>4) қол жүгiн өту жолдарына және кiреберiстегi (шыға берiстегi) алаңдарда орналастыруына;</w:t>
      </w:r>
      <w:r>
        <w:br/>
      </w:r>
      <w:r>
        <w:rPr>
          <w:rFonts w:ascii="Times New Roman"/>
          <w:b w:val="false"/>
          <w:i w:val="false"/>
          <w:color w:val="000000"/>
          <w:sz w:val="28"/>
        </w:rPr>
        <w:t>
      </w:t>
      </w:r>
      <w:r>
        <w:rPr>
          <w:rFonts w:ascii="Times New Roman"/>
          <w:b w:val="false"/>
          <w:i w:val="false"/>
          <w:color w:val="000000"/>
          <w:sz w:val="28"/>
        </w:rPr>
        <w:t>5) терезе ойықтарынан бастарын шығаруына;</w:t>
      </w:r>
      <w:r>
        <w:br/>
      </w:r>
      <w:r>
        <w:rPr>
          <w:rFonts w:ascii="Times New Roman"/>
          <w:b w:val="false"/>
          <w:i w:val="false"/>
          <w:color w:val="000000"/>
          <w:sz w:val="28"/>
        </w:rPr>
        <w:t>
      </w:t>
      </w:r>
      <w:r>
        <w:rPr>
          <w:rFonts w:ascii="Times New Roman"/>
          <w:b w:val="false"/>
          <w:i w:val="false"/>
          <w:color w:val="000000"/>
          <w:sz w:val="28"/>
        </w:rPr>
        <w:t>6) терезеден қоқысты және қандай болса да өзге заттарды тастауға;</w:t>
      </w:r>
      <w:r>
        <w:br/>
      </w:r>
      <w:r>
        <w:rPr>
          <w:rFonts w:ascii="Times New Roman"/>
          <w:b w:val="false"/>
          <w:i w:val="false"/>
          <w:color w:val="000000"/>
          <w:sz w:val="28"/>
        </w:rPr>
        <w:t>
      </w:t>
      </w:r>
      <w:r>
        <w:rPr>
          <w:rFonts w:ascii="Times New Roman"/>
          <w:b w:val="false"/>
          <w:i w:val="false"/>
          <w:color w:val="000000"/>
          <w:sz w:val="28"/>
        </w:rPr>
        <w:t>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r>
        <w:br/>
      </w:r>
      <w:r>
        <w:rPr>
          <w:rFonts w:ascii="Times New Roman"/>
          <w:b w:val="false"/>
          <w:i w:val="false"/>
          <w:color w:val="000000"/>
          <w:sz w:val="28"/>
        </w:rPr>
        <w:t>
      </w:t>
      </w:r>
      <w:r>
        <w:rPr>
          <w:rFonts w:ascii="Times New Roman"/>
          <w:b w:val="false"/>
          <w:i w:val="false"/>
          <w:color w:val="000000"/>
          <w:sz w:val="28"/>
        </w:rPr>
        <w:t>8) жолаушылардың денсаулығы мен өмiрiне қауiп төндiрмейтiн жағдайларда авариялық жабдықтарды пайдалануына;</w:t>
      </w:r>
      <w:r>
        <w:br/>
      </w:r>
      <w:r>
        <w:rPr>
          <w:rFonts w:ascii="Times New Roman"/>
          <w:b w:val="false"/>
          <w:i w:val="false"/>
          <w:color w:val="000000"/>
          <w:sz w:val="28"/>
        </w:rPr>
        <w:t>
      </w:t>
      </w:r>
      <w:r>
        <w:rPr>
          <w:rFonts w:ascii="Times New Roman"/>
          <w:b w:val="false"/>
          <w:i w:val="false"/>
          <w:color w:val="000000"/>
          <w:sz w:val="28"/>
        </w:rPr>
        <w:t>9) есiктердi ашуына;</w:t>
      </w:r>
      <w:r>
        <w:br/>
      </w:r>
      <w:r>
        <w:rPr>
          <w:rFonts w:ascii="Times New Roman"/>
          <w:b w:val="false"/>
          <w:i w:val="false"/>
          <w:color w:val="000000"/>
          <w:sz w:val="28"/>
        </w:rPr>
        <w:t>
      </w:t>
      </w:r>
      <w:r>
        <w:rPr>
          <w:rFonts w:ascii="Times New Roman"/>
          <w:b w:val="false"/>
          <w:i w:val="false"/>
          <w:color w:val="000000"/>
          <w:sz w:val="28"/>
        </w:rPr>
        <w:t>10) төбелесуiне, итерiсуiне, қимыл ойындарын ойнауға жол бермейдi.</w:t>
      </w:r>
      <w:r>
        <w:br/>
      </w:r>
      <w:r>
        <w:rPr>
          <w:rFonts w:ascii="Times New Roman"/>
          <w:b w:val="false"/>
          <w:i w:val="false"/>
          <w:color w:val="000000"/>
          <w:sz w:val="28"/>
        </w:rPr>
        <w:t>
      </w:t>
      </w:r>
      <w:r>
        <w:rPr>
          <w:rFonts w:ascii="Times New Roman"/>
          <w:b w:val="false"/>
          <w:i w:val="false"/>
          <w:color w:val="000000"/>
          <w:sz w:val="28"/>
        </w:rPr>
        <w:t>16. Тұрақтау (аялдау) кезiнде балаларды автобустан шығару алдыңғы есiктер арқылы жүзеге асырылады. Автобустан бiрiншi болып ерiп жүрушi шығады. Тұрақтау (аялдау) кезiнде ерiп жүрушiлер: бiреуi – автобустың алдыңғы бөлiгiнде, екiншiсi – автобустың артында тұруы және балалардың түсуiн және содан кейiн балалардың жолдың жүру бөлiгiне жүгiрiп шықпауын бақылау қажет.</w:t>
      </w:r>
      <w:r>
        <w:br/>
      </w:r>
      <w:r>
        <w:rPr>
          <w:rFonts w:ascii="Times New Roman"/>
          <w:b w:val="false"/>
          <w:i w:val="false"/>
          <w:color w:val="000000"/>
          <w:sz w:val="28"/>
        </w:rPr>
        <w:t>
      </w:t>
      </w:r>
      <w:r>
        <w:rPr>
          <w:rFonts w:ascii="Times New Roman"/>
          <w:b w:val="false"/>
          <w:i w:val="false"/>
          <w:color w:val="000000"/>
          <w:sz w:val="28"/>
        </w:rPr>
        <w:t>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r>
        <w:br/>
      </w:r>
      <w:r>
        <w:rPr>
          <w:rFonts w:ascii="Times New Roman"/>
          <w:b w:val="false"/>
          <w:i w:val="false"/>
          <w:color w:val="000000"/>
          <w:sz w:val="28"/>
        </w:rPr>
        <w:t>
      </w:t>
      </w:r>
      <w:r>
        <w:rPr>
          <w:rFonts w:ascii="Times New Roman"/>
          <w:b w:val="false"/>
          <w:i w:val="false"/>
          <w:color w:val="000000"/>
          <w:sz w:val="28"/>
        </w:rPr>
        <w:t>18. Түсiрген кезде ерiп жүрушiлер балалардың:</w:t>
      </w:r>
      <w:r>
        <w:br/>
      </w:r>
      <w:r>
        <w:rPr>
          <w:rFonts w:ascii="Times New Roman"/>
          <w:b w:val="false"/>
          <w:i w:val="false"/>
          <w:color w:val="000000"/>
          <w:sz w:val="28"/>
        </w:rPr>
        <w:t>
      </w:t>
      </w:r>
      <w:r>
        <w:rPr>
          <w:rFonts w:ascii="Times New Roman"/>
          <w:b w:val="false"/>
          <w:i w:val="false"/>
          <w:color w:val="000000"/>
          <w:sz w:val="28"/>
        </w:rPr>
        <w:t>1) есiкке қарай қозғалғанда төбелесуiне, итерiсуiне;</w:t>
      </w:r>
      <w:r>
        <w:br/>
      </w:r>
      <w:r>
        <w:rPr>
          <w:rFonts w:ascii="Times New Roman"/>
          <w:b w:val="false"/>
          <w:i w:val="false"/>
          <w:color w:val="000000"/>
          <w:sz w:val="28"/>
        </w:rPr>
        <w:t>
      </w:t>
      </w:r>
      <w:r>
        <w:rPr>
          <w:rFonts w:ascii="Times New Roman"/>
          <w:b w:val="false"/>
          <w:i w:val="false"/>
          <w:color w:val="000000"/>
          <w:sz w:val="28"/>
        </w:rPr>
        <w:t>2) баспалдақтардан секiруiне;</w:t>
      </w:r>
      <w:r>
        <w:br/>
      </w:r>
      <w:r>
        <w:rPr>
          <w:rFonts w:ascii="Times New Roman"/>
          <w:b w:val="false"/>
          <w:i w:val="false"/>
          <w:color w:val="000000"/>
          <w:sz w:val="28"/>
        </w:rPr>
        <w:t>
      </w:t>
      </w:r>
      <w:r>
        <w:rPr>
          <w:rFonts w:ascii="Times New Roman"/>
          <w:b w:val="false"/>
          <w:i w:val="false"/>
          <w:color w:val="000000"/>
          <w:sz w:val="28"/>
        </w:rPr>
        <w:t>3) көлiк құралын жолдың жүргiншi бөлiгiнен айналып өтуiне, оған шығуына;</w:t>
      </w:r>
      <w:r>
        <w:br/>
      </w:r>
      <w:r>
        <w:rPr>
          <w:rFonts w:ascii="Times New Roman"/>
          <w:b w:val="false"/>
          <w:i w:val="false"/>
          <w:color w:val="000000"/>
          <w:sz w:val="28"/>
        </w:rPr>
        <w:t>
      </w:t>
      </w:r>
      <w:r>
        <w:rPr>
          <w:rFonts w:ascii="Times New Roman"/>
          <w:b w:val="false"/>
          <w:i w:val="false"/>
          <w:color w:val="000000"/>
          <w:sz w:val="28"/>
        </w:rPr>
        <w:t>4) жүргiншi бөлiктiң маңында қимыл ойындар ойнауына жол бермейдi.</w:t>
      </w:r>
      <w:r>
        <w:br/>
      </w:r>
      <w:r>
        <w:rPr>
          <w:rFonts w:ascii="Times New Roman"/>
          <w:b w:val="false"/>
          <w:i w:val="false"/>
          <w:color w:val="000000"/>
          <w:sz w:val="28"/>
        </w:rPr>
        <w:t>
      </w:t>
      </w:r>
      <w:r>
        <w:rPr>
          <w:rFonts w:ascii="Times New Roman"/>
          <w:b w:val="false"/>
          <w:i w:val="false"/>
          <w:color w:val="000000"/>
          <w:sz w:val="28"/>
        </w:rPr>
        <w:t>19. Түсiргеннен кейiн ерiп жүрушiлер:</w:t>
      </w:r>
      <w:r>
        <w:br/>
      </w:r>
      <w:r>
        <w:rPr>
          <w:rFonts w:ascii="Times New Roman"/>
          <w:b w:val="false"/>
          <w:i w:val="false"/>
          <w:color w:val="000000"/>
          <w:sz w:val="28"/>
        </w:rPr>
        <w:t>
      </w:t>
      </w:r>
      <w:r>
        <w:rPr>
          <w:rFonts w:ascii="Times New Roman"/>
          <w:b w:val="false"/>
          <w:i w:val="false"/>
          <w:color w:val="000000"/>
          <w:sz w:val="28"/>
        </w:rPr>
        <w:t>1) жеткiзу орнына келген балаларды санап шығады;</w:t>
      </w:r>
      <w:r>
        <w:br/>
      </w:r>
      <w:r>
        <w:rPr>
          <w:rFonts w:ascii="Times New Roman"/>
          <w:b w:val="false"/>
          <w:i w:val="false"/>
          <w:color w:val="000000"/>
          <w:sz w:val="28"/>
        </w:rPr>
        <w:t>
      </w:t>
      </w:r>
      <w:r>
        <w:rPr>
          <w:rFonts w:ascii="Times New Roman"/>
          <w:b w:val="false"/>
          <w:i w:val="false"/>
          <w:color w:val="000000"/>
          <w:sz w:val="28"/>
        </w:rPr>
        <w:t>2) ұйымдасқан түрде оларды түсiру орнынан және автобустардың тұрақтау алаңшаларынан ерiп жүреді.</w:t>
      </w:r>
      <w:r>
        <w:br/>
      </w:r>
      <w:r>
        <w:rPr>
          <w:rFonts w:ascii="Times New Roman"/>
          <w:b w:val="false"/>
          <w:i w:val="false"/>
          <w:color w:val="000000"/>
          <w:sz w:val="28"/>
        </w:rPr>
        <w:t>
</w:t>
      </w:r>
    </w:p>
    <w:bookmarkStart w:name="z62" w:id="2"/>
    <w:p>
      <w:pPr>
        <w:spacing w:after="0"/>
        <w:ind w:left="0"/>
        <w:jc w:val="left"/>
      </w:pPr>
      <w:r>
        <w:rPr>
          <w:rFonts w:ascii="Times New Roman"/>
          <w:b/>
          <w:i w:val="false"/>
          <w:color w:val="000000"/>
        </w:rPr>
        <w:t xml:space="preserve"> 2. Қорытынды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20. 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