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ffc9" w14:textId="431f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бойынша "Б" корпусы мемлекеттiк әкiмшiлiк қызметшiлерiнiң қызметiн жыл сайынғы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08 cәуірдегі № 75 қаулысы. Шығыс Қазақстан облысының Әділет департаментінде 2015 жылғы 14 мамырда № 3940 болып тіркелді. Күші жойылды - Шығыс Қазақстан облысы Көкпекті ауданы әкімдігінің 2016 жылғы 08 ақпандағы № 42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Көкпекті ауданы әкімдігінің 08.02.2016 № 42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2 тармағының, Қазақстан Республикасы Президентiнiң 2000 жылғы 21 қаңтардағы № 327 Жарлығымен бекiтiлген Мемлекеттiк әкiмшiлiк қызметшiлердiң қызметiне жыл сайынғы бағалау жүргiзу және оларды аттестаттаудан өткiзу қағидаларының </w:t>
      </w:r>
      <w:r>
        <w:rPr>
          <w:rFonts w:ascii="Times New Roman"/>
          <w:b w:val="false"/>
          <w:i w:val="false"/>
          <w:color w:val="000000"/>
          <w:sz w:val="28"/>
        </w:rPr>
        <w:t>27 тармағының</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Үлгiлiк әдiстемесiнің 2 тармағының (Нормативтік құқықтық актілерді мемлекеттік тіркеу тізілімінде № 10130 тіркелген) негізінде,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Көкпекті ауданы бойынша "Б" корпусы мемлекеттiк әкiмшiлiк қызметшiлерiнiң қызметiн жыл сайынғы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Р. Кемербаеваға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Р.Сагандыков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2015 жылғы " 08 " 04</w:t>
            </w:r>
            <w:r>
              <w:br/>
            </w:r>
            <w:r>
              <w:rPr>
                <w:rFonts w:ascii="Times New Roman"/>
                <w:b w:val="false"/>
                <w:i w:val="false"/>
                <w:color w:val="000000"/>
                <w:sz w:val="20"/>
              </w:rPr>
              <w:t>№ 75 қаулысымен бекітілген</w:t>
            </w:r>
          </w:p>
        </w:tc>
      </w:tr>
    </w:tbl>
    <w:bookmarkStart w:name="z11" w:id="0"/>
    <w:p>
      <w:pPr>
        <w:spacing w:after="0"/>
        <w:ind w:left="0"/>
        <w:jc w:val="left"/>
      </w:pPr>
      <w:r>
        <w:rPr>
          <w:rFonts w:ascii="Times New Roman"/>
          <w:b/>
          <w:i w:val="false"/>
          <w:color w:val="000000"/>
        </w:rPr>
        <w:t xml:space="preserve"> Көкпекті ауданы бойынша "Б" корпусы мемлекеттік әкімшілік қызметшілерінің қызметін жылсайынғы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Көкпекті ауданы бойынша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Көкпекті ауданы бойынша"Б"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Жергiлiктi бюджеттен қаржыланатын атқарушы органдардың басшылары, аудандық маңызы бар қаланың, кенттің, ауылдық округтердің әкімдері үшiн бағалау аудан әкiмi немесе оның уәкiлеттiк беруiмен оның орынбасарларының бiрiмен өткiзiлуi мүмкiн.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xml:space="preserve">6. Қызметшінің соңғы үш жыл бойы екі "қанағаттанарлықсыз" деген баға алуы, оны </w:t>
      </w:r>
      <w:r>
        <w:rPr>
          <w:rFonts w:ascii="Times New Roman"/>
          <w:b w:val="false"/>
          <w:i w:val="false"/>
          <w:color w:val="000000"/>
          <w:sz w:val="28"/>
        </w:rPr>
        <w:t>аттестаттаудан</w:t>
      </w:r>
      <w:r>
        <w:rPr>
          <w:rFonts w:ascii="Times New Roman"/>
          <w:b w:val="false"/>
          <w:i w:val="false"/>
          <w:color w:val="000000"/>
          <w:sz w:val="28"/>
        </w:rPr>
        <w:t xml:space="preserve">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xml:space="preserve">7. "Қанағаттанарлықсыз" деген баға алған қызметші мемлекеттік әкімшілік лауазымға алғаш қабылданған тұлғаға </w:t>
      </w:r>
      <w:r>
        <w:rPr>
          <w:rFonts w:ascii="Times New Roman"/>
          <w:b w:val="false"/>
          <w:i w:val="false"/>
          <w:color w:val="000000"/>
          <w:sz w:val="28"/>
        </w:rPr>
        <w:t>тәлімгер</w:t>
      </w:r>
      <w:r>
        <w:rPr>
          <w:rFonts w:ascii="Times New Roman"/>
          <w:b w:val="false"/>
          <w:i w:val="false"/>
          <w:color w:val="000000"/>
          <w:sz w:val="28"/>
        </w:rPr>
        <w:t xml:space="preserve">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Көкпекті ауданы әкімі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Көкпекті ауданы персоналды басқару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13-тармағында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Әдістеменің 13-тармағында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17. Осы Әдістеменің 13-тармағында көрсетілген тұлғалармен бағалау жасырын түрде жүргізіледі.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с - осы Әдістеменің 13-тармағында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береді.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w:t>
            </w:r>
            <w:r>
              <w:br/>
            </w:r>
            <w:r>
              <w:rPr>
                <w:rFonts w:ascii="Times New Roman"/>
                <w:b w:val="false"/>
                <w:i w:val="false"/>
                <w:color w:val="000000"/>
                <w:sz w:val="20"/>
              </w:rPr>
              <w:t>әкімдігіатқарушы органдары</w:t>
            </w:r>
            <w:r>
              <w:br/>
            </w:r>
            <w:r>
              <w:rPr>
                <w:rFonts w:ascii="Times New Roman"/>
                <w:b w:val="false"/>
                <w:i w:val="false"/>
                <w:color w:val="000000"/>
                <w:sz w:val="20"/>
              </w:rPr>
              <w:t>"Б"корпусы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w:t>
            </w:r>
            <w:r>
              <w:br/>
            </w:r>
            <w:r>
              <w:rPr>
                <w:rFonts w:ascii="Times New Roman"/>
                <w:b w:val="false"/>
                <w:i w:val="false"/>
                <w:color w:val="000000"/>
                <w:sz w:val="20"/>
              </w:rPr>
              <w:t xml:space="preserve">1қосымша </w:t>
            </w:r>
          </w:p>
        </w:tc>
      </w:tr>
    </w:tbl>
    <w:bookmarkStart w:name="z77" w:id="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7"/>
    <w:bookmarkStart w:name="z78"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w:t>
      </w:r>
      <w:r>
        <w:rPr>
          <w:rFonts w:ascii="Times New Roman"/>
          <w:b w:val="false"/>
          <w:i/>
          <w:color w:val="000000"/>
          <w:sz w:val="28"/>
        </w:rPr>
        <w:t>____________</w:t>
      </w:r>
      <w:r>
        <w:br/>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2111"/>
        <w:gridCol w:w="5261"/>
        <w:gridCol w:w="2369"/>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9"/>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9"/>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0"/>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p>
          <w:bookmarkEnd w:id="10"/>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2"/>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3"/>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4"/>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xml:space="preserve">
      Қызметші </w:t>
      </w:r>
      <w:r>
        <w:rPr>
          <w:rFonts w:ascii="Times New Roman"/>
          <w:b w:val="false"/>
          <w:i/>
          <w:color w:val="000000"/>
          <w:sz w:val="28"/>
        </w:rPr>
        <w:t>Т.А.Ә.(</w:t>
      </w:r>
      <w:r>
        <w:rPr>
          <w:rFonts w:ascii="Times New Roman"/>
          <w:b w:val="false"/>
          <w:i/>
          <w:color w:val="000000"/>
          <w:sz w:val="28"/>
        </w:rPr>
        <w:t xml:space="preserve">бар </w:t>
      </w:r>
      <w:r>
        <w:rPr>
          <w:rFonts w:ascii="Times New Roman"/>
          <w:b w:val="false"/>
          <w:i/>
          <w:color w:val="000000"/>
          <w:sz w:val="28"/>
        </w:rPr>
        <w:t>болғанжағдайда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___</w:t>
      </w:r>
      <w:r>
        <w:rPr>
          <w:rFonts w:ascii="Times New Roman"/>
          <w:b w:val="false"/>
          <w:i/>
          <w:color w:val="000000"/>
          <w:sz w:val="28"/>
        </w:rPr>
        <w:t>__</w:t>
      </w:r>
      <w:r>
        <w:rPr>
          <w:rFonts w:ascii="Times New Roman"/>
          <w:b w:val="false"/>
          <w:i/>
          <w:color w:val="000000"/>
          <w:sz w:val="28"/>
        </w:rPr>
        <w:t>__</w:t>
      </w:r>
      <w:r>
        <w:rPr>
          <w:rFonts w:ascii="Times New Roman"/>
          <w:b w:val="false"/>
          <w:i/>
          <w:color w:val="000000"/>
          <w:sz w:val="28"/>
        </w:rPr>
        <w:t>_</w:t>
      </w:r>
      <w:r>
        <w:br/>
      </w:r>
      <w:r>
        <w:rPr>
          <w:rFonts w:ascii="Times New Roman"/>
          <w:b w:val="false"/>
          <w:i w:val="false"/>
          <w:color w:val="000000"/>
          <w:sz w:val="28"/>
        </w:rPr>
        <w:t>
      </w:t>
      </w:r>
      <w:r>
        <w:rPr>
          <w:rFonts w:ascii="Times New Roman"/>
          <w:b w:val="false"/>
          <w:i/>
          <w:color w:val="000000"/>
          <w:sz w:val="28"/>
        </w:rPr>
        <w:t xml:space="preserve">Т.А.Ә. (бар </w:t>
      </w:r>
      <w:r>
        <w:rPr>
          <w:rFonts w:ascii="Times New Roman"/>
          <w:b w:val="false"/>
          <w:i/>
          <w:color w:val="000000"/>
          <w:sz w:val="28"/>
        </w:rPr>
        <w:t>болғанжағдайда</w:t>
      </w:r>
      <w:r>
        <w:rPr>
          <w:rFonts w:ascii="Times New Roman"/>
          <w:b w:val="false"/>
          <w:i/>
          <w:color w:val="000000"/>
          <w:sz w:val="28"/>
        </w:rPr>
        <w:t>)_</w:t>
      </w:r>
      <w:r>
        <w:rPr>
          <w:rFonts w:ascii="Times New Roman"/>
          <w:b w:val="false"/>
          <w:i/>
          <w:color w:val="000000"/>
          <w:sz w:val="28"/>
        </w:rPr>
        <w:t>___</w:t>
      </w:r>
      <w:r>
        <w:rPr>
          <w:rFonts w:ascii="Times New Roman"/>
          <w:b w:val="false"/>
          <w:i/>
          <w:color w:val="000000"/>
          <w:sz w:val="28"/>
        </w:rPr>
        <w:t>_________</w:t>
      </w:r>
      <w:r>
        <w:rPr>
          <w:rFonts w:ascii="Times New Roman"/>
          <w:b w:val="false"/>
          <w:i w:val="false"/>
          <w:color w:val="000000"/>
          <w:sz w:val="28"/>
        </w:rPr>
        <w:t xml:space="preserve"> күні____________________________</w:t>
      </w:r>
      <w:r>
        <w:br/>
      </w:r>
      <w:r>
        <w:rPr>
          <w:rFonts w:ascii="Times New Roman"/>
          <w:b w:val="false"/>
          <w:i w:val="false"/>
          <w:color w:val="000000"/>
          <w:sz w:val="28"/>
        </w:rPr>
        <w:t>
      күні__________________________________</w:t>
      </w:r>
      <w:r>
        <w:br/>
      </w:r>
      <w:r>
        <w:rPr>
          <w:rFonts w:ascii="Times New Roman"/>
          <w:b w:val="false"/>
          <w:i w:val="false"/>
          <w:color w:val="000000"/>
          <w:sz w:val="28"/>
        </w:rPr>
        <w:t>
      қолы_________________________________ қолы___________________________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w:t>
            </w:r>
            <w:r>
              <w:br/>
            </w:r>
            <w:r>
              <w:rPr>
                <w:rFonts w:ascii="Times New Roman"/>
                <w:b w:val="false"/>
                <w:i w:val="false"/>
                <w:color w:val="000000"/>
                <w:sz w:val="20"/>
              </w:rPr>
              <w:t>атқарушы органдары</w:t>
            </w:r>
            <w:r>
              <w:br/>
            </w:r>
            <w:r>
              <w:rPr>
                <w:rFonts w:ascii="Times New Roman"/>
                <w:b w:val="false"/>
                <w:i w:val="false"/>
                <w:color w:val="000000"/>
                <w:sz w:val="20"/>
              </w:rPr>
              <w:t>"Б"корпусы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 қосымша </w:t>
            </w:r>
          </w:p>
        </w:tc>
      </w:tr>
    </w:tbl>
    <w:bookmarkStart w:name="z89" w:id="1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5"/>
    <w:bookmarkStart w:name="z90" w:id="16"/>
    <w:p>
      <w:pPr>
        <w:spacing w:after="0"/>
        <w:ind w:left="0"/>
        <w:jc w:val="left"/>
      </w:pPr>
      <w:r>
        <w:rPr>
          <w:rFonts w:ascii="Times New Roman"/>
          <w:b/>
          <w:i w:val="false"/>
          <w:color w:val="000000"/>
        </w:rPr>
        <w:t xml:space="preserve"> Айналмалы бағалау парағы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w:t>
      </w:r>
      <w:r>
        <w:rPr>
          <w:rFonts w:ascii="Times New Roman"/>
          <w:b w:val="false"/>
          <w:i/>
          <w:color w:val="000000"/>
          <w:sz w:val="28"/>
        </w:rPr>
        <w:t>_</w:t>
      </w:r>
      <w:r>
        <w:rPr>
          <w:rFonts w:ascii="Times New Roman"/>
          <w:b w:val="false"/>
          <w:i/>
          <w:color w:val="000000"/>
          <w:sz w:val="28"/>
        </w:rPr>
        <w:t>_</w:t>
      </w:r>
      <w:r>
        <w:rPr>
          <w:rFonts w:ascii="Times New Roman"/>
          <w:b w:val="false"/>
          <w:i/>
          <w:color w:val="000000"/>
          <w:sz w:val="28"/>
        </w:rPr>
        <w:t>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4470"/>
        <w:gridCol w:w="4043"/>
        <w:gridCol w:w="1821"/>
      </w:tblGrid>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7"/>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7"/>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8"/>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p>
          <w:bookmarkEnd w:id="18"/>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1"/>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2"/>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3"/>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4"/>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 қосымша </w:t>
            </w:r>
          </w:p>
        </w:tc>
      </w:tr>
    </w:tbl>
    <w:bookmarkStart w:name="z104" w:id="2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5"/>
    <w:bookmarkStart w:name="z105" w:id="26"/>
    <w:p>
      <w:pPr>
        <w:spacing w:after="0"/>
        <w:ind w:left="0"/>
        <w:jc w:val="left"/>
      </w:pPr>
      <w:r>
        <w:rPr>
          <w:rFonts w:ascii="Times New Roman"/>
          <w:b/>
          <w:i w:val="false"/>
          <w:color w:val="000000"/>
        </w:rPr>
        <w:t xml:space="preserve"> Бағалау жөніндегі комиссия отырысының хаттамасы</w:t>
      </w:r>
    </w:p>
    <w:bookmarkEnd w:id="26"/>
    <w:bookmarkStart w:name="z106" w:id="27"/>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bookmarkEnd w:id="27"/>
    <w:bookmarkStart w:name="z107" w:id="28"/>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5617"/>
        <w:gridCol w:w="1795"/>
        <w:gridCol w:w="1297"/>
        <w:gridCol w:w="1297"/>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9"/>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9"/>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0"/>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p>
          <w:bookmarkEnd w:id="30"/>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1"/>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2"/>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 Күні:_________________</w:t>
      </w:r>
      <w:r>
        <w:br/>
      </w:r>
      <w:r>
        <w:rPr>
          <w:rFonts w:ascii="Times New Roman"/>
          <w:b w:val="false"/>
          <w:i w:val="false"/>
          <w:color w:val="000000"/>
          <w:sz w:val="28"/>
        </w:rPr>
        <w:t xml:space="preserve"> </w:t>
      </w:r>
      <w:r>
        <w:rPr>
          <w:rFonts w:ascii="Times New Roman"/>
          <w:b w:val="false"/>
          <w:i/>
          <w:color w:val="000000"/>
          <w:sz w:val="28"/>
        </w:rPr>
        <w:t>(Т.А.Ә. (бар</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Комиссия төрағасы:_____________________________ Күні:_________________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барболған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мүшесі:_______________________________ Күні:_________________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барболған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