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fc72e" w14:textId="f9fc7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қоғамдық жұмыстарды ұйымдастыру мен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әкімдігінің 2015 жылғы 30 желтоқсандағы № 560 қаулысы. Шығыс Қазақстан облысының Әділет департаментінде 2016 жылғы 29 қаңтарда № 4368 болып тіркелді. Күші жойылды - Шығыс Қазақстан облысы Катонқарағай аудандық әкімдігінің 2016 жылғы 25 сәуірдегі № 164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Катонқарағай аудандық әкімдігінің 25.04.2016 № 164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"Халықты жұмыспен қамту туралы" Заңының </w:t>
      </w:r>
      <w:r>
        <w:rPr>
          <w:rFonts w:ascii="Times New Roman"/>
          <w:b w:val="false"/>
          <w:i w:val="false"/>
          <w:color w:val="000000"/>
          <w:sz w:val="28"/>
        </w:rPr>
        <w:t>7-бабы</w:t>
      </w:r>
      <w:r>
        <w:rPr>
          <w:rFonts w:ascii="Times New Roman"/>
          <w:b w:val="false"/>
          <w:i w:val="false"/>
          <w:color w:val="000000"/>
          <w:sz w:val="28"/>
        </w:rPr>
        <w:t xml:space="preserve"> 5) тармақшасына, </w:t>
      </w:r>
      <w:r>
        <w:rPr>
          <w:rFonts w:ascii="Times New Roman"/>
          <w:b w:val="false"/>
          <w:i w:val="false"/>
          <w:color w:val="000000"/>
          <w:sz w:val="28"/>
        </w:rPr>
        <w:t>20-бабына</w:t>
      </w:r>
      <w:r>
        <w:rPr>
          <w:rFonts w:ascii="Times New Roman"/>
          <w:b w:val="false"/>
          <w:i w:val="false"/>
          <w:color w:val="000000"/>
          <w:sz w:val="28"/>
        </w:rPr>
        <w:t xml:space="preserve">, Қазақстан Республикасы Үкіметінің 2001 жылғы 19 маусымдағы № 836 "Халықты жұмыспен қамту туралы" Қазақстан Республикасының 2001 жылғы 23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қаулысымен бекітілген Қоғамдық жұмыстарды ұйымдастыру мен қаржыландыру ережесінің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u w:val="single"/>
        </w:rPr>
        <w:t>18-тармақтарына</w:t>
      </w:r>
      <w:r>
        <w:rPr>
          <w:rFonts w:ascii="Times New Roman"/>
          <w:b w:val="false"/>
          <w:i w:val="false"/>
          <w:color w:val="000000"/>
          <w:sz w:val="28"/>
        </w:rPr>
        <w:t xml:space="preserve"> сәйкес, мемлекеттік кепілдіктер жүйесін кеңейту мақсатында және жұмысқа орналасуда қиыншылық көретін халықтың әр түрлі топтарын қолдау үшін, Катонқарағай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2016 жылы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xml:space="preserve">2. 2016 жылы қоғамдық жұмыстар өткізілетін ұйымдардың қоса беріліп отырған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көлемдері, қаржыландыру көздері және нақты шарттары бекітілсін.</w:t>
      </w:r>
      <w:r>
        <w:br/>
      </w:r>
      <w:r>
        <w:rPr>
          <w:rFonts w:ascii="Times New Roman"/>
          <w:b w:val="false"/>
          <w:i w:val="false"/>
          <w:color w:val="000000"/>
          <w:sz w:val="28"/>
        </w:rPr>
        <w:t>
      </w:t>
      </w:r>
      <w:r>
        <w:rPr>
          <w:rFonts w:ascii="Times New Roman"/>
          <w:b w:val="false"/>
          <w:i w:val="false"/>
          <w:color w:val="000000"/>
          <w:sz w:val="28"/>
        </w:rPr>
        <w:t xml:space="preserve">3. Қоғамдық жұмыстарға қатысушылардың жергілікті бюджет қаражатынан еңбекақысының мөлшері 2016 жылға белгіленген </w:t>
      </w:r>
      <w:r>
        <w:rPr>
          <w:rFonts w:ascii="Times New Roman"/>
          <w:b w:val="false"/>
          <w:i w:val="false"/>
          <w:color w:val="000000"/>
          <w:sz w:val="28"/>
        </w:rPr>
        <w:t>ең төменгі жалақыдан</w:t>
      </w:r>
      <w:r>
        <w:rPr>
          <w:rFonts w:ascii="Times New Roman"/>
          <w:b w:val="false"/>
          <w:i w:val="false"/>
          <w:color w:val="000000"/>
          <w:sz w:val="28"/>
        </w:rPr>
        <w:t xml:space="preserve"> кем емес мөлшерінде бекітілсін.</w:t>
      </w:r>
      <w:r>
        <w:br/>
      </w:r>
      <w:r>
        <w:rPr>
          <w:rFonts w:ascii="Times New Roman"/>
          <w:b w:val="false"/>
          <w:i w:val="false"/>
          <w:color w:val="000000"/>
          <w:sz w:val="28"/>
        </w:rPr>
        <w:t>
      </w:t>
      </w:r>
      <w:r>
        <w:rPr>
          <w:rFonts w:ascii="Times New Roman"/>
          <w:b w:val="false"/>
          <w:i w:val="false"/>
          <w:color w:val="000000"/>
          <w:sz w:val="28"/>
        </w:rPr>
        <w:t xml:space="preserve">4. "2015 жылы қоғамдық жұмыстарды ұйымдастыру мен қаржыландыру туралы" 2015 жылғы 16 қаңтардағы (нормативтік-құқықтық актілерді мемлекеттік тіркеу Тізілімінде № 3680 тіркелген, 2015 жылғы 27 ақпандағы №16 (7803) "Арай – Луч" аудандық газетінде жарияланған) № 18 Катонқарағай ауданы әкімдігінің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 Катонқарағай ауданы әкімінің орынбасары Б.Т. Рақышеваға жүктелсін.</w:t>
      </w:r>
      <w:r>
        <w:br/>
      </w:r>
      <w:r>
        <w:rPr>
          <w:rFonts w:ascii="Times New Roman"/>
          <w:b w:val="false"/>
          <w:i w:val="false"/>
          <w:color w:val="000000"/>
          <w:sz w:val="28"/>
        </w:rPr>
        <w:t>
      </w:t>
      </w:r>
      <w:r>
        <w:rPr>
          <w:rFonts w:ascii="Times New Roman"/>
          <w:b w:val="false"/>
          <w:i w:val="false"/>
          <w:color w:val="000000"/>
          <w:sz w:val="28"/>
        </w:rPr>
        <w:t>6.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Катонқарағай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Байғонұсов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 xml:space="preserve">" 30 " желтоқсандағы </w:t>
            </w:r>
            <w:r>
              <w:br/>
            </w:r>
            <w:r>
              <w:rPr>
                <w:rFonts w:ascii="Times New Roman"/>
                <w:b w:val="false"/>
                <w:i w:val="false"/>
                <w:color w:val="000000"/>
                <w:sz w:val="20"/>
              </w:rPr>
              <w:t>№ 560 қаулысына қосымша</w:t>
            </w:r>
          </w:p>
        </w:tc>
      </w:tr>
    </w:tbl>
    <w:bookmarkStart w:name="z14" w:id="0"/>
    <w:p>
      <w:pPr>
        <w:spacing w:after="0"/>
        <w:ind w:left="0"/>
        <w:jc w:val="left"/>
      </w:pPr>
      <w:r>
        <w:rPr>
          <w:rFonts w:ascii="Times New Roman"/>
          <w:b/>
          <w:i w:val="false"/>
          <w:color w:val="000000"/>
        </w:rPr>
        <w:t xml:space="preserve"> 2016 жылы ақылы қоғамдық жұмыстар жүргізілетін ұйымдардың тізімі, қоғамдық жұмыстардың түрлері, көлемі, қаржыландыру көздері және қоғамдық жұмыстардың нақты жағдайлары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
        <w:gridCol w:w="4195"/>
        <w:gridCol w:w="1556"/>
        <w:gridCol w:w="2634"/>
        <w:gridCol w:w="1199"/>
        <w:gridCol w:w="1199"/>
        <w:gridCol w:w="495"/>
      </w:tblGrid>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р/р</w:t>
            </w:r>
            <w:r>
              <w:br/>
            </w:r>
            <w:r>
              <w:rPr>
                <w:rFonts w:ascii="Times New Roman"/>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 аты</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w:t>
            </w:r>
            <w:r>
              <w:br/>
            </w:r>
            <w:r>
              <w:rPr>
                <w:rFonts w:ascii="Times New Roman"/>
                <w:b w:val="false"/>
                <w:i w:val="false"/>
                <w:color w:val="000000"/>
                <w:sz w:val="20"/>
              </w:rPr>
              <w:t>
түрлері</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Атқарылатын</w:t>
            </w:r>
            <w:r>
              <w:br/>
            </w:r>
            <w:r>
              <w:rPr>
                <w:rFonts w:ascii="Times New Roman"/>
                <w:b w:val="false"/>
                <w:i w:val="false"/>
                <w:color w:val="000000"/>
                <w:sz w:val="20"/>
              </w:rPr>
              <w:t>
жұмыстар көлемі</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Сұраныс</w:t>
            </w:r>
            <w:r>
              <w:br/>
            </w:r>
            <w:r>
              <w:rPr>
                <w:rFonts w:ascii="Times New Roman"/>
                <w:b w:val="false"/>
                <w:i w:val="false"/>
                <w:color w:val="000000"/>
                <w:sz w:val="20"/>
              </w:rPr>
              <w:t>
</w:t>
            </w:r>
            <w:r>
              <w:rPr>
                <w:rFonts w:ascii="Times New Roman"/>
                <w:b w:val="false"/>
                <w:i w:val="false"/>
                <w:color w:val="000000"/>
                <w:sz w:val="20"/>
              </w:rPr>
              <w:t>(жариялан-</w:t>
            </w:r>
            <w:r>
              <w:br/>
            </w:r>
            <w:r>
              <w:rPr>
                <w:rFonts w:ascii="Times New Roman"/>
                <w:b w:val="false"/>
                <w:i w:val="false"/>
                <w:color w:val="000000"/>
                <w:sz w:val="20"/>
              </w:rPr>
              <w:t>
ған қажет-тілік)</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w:t>
            </w:r>
            <w:r>
              <w:br/>
            </w:r>
            <w:r>
              <w:rPr>
                <w:rFonts w:ascii="Times New Roman"/>
                <w:b w:val="false"/>
                <w:i w:val="false"/>
                <w:color w:val="000000"/>
                <w:sz w:val="20"/>
              </w:rPr>
              <w:t>
ныс (бекітіл- ген)</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w:t>
            </w:r>
            <w:r>
              <w:br/>
            </w:r>
            <w:r>
              <w:rPr>
                <w:rFonts w:ascii="Times New Roman"/>
                <w:b w:val="false"/>
                <w:i w:val="false"/>
                <w:color w:val="000000"/>
                <w:sz w:val="20"/>
              </w:rPr>
              <w:t>
</w:t>
            </w:r>
            <w:r>
              <w:rPr>
                <w:rFonts w:ascii="Times New Roman"/>
                <w:b w:val="false"/>
                <w:i w:val="false"/>
                <w:color w:val="000000"/>
                <w:sz w:val="20"/>
              </w:rPr>
              <w:t>ландыру</w:t>
            </w:r>
            <w:r>
              <w:br/>
            </w:r>
            <w:r>
              <w:rPr>
                <w:rFonts w:ascii="Times New Roman"/>
                <w:b w:val="false"/>
                <w:i w:val="false"/>
                <w:color w:val="000000"/>
                <w:sz w:val="20"/>
              </w:rPr>
              <w:t>
көзі</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 әкімінің аппараты" мемлекеттік мекемесі</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w:t>
            </w:r>
            <w:r>
              <w:br/>
            </w:r>
            <w:r>
              <w:rPr>
                <w:rFonts w:ascii="Times New Roman"/>
                <w:b w:val="false"/>
                <w:i w:val="false"/>
                <w:color w:val="000000"/>
                <w:sz w:val="20"/>
              </w:rPr>
              <w:t>
ағымдағы және мұрағаттық құжаттармен жұмысқа көмектесу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аптасына </w:t>
            </w:r>
            <w:r>
              <w:br/>
            </w:r>
            <w:r>
              <w:rPr>
                <w:rFonts w:ascii="Times New Roman"/>
                <w:b w:val="false"/>
                <w:i w:val="false"/>
                <w:color w:val="000000"/>
                <w:sz w:val="20"/>
              </w:rPr>
              <w:t>
1000 шаршы метр;</w:t>
            </w:r>
            <w:r>
              <w:br/>
            </w:r>
            <w:r>
              <w:rPr>
                <w:rFonts w:ascii="Times New Roman"/>
                <w:b w:val="false"/>
                <w:i w:val="false"/>
                <w:color w:val="000000"/>
                <w:sz w:val="20"/>
              </w:rPr>
              <w:t xml:space="preserve">
аптасына 50 құжат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ауданының бюджеті</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 Нарын ауылдық округі әкімінің аппараты" мемлекеттік мекемесі</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w:t>
            </w:r>
            <w:r>
              <w:br/>
            </w:r>
            <w:r>
              <w:rPr>
                <w:rFonts w:ascii="Times New Roman"/>
                <w:b w:val="false"/>
                <w:i w:val="false"/>
                <w:color w:val="000000"/>
                <w:sz w:val="20"/>
              </w:rPr>
              <w:t>
пошталық хат-хабарларды жеткізуге көмектесу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аптасына 50000 шаршы метр; </w:t>
            </w:r>
            <w:r>
              <w:br/>
            </w:r>
            <w:r>
              <w:rPr>
                <w:rFonts w:ascii="Times New Roman"/>
                <w:b w:val="false"/>
                <w:i w:val="false"/>
                <w:color w:val="000000"/>
                <w:sz w:val="20"/>
              </w:rPr>
              <w:t xml:space="preserve">
аптасына 323 құжат </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ауданының бюджеті</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"Ново-Хайрузовка ауылдық округі әкімінің аппараты" мемлекеттік мекемесі</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w:t>
            </w:r>
            <w:r>
              <w:br/>
            </w:r>
            <w:r>
              <w:rPr>
                <w:rFonts w:ascii="Times New Roman"/>
                <w:b w:val="false"/>
                <w:i w:val="false"/>
                <w:color w:val="000000"/>
                <w:sz w:val="20"/>
              </w:rPr>
              <w:t xml:space="preserve">
пошталық хат-хабарларды жеткізуге көмектесу </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аптасына 15000 шаршы метр; </w:t>
            </w:r>
            <w:r>
              <w:br/>
            </w:r>
            <w:r>
              <w:rPr>
                <w:rFonts w:ascii="Times New Roman"/>
                <w:b w:val="false"/>
                <w:i w:val="false"/>
                <w:color w:val="000000"/>
                <w:sz w:val="20"/>
              </w:rPr>
              <w:t>
аптасына 322 құжат</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ауданының бюджеті</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"Солоновка ауылдық округі әкімінің аппараты" мемлекеттік мекемесі</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w:t>
            </w:r>
            <w:r>
              <w:br/>
            </w:r>
            <w:r>
              <w:rPr>
                <w:rFonts w:ascii="Times New Roman"/>
                <w:b w:val="false"/>
                <w:i w:val="false"/>
                <w:color w:val="000000"/>
                <w:sz w:val="20"/>
              </w:rPr>
              <w:t xml:space="preserve">
пошталық хат-хабарларды жеткізуге көмектесу </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аптасына 15000 шаршы метр; </w:t>
            </w:r>
            <w:r>
              <w:br/>
            </w:r>
            <w:r>
              <w:rPr>
                <w:rFonts w:ascii="Times New Roman"/>
                <w:b w:val="false"/>
                <w:i w:val="false"/>
                <w:color w:val="000000"/>
                <w:sz w:val="20"/>
              </w:rPr>
              <w:t>
 аптасына 243 дана</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ауданының бюджеті</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"Алтынбел ауылдық округі әкімінің аппараты" мемлекеттік мекемесі</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w:t>
            </w:r>
            <w:r>
              <w:br/>
            </w:r>
            <w:r>
              <w:rPr>
                <w:rFonts w:ascii="Times New Roman"/>
                <w:b w:val="false"/>
                <w:i w:val="false"/>
                <w:color w:val="000000"/>
                <w:sz w:val="20"/>
              </w:rPr>
              <w:t>
пошталық хат-хабарларды жеткізуге көмектесу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аптасына 20000 шаршы метр;</w:t>
            </w:r>
            <w:r>
              <w:br/>
            </w:r>
            <w:r>
              <w:rPr>
                <w:rFonts w:ascii="Times New Roman"/>
                <w:b w:val="false"/>
                <w:i w:val="false"/>
                <w:color w:val="000000"/>
                <w:sz w:val="20"/>
              </w:rPr>
              <w:t>
аптасына 342 құжат</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ауданының бюджеті</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"Новополяковка ауылдық округі әкімінің аппараты" мемлекеттік мекемесі</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w:t>
            </w:r>
            <w:r>
              <w:br/>
            </w:r>
            <w:r>
              <w:rPr>
                <w:rFonts w:ascii="Times New Roman"/>
                <w:b w:val="false"/>
                <w:i w:val="false"/>
                <w:color w:val="000000"/>
                <w:sz w:val="20"/>
              </w:rPr>
              <w:t xml:space="preserve">
пошталық хат-хабарларды жеткізуге көмектесу </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аптасына 15000 шаршы метр;</w:t>
            </w:r>
            <w:r>
              <w:br/>
            </w:r>
            <w:r>
              <w:rPr>
                <w:rFonts w:ascii="Times New Roman"/>
                <w:b w:val="false"/>
                <w:i w:val="false"/>
                <w:color w:val="000000"/>
                <w:sz w:val="20"/>
              </w:rPr>
              <w:t>
аптасына 269 құжат</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ауданының бюджеті</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"Солдатово ауылдық округі әкімінің аппараты" мемлекеттік мекемесі</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w:t>
            </w:r>
            <w:r>
              <w:br/>
            </w:r>
            <w:r>
              <w:rPr>
                <w:rFonts w:ascii="Times New Roman"/>
                <w:b w:val="false"/>
                <w:i w:val="false"/>
                <w:color w:val="000000"/>
                <w:sz w:val="20"/>
              </w:rPr>
              <w:t xml:space="preserve">
пошталық хат-хабарларды жеткізуге көмектесу </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аптасына 10000 шаршы метр;</w:t>
            </w:r>
            <w:r>
              <w:br/>
            </w:r>
            <w:r>
              <w:rPr>
                <w:rFonts w:ascii="Times New Roman"/>
                <w:b w:val="false"/>
                <w:i w:val="false"/>
                <w:color w:val="000000"/>
                <w:sz w:val="20"/>
              </w:rPr>
              <w:t xml:space="preserve">
аптасына 240 дана </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ауданының бюджеті</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ауылдық округі әкімінің аппараты" мемлекеттік мекемесі</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w:t>
            </w:r>
            <w:r>
              <w:br/>
            </w:r>
            <w:r>
              <w:rPr>
                <w:rFonts w:ascii="Times New Roman"/>
                <w:b w:val="false"/>
                <w:i w:val="false"/>
                <w:color w:val="000000"/>
                <w:sz w:val="20"/>
              </w:rPr>
              <w:t>
пошталық хат-хабарларды жеткізуге көмектесу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аптасына 25000 шаршы метр;</w:t>
            </w:r>
            <w:r>
              <w:br/>
            </w:r>
            <w:r>
              <w:rPr>
                <w:rFonts w:ascii="Times New Roman"/>
                <w:b w:val="false"/>
                <w:i w:val="false"/>
                <w:color w:val="000000"/>
                <w:sz w:val="20"/>
              </w:rPr>
              <w:t>
аптасына 390 құжат</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ауданының бюджеті</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"Коробиха ауылдық округі әкімінің аппараты" мемлекеттік мекемесі</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w:t>
            </w:r>
            <w:r>
              <w:br/>
            </w:r>
            <w:r>
              <w:rPr>
                <w:rFonts w:ascii="Times New Roman"/>
                <w:b w:val="false"/>
                <w:i w:val="false"/>
                <w:color w:val="000000"/>
                <w:sz w:val="20"/>
              </w:rPr>
              <w:t>
пошталық хат-хабарларды жеткізуге көмектесу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аптасына 15000 шаршы метр;</w:t>
            </w:r>
            <w:r>
              <w:br/>
            </w:r>
            <w:r>
              <w:rPr>
                <w:rFonts w:ascii="Times New Roman"/>
                <w:b w:val="false"/>
                <w:i w:val="false"/>
                <w:color w:val="000000"/>
                <w:sz w:val="20"/>
              </w:rPr>
              <w:t xml:space="preserve">
аптасына 310 құжат </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ауданының бюджеті</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 ауылдық округі әкімінің аппараты" мемлекеттік мекемесі</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w:t>
            </w:r>
            <w:r>
              <w:br/>
            </w:r>
            <w:r>
              <w:rPr>
                <w:rFonts w:ascii="Times New Roman"/>
                <w:b w:val="false"/>
                <w:i w:val="false"/>
                <w:color w:val="000000"/>
                <w:sz w:val="20"/>
              </w:rPr>
              <w:t xml:space="preserve">
пошталық хат-хабарларды жеткізуге көмектесу </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аптасына 10000 шаршы метр;</w:t>
            </w:r>
            <w:r>
              <w:br/>
            </w:r>
            <w:r>
              <w:rPr>
                <w:rFonts w:ascii="Times New Roman"/>
                <w:b w:val="false"/>
                <w:i w:val="false"/>
                <w:color w:val="000000"/>
                <w:sz w:val="20"/>
              </w:rPr>
              <w:t xml:space="preserve">
аптасына 311 құжат </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ауданының бюджеті</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"Белқарағай ауылдық округі әкімінің аппараты" мемлекеттік мекемесі</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w:t>
            </w:r>
            <w:r>
              <w:br/>
            </w:r>
            <w:r>
              <w:rPr>
                <w:rFonts w:ascii="Times New Roman"/>
                <w:b w:val="false"/>
                <w:i w:val="false"/>
                <w:color w:val="000000"/>
                <w:sz w:val="20"/>
              </w:rPr>
              <w:t xml:space="preserve">
пошталық хат-хабарларды жеткізуге көмектесу </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аптасына 15000 шаршы метр;</w:t>
            </w:r>
            <w:r>
              <w:br/>
            </w:r>
            <w:r>
              <w:rPr>
                <w:rFonts w:ascii="Times New Roman"/>
                <w:b w:val="false"/>
                <w:i w:val="false"/>
                <w:color w:val="000000"/>
                <w:sz w:val="20"/>
              </w:rPr>
              <w:t>
аптасына 112 құжат</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ауданының бюджеті</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"Аққайнар ауылдық округі әкімінің аппараты" мемлекеттік мекемесі</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w:t>
            </w:r>
            <w:r>
              <w:br/>
            </w:r>
            <w:r>
              <w:rPr>
                <w:rFonts w:ascii="Times New Roman"/>
                <w:b w:val="false"/>
                <w:i w:val="false"/>
                <w:color w:val="000000"/>
                <w:sz w:val="20"/>
              </w:rPr>
              <w:t>
пошталық хат-хабарларды жеткізуге көмектесу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аптасына 15000 шаршы метр;</w:t>
            </w:r>
            <w:r>
              <w:br/>
            </w:r>
            <w:r>
              <w:rPr>
                <w:rFonts w:ascii="Times New Roman"/>
                <w:b w:val="false"/>
                <w:i w:val="false"/>
                <w:color w:val="000000"/>
                <w:sz w:val="20"/>
              </w:rPr>
              <w:t xml:space="preserve">
аптасына 296 құжат </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ауданының бюджеті</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мемлекеттік мекемесі</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w:t>
            </w:r>
            <w:r>
              <w:br/>
            </w:r>
            <w:r>
              <w:rPr>
                <w:rFonts w:ascii="Times New Roman"/>
                <w:b w:val="false"/>
                <w:i w:val="false"/>
                <w:color w:val="000000"/>
                <w:sz w:val="20"/>
              </w:rPr>
              <w:t>
пошталық хат-хабарларды жеткізуге көмектесу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аптасына 10000 шаршы метр;</w:t>
            </w:r>
            <w:r>
              <w:br/>
            </w:r>
            <w:r>
              <w:rPr>
                <w:rFonts w:ascii="Times New Roman"/>
                <w:b w:val="false"/>
                <w:i w:val="false"/>
                <w:color w:val="000000"/>
                <w:sz w:val="20"/>
              </w:rPr>
              <w:t xml:space="preserve">
аптасына 237 құжат </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ауданының бюджеті</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"Өрел ауылдық округі әкімінің аппараты" мемлекеттік мекемесі</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аптасына 12000 шаршы метр</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ауданының бюджеті</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ауданының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және мұрағаттық құжаттармен жұмысқа көмектесу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аптасына 100 құжат</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ауданының бюджеті</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ауданының экономика және қаржы бөлімі" мемлекеттік мекемесі</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және мұрағаттық құжаттармен жұмысқа көмектесу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аптасына 50 құжат</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ауданының бюджеті</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ауданының жер қатынастары бөлімі" мемлекеттік мекемесі</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үй-жайларды жинастыру.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70 шаршы метр.</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ауданының бюджеті</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ауданының ветеринария бөлімі" мемлекеттік мекемесі</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және мұрағат құжаттармен жұмысқа көмектесу </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аптасына 50 құжат</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ауданының бюджеті</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ауданының ішкі саясат, мәдениет және тілдерді дамыту бөлімі" мемлекеттік мекемесі</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және мұрағат құжаттармен жұмысқа көмектесу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аптасына 100 құжат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ауданының бюджеті</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ауданының білім, дене шынықтыру және спорт бөлімі" мемлекеттік мекемесі</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және мұрағат құжаттармен жұмысқа көмектесу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аптасына 50 құжат</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ауданының бюджеті</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 және автомобиль жолдары бөлімі" мемлекеттік мекемесі</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және мұрағат құжаттармен жұмысқа көмектесу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аптасына 50 құжат</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ауданының бюджеті</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ауданының сәулет, қала құрылысы және құрылыс бөлімі" мемлекеттік мекемесі</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және мұрағат құжаттармен жұмысқа көмектесу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аптасына 50 құжат</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ауданының бюджеті</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ауданының туристік ақпараттық орталығы" коммуналдық мемлекеттік мекемесі</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үй-жайларды жинастыру.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70 шаршы метр.</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ауданының бюджеті</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ауданының қорғаныс істері жөніндегі бөлімі" мемлекеттік мекемесі (келісім бойынша)</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және мұрағат құжаттармен жұмысқа көмектесу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аптасына 100 құжат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ауданының бюджеті</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ауданының "Шығармашылық үйі" коммуналдық мемлекеттік қазыналық кәсіпорын</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абаттандыруда көмек</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аптасына 1000 шаршы метр</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ауданының бюджеті</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ауданының статистика басқармасы" мемлекеттік мекемесі (келісім бойынша)</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үй-жайларды жинастыру.</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күніне 70 шаршы метр.</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ауданының бюджеті</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 мұрағаттар және құжаттама басқармасының "Катонқарағай ауданының мемлекеттік мұрағаты" коммуналдық мемлекеттік мекемесі (келісім бойынша)</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мұрағаттық құжаттармен жұмысқа көмектесу </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аптасына 100 құжат</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ауданының бюджеті</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Әділет министрлігі Шығыс Қазақстан облысының Әділет департаменті Катонқарағай аудандық әділет басқармасы" республикалық мемлекеттік мекемесі (келісім бойынша)</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және мұрағат құжаттармен жұмысқа көмектесу </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аптасына 200 құжат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ауданының бюджеті</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 бойынша Мемлекеттік кірістер басқармасы" Республикалық мемлекеттік мекемесі (келісім бойынша)</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хабарламаларды жеткізу, ағымдағы және мұрағат құжаттармен жұмысқа көмектесу </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аптасына 25 хабарлама;</w:t>
            </w:r>
            <w:r>
              <w:br/>
            </w:r>
            <w:r>
              <w:rPr>
                <w:rFonts w:ascii="Times New Roman"/>
                <w:b w:val="false"/>
                <w:i w:val="false"/>
                <w:color w:val="000000"/>
                <w:sz w:val="20"/>
              </w:rPr>
              <w:t xml:space="preserve">
аптасына 50 құжат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ауданының бюджеті</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ауданының зейнетақы төлеу жөніндегі мемлекеттік орталығы" (келісім бойынша)</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ағымдағы және мұрағат құжаттармен жұмысқа көмектесу </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аптасына 100 құжат</w:t>
            </w:r>
            <w:r>
              <w:br/>
            </w: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Катонқарағай ауданының бюджеті</w:t>
            </w:r>
            <w:r>
              <w:br/>
            </w:r>
            <w:r>
              <w:rPr>
                <w:rFonts w:ascii="Times New Roman"/>
                <w:b w:val="false"/>
                <w:i w:val="false"/>
                <w:color w:val="000000"/>
                <w:sz w:val="20"/>
              </w:rPr>
              <w:t>
</w:t>
            </w:r>
          </w:p>
        </w:tc>
      </w:tr>
      <w:tr>
        <w:trPr>
          <w:trHeight w:val="30" w:hRule="atLeast"/>
        </w:trPr>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Қоғамдық жұмыстардың нақты талаптары:</w:t>
      </w:r>
      <w:r>
        <w:br/>
      </w:r>
      <w:r>
        <w:rPr>
          <w:rFonts w:ascii="Times New Roman"/>
          <w:b w:val="false"/>
          <w:i w:val="false"/>
          <w:color w:val="000000"/>
          <w:sz w:val="28"/>
        </w:rPr>
        <w:t>
      </w:t>
      </w:r>
      <w:r>
        <w:rPr>
          <w:rFonts w:ascii="Times New Roman"/>
          <w:b w:val="false"/>
          <w:i w:val="false"/>
          <w:color w:val="000000"/>
          <w:sz w:val="28"/>
        </w:rPr>
        <w:t xml:space="preserve">Жұмыс аптасының ұзақтығы екі демалыс күнімен 5 күнді құрайды, сегіз сағаттық жұмыс күні, түскі үзіліс 1 сағат, </w:t>
      </w:r>
      <w:r>
        <w:rPr>
          <w:rFonts w:ascii="Times New Roman"/>
          <w:b w:val="false"/>
          <w:i w:val="false"/>
          <w:color w:val="000000"/>
          <w:sz w:val="28"/>
        </w:rPr>
        <w:t>еңбекақы төлеу</w:t>
      </w:r>
      <w:r>
        <w:rPr>
          <w:rFonts w:ascii="Times New Roman"/>
          <w:b w:val="false"/>
          <w:i w:val="false"/>
          <w:color w:val="000000"/>
          <w:sz w:val="28"/>
        </w:rPr>
        <w:t xml:space="preserve">, зейнетақы және әлеуметтік </w:t>
      </w:r>
      <w:r>
        <w:rPr>
          <w:rFonts w:ascii="Times New Roman"/>
          <w:b w:val="false"/>
          <w:i w:val="false"/>
          <w:color w:val="000000"/>
          <w:sz w:val="28"/>
        </w:rPr>
        <w:t>аударымдары</w:t>
      </w:r>
      <w:r>
        <w:rPr>
          <w:rFonts w:ascii="Times New Roman"/>
          <w:b w:val="false"/>
          <w:i w:val="false"/>
          <w:color w:val="000000"/>
          <w:sz w:val="28"/>
        </w:rPr>
        <w:t xml:space="preserve">, қолданылмаған еңбек демалысына өтемақы жүргізу еңбек шартының негiзiнде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реттеледi, орындалатын жұмыстың санына, сапасына және күрделiлiгiне байланысты жұмыс уақытын есептеу табелінде көрсетілген дәлелді жұмыс істеген уақытына жұмыссыздардың жеке шоттарына аудару жолымен жүзеге асырылады; еңбекті қорғау және қауіпсіздік техникасы бойынша </w:t>
      </w:r>
      <w:r>
        <w:rPr>
          <w:rFonts w:ascii="Times New Roman"/>
          <w:b w:val="false"/>
          <w:i w:val="false"/>
          <w:color w:val="000000"/>
          <w:sz w:val="28"/>
        </w:rPr>
        <w:t>нұсқаулық</w:t>
      </w:r>
      <w:r>
        <w:rPr>
          <w:rFonts w:ascii="Times New Roman"/>
          <w:b w:val="false"/>
          <w:i w:val="false"/>
          <w:color w:val="000000"/>
          <w:sz w:val="28"/>
        </w:rPr>
        <w:t xml:space="preserve">, </w:t>
      </w:r>
      <w:r>
        <w:rPr>
          <w:rFonts w:ascii="Times New Roman"/>
          <w:b w:val="false"/>
          <w:i w:val="false"/>
          <w:color w:val="000000"/>
          <w:sz w:val="28"/>
        </w:rPr>
        <w:t>арнайы киіммен</w:t>
      </w:r>
      <w:r>
        <w:rPr>
          <w:rFonts w:ascii="Times New Roman"/>
          <w:b w:val="false"/>
          <w:i w:val="false"/>
          <w:color w:val="000000"/>
          <w:sz w:val="28"/>
        </w:rPr>
        <w:t xml:space="preserve">, саймандар мен құрал-жабдықтармен қамтамасыз ету, уақытша жұмысқа жарамсыздық бойынша </w:t>
      </w:r>
      <w:r>
        <w:rPr>
          <w:rFonts w:ascii="Times New Roman"/>
          <w:b w:val="false"/>
          <w:i w:val="false"/>
          <w:color w:val="000000"/>
          <w:sz w:val="28"/>
        </w:rPr>
        <w:t>әлеуметтік жәрдемақы</w:t>
      </w:r>
      <w:r>
        <w:rPr>
          <w:rFonts w:ascii="Times New Roman"/>
          <w:b w:val="false"/>
          <w:i w:val="false"/>
          <w:color w:val="000000"/>
          <w:sz w:val="28"/>
        </w:rPr>
        <w:t xml:space="preserve"> төлеу, мертігу немесе басқа зақымдану салдарынан </w:t>
      </w:r>
      <w:r>
        <w:rPr>
          <w:rFonts w:ascii="Times New Roman"/>
          <w:b w:val="false"/>
          <w:i w:val="false"/>
          <w:color w:val="000000"/>
          <w:sz w:val="28"/>
        </w:rPr>
        <w:t>келтірілген зиянның орнын</w:t>
      </w:r>
      <w:r>
        <w:rPr>
          <w:rFonts w:ascii="Times New Roman"/>
          <w:b w:val="false"/>
          <w:i w:val="false"/>
          <w:color w:val="000000"/>
          <w:sz w:val="28"/>
        </w:rPr>
        <w:t xml:space="preserve"> толтыру Қазақстан Республикасының заңнамасына сәйкес жұмыс берушімен жүргізіледі. Жұмыскерлердің жеке санаттары (әйелдер және отбасылық міндеттері бар басқа тұлғалар, мүгедектер, он сегіз жасқа толмаған тұлғалар) үшін қоғамдық жұмыстардың талаптары тиісті санатқа еңбек талаптарының ерекшелігін ескере отырып белгіленеді және Қазақстан Республикасы </w:t>
      </w:r>
      <w:r>
        <w:rPr>
          <w:rFonts w:ascii="Times New Roman"/>
          <w:b w:val="false"/>
          <w:i w:val="false"/>
          <w:color w:val="000000"/>
          <w:sz w:val="28"/>
        </w:rPr>
        <w:t>еңбек заңнамасына</w:t>
      </w:r>
      <w:r>
        <w:rPr>
          <w:rFonts w:ascii="Times New Roman"/>
          <w:b w:val="false"/>
          <w:i w:val="false"/>
          <w:color w:val="000000"/>
          <w:sz w:val="28"/>
        </w:rPr>
        <w:t xml:space="preserve"> сәйкес жұмыс берушінің және жұмыскердің арасында жасалған еңбек шарттарымен қарастырылады.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