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1649" w14:textId="b2e1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білім,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18 наурыздағы № 105 қаулысы. Шығыс Қазақстан облысының Әділет департаментінде 2015 жылғы 3 сәуірде № 3823 болып тіркелді. Күші жойылды - Шығыс Қазақстан облысы Катонқарағай ауданы әкімдігінің 2016 жылғы 28 сәуірдегі № 169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ауданы әкімдігінің 28.04.2016 № 169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Катонқарағай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"Катонқарағай ауданының білім, дене шынықтыру және спорт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Рақышева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әкімдігінің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105 қаулысымен бекітілді</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 xml:space="preserve">"Катонқарағай ауданының білім, дене шынықтыру және спорт бөлімі" </w:t>
      </w:r>
      <w:r>
        <w:rPr>
          <w:rFonts w:ascii="Times New Roman"/>
          <w:b/>
          <w:i w:val="false"/>
          <w:color w:val="000000"/>
        </w:rPr>
        <w:t>мемлекеттік мекемесі туралы 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"Катонқарағай ауданының білім, дене шынықтыру және спорт бөлімі" мемлекеттік мекемесі (бұдан әрі - Бөлім) Қазақстан Республикасының мемлекеттік органы болып табылады, Катонқарағай ауданы аумағында мектепке дейінгі тәрбиелеу, бастауыш, негізгі орта және жалпы орта білім беру, дене шынықтыру және спорт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070900, Қазақстан Республикасы, Шығыс Қазақстан облысы, Катонқарағай ауданы, Үлкен Нарын ауылы, Татаев көшесі, 15.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"Катонқарағай ауданының білім,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Катонқарағай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Катонқарағай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 xml:space="preserve"> 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Катонқарағай ауданы аумағында білім, дене шынықтыру және спорт саласындағы мемлекеттік саясаттың негізгі бағыттарын іске асыру.</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азаматтық пен патриотизмге, өз Отаны - Қазақстан Республикасына сүйiспеншiлiкке, мемлекеттiк рәмiздер мен мемлекеттiк тiлдi құрметтеуге, халық дәстүрлерiн қастерлеуге, Конституцияға қайшы және қоғамға жат кез келген көрiнiстерге төзбеуге тәрбиелеу;</w:t>
      </w:r>
      <w:r>
        <w:br/>
      </w:r>
      <w:r>
        <w:rPr>
          <w:rFonts w:ascii="Times New Roman"/>
          <w:b w:val="false"/>
          <w:i w:val="false"/>
          <w:color w:val="000000"/>
          <w:sz w:val="28"/>
        </w:rPr>
        <w:t>
      </w:t>
      </w:r>
      <w:r>
        <w:rPr>
          <w:rFonts w:ascii="Times New Roman"/>
          <w:b w:val="false"/>
          <w:i w:val="false"/>
          <w:color w:val="000000"/>
          <w:sz w:val="28"/>
        </w:rPr>
        <w:t>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Times New Roman"/>
          <w:b w:val="false"/>
          <w:i w:val="false"/>
          <w:color w:val="000000"/>
          <w:sz w:val="28"/>
        </w:rPr>
        <w:t>
      </w:t>
      </w:r>
      <w:r>
        <w:rPr>
          <w:rFonts w:ascii="Times New Roman"/>
          <w:b w:val="false"/>
          <w:i w:val="false"/>
          <w:color w:val="000000"/>
          <w:sz w:val="28"/>
        </w:rPr>
        <w:t>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br/>
      </w:r>
      <w:r>
        <w:rPr>
          <w:rFonts w:ascii="Times New Roman"/>
          <w:b w:val="false"/>
          <w:i w:val="false"/>
          <w:color w:val="000000"/>
          <w:sz w:val="28"/>
        </w:rPr>
        <w:t>
      </w:t>
      </w:r>
      <w:r>
        <w:rPr>
          <w:rFonts w:ascii="Times New Roman"/>
          <w:b w:val="false"/>
          <w:i w:val="false"/>
          <w:color w:val="000000"/>
          <w:sz w:val="28"/>
        </w:rPr>
        <w:t>6)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r>
        <w:br/>
      </w:r>
      <w:r>
        <w:rPr>
          <w:rFonts w:ascii="Times New Roman"/>
          <w:b w:val="false"/>
          <w:i w:val="false"/>
          <w:color w:val="000000"/>
          <w:sz w:val="28"/>
        </w:rPr>
        <w:t>
      </w:t>
      </w:r>
      <w:r>
        <w:rPr>
          <w:rFonts w:ascii="Times New Roman"/>
          <w:b w:val="false"/>
          <w:i w:val="false"/>
          <w:color w:val="000000"/>
          <w:sz w:val="28"/>
        </w:rPr>
        <w:t>7) ұлттық, техникалық және қолданбалы спорт түрлерiн дамыту;</w:t>
      </w:r>
      <w:r>
        <w:br/>
      </w:r>
      <w:r>
        <w:rPr>
          <w:rFonts w:ascii="Times New Roman"/>
          <w:b w:val="false"/>
          <w:i w:val="false"/>
          <w:color w:val="000000"/>
          <w:sz w:val="28"/>
        </w:rPr>
        <w:t>
      </w:t>
      </w:r>
      <w:r>
        <w:rPr>
          <w:rFonts w:ascii="Times New Roman"/>
          <w:b w:val="false"/>
          <w:i w:val="false"/>
          <w:color w:val="000000"/>
          <w:sz w:val="28"/>
        </w:rPr>
        <w:t>8)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9) дене шынықтыру және спорт саласын зерттеу үшiн ғылыми базаны дамыту;</w:t>
      </w:r>
      <w:r>
        <w:br/>
      </w:r>
      <w:r>
        <w:rPr>
          <w:rFonts w:ascii="Times New Roman"/>
          <w:b w:val="false"/>
          <w:i w:val="false"/>
          <w:color w:val="000000"/>
          <w:sz w:val="28"/>
        </w:rPr>
        <w:t>
      </w:t>
      </w:r>
      <w:r>
        <w:rPr>
          <w:rFonts w:ascii="Times New Roman"/>
          <w:b w:val="false"/>
          <w:i w:val="false"/>
          <w:color w:val="000000"/>
          <w:sz w:val="28"/>
        </w:rPr>
        <w:t>10)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ұйымдастырады;</w:t>
      </w:r>
      <w:r>
        <w:br/>
      </w:r>
      <w:r>
        <w:rPr>
          <w:rFonts w:ascii="Times New Roman"/>
          <w:b w:val="false"/>
          <w:i w:val="false"/>
          <w:color w:val="000000"/>
          <w:sz w:val="28"/>
        </w:rPr>
        <w:t>
      </w:t>
      </w:r>
      <w:r>
        <w:rPr>
          <w:rFonts w:ascii="Times New Roman"/>
          <w:b w:val="false"/>
          <w:i w:val="false"/>
          <w:color w:val="000000"/>
          <w:sz w:val="28"/>
        </w:rPr>
        <w:t>4)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5)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w:t>
      </w:r>
      <w:r>
        <w:rPr>
          <w:rFonts w:ascii="Times New Roman"/>
          <w:b w:val="false"/>
          <w:i w:val="false"/>
          <w:color w:val="000000"/>
          <w:sz w:val="28"/>
        </w:rPr>
        <w:t>6) балаларға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7) аудан ауқымында жалпы бiлiм беретiн пәндер бойынша мектеп олимпиадаларын және ғылыми жобалар конкурстарын ұйымдастыру мен өткiзудi қамтамасыз етедi;</w:t>
      </w:r>
      <w:r>
        <w:br/>
      </w:r>
      <w:r>
        <w:rPr>
          <w:rFonts w:ascii="Times New Roman"/>
          <w:b w:val="false"/>
          <w:i w:val="false"/>
          <w:color w:val="000000"/>
          <w:sz w:val="28"/>
        </w:rPr>
        <w:t>
      </w:t>
      </w:r>
      <w:r>
        <w:rPr>
          <w:rFonts w:ascii="Times New Roman"/>
          <w:b w:val="false"/>
          <w:i w:val="false"/>
          <w:color w:val="000000"/>
          <w:sz w:val="28"/>
        </w:rPr>
        <w:t>8)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10) білім алушылардың қоғамдық көлікте жеңілдікпен жол жүруі туралы мәслихатқа ұсыныс енгізеді;</w:t>
      </w:r>
      <w:r>
        <w:br/>
      </w:r>
      <w:r>
        <w:rPr>
          <w:rFonts w:ascii="Times New Roman"/>
          <w:b w:val="false"/>
          <w:i w:val="false"/>
          <w:color w:val="000000"/>
          <w:sz w:val="28"/>
        </w:rPr>
        <w:t>
      </w:t>
      </w:r>
      <w:r>
        <w:rPr>
          <w:rFonts w:ascii="Times New Roman"/>
          <w:b w:val="false"/>
          <w:i w:val="false"/>
          <w:color w:val="000000"/>
          <w:sz w:val="28"/>
        </w:rPr>
        <w:t>11)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12)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13) негiзгi орта, жалпы орта бiлiм берудiң жалпы бiлiм беретiн оқу бағдарламаларын iске асыратын бiлiм беру ұйымдарының бiлiм туралы мемлекеттiк үлгiдегi құжаттардың бланкiлерiне тапсырыс беруiн және солармен қамтамасыз етiлуiн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14) мемлекеттік білім беру ұйымдарының кадрмен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15)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000000"/>
          <w:sz w:val="28"/>
        </w:rPr>
        <w:t>16)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17) балалар мен жасөспiрiмдердiң психикалық денсаулығын зерттеп-қарауды және халыққа психологиялық-медициналық-педагогикалық консультациялық көмек көрсетудi қамтамасыз етедi;</w:t>
      </w:r>
      <w:r>
        <w:br/>
      </w:r>
      <w:r>
        <w:rPr>
          <w:rFonts w:ascii="Times New Roman"/>
          <w:b w:val="false"/>
          <w:i w:val="false"/>
          <w:color w:val="000000"/>
          <w:sz w:val="28"/>
        </w:rPr>
        <w:t>
      </w:t>
      </w:r>
      <w:r>
        <w:rPr>
          <w:rFonts w:ascii="Times New Roman"/>
          <w:b w:val="false"/>
          <w:i w:val="false"/>
          <w:color w:val="000000"/>
          <w:sz w:val="28"/>
        </w:rPr>
        <w:t>18) 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19) аккредиттелген жергiлiктi спорт федерацияларымен бiрлесiп,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20)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21) Катонқарағай ауданы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22) Катонқарағай ауданы аумағында аудандық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23)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24)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25) 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26) Катонқарағай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27) Катонқарағай ауданы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28) аккредиттелген өңiрлiк және жергiлiктi спорт федерацияларының ұсыныстары бойынша спорт түрлерi бойынша аудандық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29) 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30) 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31) Катонқарағай ауданы аумағында спорт ғимараттарын салу мәселелерiн үйлестiредi және олардың халыққа қолжетiмдi болуын қамтамасыз етедi;</w:t>
      </w:r>
      <w:r>
        <w:br/>
      </w:r>
      <w:r>
        <w:rPr>
          <w:rFonts w:ascii="Times New Roman"/>
          <w:b w:val="false"/>
          <w:i w:val="false"/>
          <w:color w:val="000000"/>
          <w:sz w:val="28"/>
        </w:rPr>
        <w:t>
      </w:t>
      </w:r>
      <w:r>
        <w:rPr>
          <w:rFonts w:ascii="Times New Roman"/>
          <w:b w:val="false"/>
          <w:i w:val="false"/>
          <w:color w:val="000000"/>
          <w:sz w:val="28"/>
        </w:rPr>
        <w:t>32) спорт ұйымдарына әдiстемелiк және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33) аудандық мамандандырылмаған балалар-жасөспiрiмдер мектептерiнiң қызметiн қамтамасыз етедi;</w:t>
      </w:r>
      <w:r>
        <w:br/>
      </w:r>
      <w:r>
        <w:rPr>
          <w:rFonts w:ascii="Times New Roman"/>
          <w:b w:val="false"/>
          <w:i w:val="false"/>
          <w:color w:val="000000"/>
          <w:sz w:val="28"/>
        </w:rPr>
        <w:t>
      </w:t>
      </w:r>
      <w:r>
        <w:rPr>
          <w:rFonts w:ascii="Times New Roman"/>
          <w:b w:val="false"/>
          <w:i w:val="false"/>
          <w:color w:val="000000"/>
          <w:sz w:val="28"/>
        </w:rPr>
        <w:t>34)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8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Катонқарағай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Катонқарағай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Бөлімге бекітілген мүлік </w:t>
      </w:r>
      <w:r>
        <w:rPr>
          <w:rFonts w:ascii="Times New Roman"/>
          <w:b w:val="false"/>
          <w:i w:val="false"/>
          <w:color w:val="000000"/>
          <w:sz w:val="28"/>
        </w:rPr>
        <w:t xml:space="preserve"> 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Бөлімінің қарамағындағы мемлекеттік мекемелердің, кәсіпорындардың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"Ақсу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"Аршаты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"Балғын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"Оралхан Бөкей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"Берел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"Үлкен Нарын ауылдық 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"Жамбыл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"Жұлдыз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9)"Садық Түкібаев атындағы Еңбек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"Көктерек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"Коробиха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"Майемер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"Малонарым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"Ново-Березовка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"Новополяковка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"Ново-Хайрузовка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"Печи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"Солдатово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"Солоновка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"Қ.Дамитов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"Әбдікерім атындағы Шыңғыстай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"В.И.Ленин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"Ленин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"Рыков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"Топқайың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"Өрел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"Чернова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"Юбилейное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"Ақмарал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"Ақшарбақ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"Қабырға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"Қайыңды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"Қызыл-Жұлдыз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"Мойылды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"Жаңа-Үлгі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"Огнево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37) "Примор негізгі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38) "Сенное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"Сөгір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40) "Үштөбе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41) "Черемошка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42) "Язовая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43) "Яры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44) "Бесүй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45) "Өрнек бастауыші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46) "Катонқарағай ауданыныңбалалар-жасөспірімдер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47) Катонқарағай аудандық "Балалар музыка мектебі" коммуналдық мемлекеттік қазыналық кәсіпорны (Ү);</w:t>
      </w:r>
      <w:r>
        <w:br/>
      </w:r>
      <w:r>
        <w:rPr>
          <w:rFonts w:ascii="Times New Roman"/>
          <w:b w:val="false"/>
          <w:i w:val="false"/>
          <w:color w:val="000000"/>
          <w:sz w:val="28"/>
        </w:rPr>
        <w:t>
      </w:t>
      </w:r>
      <w:r>
        <w:rPr>
          <w:rFonts w:ascii="Times New Roman"/>
          <w:b w:val="false"/>
          <w:i w:val="false"/>
          <w:color w:val="000000"/>
          <w:sz w:val="28"/>
        </w:rPr>
        <w:t>48) Катонқарағай аудандық "Балалар музыка мектебі" коммуналдық мемлекеттік қазыналық кәсіпорны (К);</w:t>
      </w:r>
      <w:r>
        <w:br/>
      </w:r>
      <w:r>
        <w:rPr>
          <w:rFonts w:ascii="Times New Roman"/>
          <w:b w:val="false"/>
          <w:i w:val="false"/>
          <w:color w:val="000000"/>
          <w:sz w:val="28"/>
        </w:rPr>
        <w:t>
      </w:t>
      </w:r>
      <w:r>
        <w:rPr>
          <w:rFonts w:ascii="Times New Roman"/>
          <w:b w:val="false"/>
          <w:i w:val="false"/>
          <w:color w:val="000000"/>
          <w:sz w:val="28"/>
        </w:rPr>
        <w:t>49) Катонқарағай ауданының "Шығармашылық үйі"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