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188df" w14:textId="58188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ауданының кәсіпкерлік және ауыл шаруашылығы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әкімдігінің 2015 жылғы 19 наурыздағы № 108 қаулысы. Шығыс Қазақстан облысының Әділет департаментінде 2015 жылғы 3 сәуірде № 3820 болып тіркелді. Күші жойылды - Шығыс Қазақстан облысы Катонқарағай аудандық әкімдігінің 2016 жылғы 25 наурыздағы № 112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Катонқарағай ауданы әкімдігінің 25.03.2016 № 112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39-бабына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Катонқарағай ауданының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"Катонқарағай ауданының кәсіпкерлік және ауыл шаруашылығы" мемлекеттік мекемесі туралы ереже бекітілсін.</w:t>
      </w:r>
      <w:r>
        <w:br/>
      </w:r>
      <w:r>
        <w:rPr>
          <w:rFonts w:ascii="Times New Roman"/>
          <w:b w:val="false"/>
          <w:i w:val="false"/>
          <w:color w:val="000000"/>
          <w:sz w:val="28"/>
        </w:rPr>
        <w:t>
      </w:t>
      </w:r>
      <w:r>
        <w:rPr>
          <w:rFonts w:ascii="Times New Roman"/>
          <w:b w:val="false"/>
          <w:i w:val="false"/>
          <w:color w:val="000000"/>
          <w:sz w:val="28"/>
        </w:rPr>
        <w:t>2. Осы қаулы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әкімінің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Б.Рақышева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ауданы әкімдігінің</w:t>
            </w:r>
            <w:r>
              <w:br/>
            </w:r>
            <w:r>
              <w:rPr>
                <w:rFonts w:ascii="Times New Roman"/>
                <w:b w:val="false"/>
                <w:i w:val="false"/>
                <w:color w:val="000000"/>
                <w:sz w:val="20"/>
              </w:rPr>
              <w:t>2015 жылғы "19" наурыздағы</w:t>
            </w:r>
            <w:r>
              <w:br/>
            </w:r>
            <w:r>
              <w:rPr>
                <w:rFonts w:ascii="Times New Roman"/>
                <w:b w:val="false"/>
                <w:i w:val="false"/>
                <w:color w:val="000000"/>
                <w:sz w:val="20"/>
              </w:rPr>
              <w:t>№ 108 қаулысымен бекітілді</w:t>
            </w:r>
          </w:p>
        </w:tc>
      </w:tr>
    </w:tbl>
    <w:bookmarkStart w:name="z11" w:id="0"/>
    <w:p>
      <w:pPr>
        <w:spacing w:after="0"/>
        <w:ind w:left="0"/>
        <w:jc w:val="left"/>
      </w:pPr>
      <w:r>
        <w:rPr>
          <w:rFonts w:ascii="Times New Roman"/>
          <w:b/>
          <w:i w:val="false"/>
          <w:color w:val="000000"/>
        </w:rPr>
        <w:t xml:space="preserve"> "Катонқарағай ауданының кәсіпкерлік және ауыл шаруашылығы бөлімі" мемлекеттік мекемесі туралы ереже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"Катонқарағай ауданының кәсіпкерлік және ауыл шаруашылығы бөлімі" мемлекеттік мекемесі (бұдан әрі – Бөлім) Қазақстан Республикасының мемлекеттік органы болып табылады, Катонқарағай ауданы аумағында кәсіпкерлік, ауыл шаруашылығы және туризм саласында басшылықты жүзеге асырады. </w:t>
      </w:r>
      <w:r>
        <w:br/>
      </w:r>
      <w:r>
        <w:rPr>
          <w:rFonts w:ascii="Times New Roman"/>
          <w:b w:val="false"/>
          <w:i w:val="false"/>
          <w:color w:val="000000"/>
          <w:sz w:val="28"/>
        </w:rPr>
        <w:t>
      </w:t>
      </w:r>
      <w:r>
        <w:rPr>
          <w:rFonts w:ascii="Times New Roman"/>
          <w:b w:val="false"/>
          <w:i w:val="false"/>
          <w:color w:val="000000"/>
          <w:sz w:val="28"/>
        </w:rPr>
        <w:t xml:space="preserve">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Бөлім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xml:space="preserve">8. Заңды тұлғаның орналасқан жері: 070900, Қазақстан Республикасы, Шығыс Қазақстан облысы, Катонқарағай ауданы, Үлкен Нарын ауылы, Амангелді көшесі, 73/1 үй. </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"Катонқарағай ауданының кәсіпкерлік және ауыл шаруашылығы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Мемлекет Катонқарағай ауданының жергілікті атқарушы органы тұлғасында бөлімнің құрылтайшысы болып табылады.</w:t>
      </w:r>
      <w:r>
        <w:br/>
      </w:r>
      <w:r>
        <w:rPr>
          <w:rFonts w:ascii="Times New Roman"/>
          <w:b w:val="false"/>
          <w:i w:val="false"/>
          <w:color w:val="000000"/>
          <w:sz w:val="28"/>
        </w:rPr>
        <w:t>
      </w:t>
      </w:r>
      <w:r>
        <w:rPr>
          <w:rFonts w:ascii="Times New Roman"/>
          <w:b w:val="false"/>
          <w:i w:val="false"/>
          <w:color w:val="000000"/>
          <w:sz w:val="28"/>
        </w:rPr>
        <w:t xml:space="preserve">11. Осы Ереже Бөлімнің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12. Бөлімнің қызметін қаржыландыру Катонқарағай ауданының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13.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14. Бөлімнің жұмыс тәртібі ішкі еңбек тәртібі қағидаларымен белгіленеді және Қазақстан Республикасы </w:t>
      </w:r>
      <w:r>
        <w:rPr>
          <w:rFonts w:ascii="Times New Roman"/>
          <w:b w:val="false"/>
          <w:i w:val="false"/>
          <w:color w:val="000000"/>
          <w:sz w:val="28"/>
        </w:rPr>
        <w:t>еңбек заңнамасының</w:t>
      </w:r>
      <w:r>
        <w:rPr>
          <w:rFonts w:ascii="Times New Roman"/>
          <w:b w:val="false"/>
          <w:i w:val="false"/>
          <w:color w:val="000000"/>
          <w:sz w:val="28"/>
        </w:rPr>
        <w:t xml:space="preserve"> нормаларына қайшы келмеуі тиіс.</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15. Бөлімнің миссиясы: Катонқарағай ауданы аумағында кәсіпкерлік, ауыл шаруашылығы және туризмді дамыту саласындағы мемлекеттік саясаттың негізгі бағыттарын іске асыруды қамтамасыз ету.</w:t>
      </w:r>
      <w:r>
        <w:br/>
      </w:r>
      <w:r>
        <w:rPr>
          <w:rFonts w:ascii="Times New Roman"/>
          <w:b w:val="false"/>
          <w:i w:val="false"/>
          <w:color w:val="000000"/>
          <w:sz w:val="28"/>
        </w:rPr>
        <w:t>
      </w:t>
      </w:r>
      <w:r>
        <w:rPr>
          <w:rFonts w:ascii="Times New Roman"/>
          <w:b w:val="false"/>
          <w:i w:val="false"/>
          <w:color w:val="000000"/>
          <w:sz w:val="28"/>
        </w:rPr>
        <w:t xml:space="preserve">16. Бөлімнің міндеттері: </w:t>
      </w:r>
      <w:r>
        <w:br/>
      </w:r>
      <w:r>
        <w:rPr>
          <w:rFonts w:ascii="Times New Roman"/>
          <w:b w:val="false"/>
          <w:i w:val="false"/>
          <w:color w:val="000000"/>
          <w:sz w:val="28"/>
        </w:rPr>
        <w:t>
      </w:t>
      </w:r>
      <w:r>
        <w:rPr>
          <w:rFonts w:ascii="Times New Roman"/>
          <w:b w:val="false"/>
          <w:i w:val="false"/>
          <w:color w:val="000000"/>
          <w:sz w:val="28"/>
        </w:rPr>
        <w:t xml:space="preserve">1) кәсіпкерлікті мемлекеттік қолдауды жүзеге асырады; </w:t>
      </w:r>
      <w:r>
        <w:br/>
      </w:r>
      <w:r>
        <w:rPr>
          <w:rFonts w:ascii="Times New Roman"/>
          <w:b w:val="false"/>
          <w:i w:val="false"/>
          <w:color w:val="000000"/>
          <w:sz w:val="28"/>
        </w:rPr>
        <w:t>
      </w:t>
      </w:r>
      <w:r>
        <w:rPr>
          <w:rFonts w:ascii="Times New Roman"/>
          <w:b w:val="false"/>
          <w:i w:val="false"/>
          <w:color w:val="000000"/>
          <w:sz w:val="28"/>
        </w:rPr>
        <w:t xml:space="preserve">2) Катонқарағай ауданы аумағында сауда қызметін реттейді; </w:t>
      </w:r>
      <w:r>
        <w:br/>
      </w:r>
      <w:r>
        <w:rPr>
          <w:rFonts w:ascii="Times New Roman"/>
          <w:b w:val="false"/>
          <w:i w:val="false"/>
          <w:color w:val="000000"/>
          <w:sz w:val="28"/>
        </w:rPr>
        <w:t>
      </w:t>
      </w:r>
      <w:r>
        <w:rPr>
          <w:rFonts w:ascii="Times New Roman"/>
          <w:b w:val="false"/>
          <w:i w:val="false"/>
          <w:color w:val="000000"/>
          <w:sz w:val="28"/>
        </w:rPr>
        <w:t xml:space="preserve">3) ауылда экономикалық реформаның негізгі бағыттарын орындауды және іске асыруды ұйымдастырады және осының негізінде аграрлық сектордың, оның даму тенденциясының перспективаларын анықтайды; </w:t>
      </w:r>
      <w:r>
        <w:br/>
      </w:r>
      <w:r>
        <w:rPr>
          <w:rFonts w:ascii="Times New Roman"/>
          <w:b w:val="false"/>
          <w:i w:val="false"/>
          <w:color w:val="000000"/>
          <w:sz w:val="28"/>
        </w:rPr>
        <w:t>
      </w:t>
      </w:r>
      <w:r>
        <w:rPr>
          <w:rFonts w:ascii="Times New Roman"/>
          <w:b w:val="false"/>
          <w:i w:val="false"/>
          <w:color w:val="000000"/>
          <w:sz w:val="28"/>
        </w:rPr>
        <w:t>4) нарықтық инфрақұрылымды және нарықтық үлгідегі ұйымдық құрылымды құруға көмек көрсетеді, бірыңғай қаржылық-инвестициялық саясат пен есепті жүргізеді;</w:t>
      </w:r>
      <w:r>
        <w:br/>
      </w:r>
      <w:r>
        <w:rPr>
          <w:rFonts w:ascii="Times New Roman"/>
          <w:b w:val="false"/>
          <w:i w:val="false"/>
          <w:color w:val="000000"/>
          <w:sz w:val="28"/>
        </w:rPr>
        <w:t>
      </w:t>
      </w:r>
      <w:r>
        <w:rPr>
          <w:rFonts w:ascii="Times New Roman"/>
          <w:b w:val="false"/>
          <w:i w:val="false"/>
          <w:color w:val="000000"/>
          <w:sz w:val="28"/>
        </w:rPr>
        <w:t>5) жеке меншік негізінде ауылда әр түрлі ұйымдық - құқықтық нысандарың дамуына және құрылуына көмек көрсетеді;</w:t>
      </w:r>
      <w:r>
        <w:br/>
      </w:r>
      <w:r>
        <w:rPr>
          <w:rFonts w:ascii="Times New Roman"/>
          <w:b w:val="false"/>
          <w:i w:val="false"/>
          <w:color w:val="000000"/>
          <w:sz w:val="28"/>
        </w:rPr>
        <w:t>
      </w:t>
      </w:r>
      <w:r>
        <w:rPr>
          <w:rFonts w:ascii="Times New Roman"/>
          <w:b w:val="false"/>
          <w:i w:val="false"/>
          <w:color w:val="000000"/>
          <w:sz w:val="28"/>
        </w:rPr>
        <w:t>6) ғылыми - техникалық үдерістің негізгі бағыттарын анықтайды және оларды іске асыру жолдары мен тәсілдерін, ғылым мен техника жетістіктерін насихаттауды енгізуге көмек көрсетеді;</w:t>
      </w:r>
      <w:r>
        <w:br/>
      </w:r>
      <w:r>
        <w:rPr>
          <w:rFonts w:ascii="Times New Roman"/>
          <w:b w:val="false"/>
          <w:i w:val="false"/>
          <w:color w:val="000000"/>
          <w:sz w:val="28"/>
        </w:rPr>
        <w:t>
      </w:t>
      </w:r>
      <w:r>
        <w:rPr>
          <w:rFonts w:ascii="Times New Roman"/>
          <w:b w:val="false"/>
          <w:i w:val="false"/>
          <w:color w:val="000000"/>
          <w:sz w:val="28"/>
        </w:rPr>
        <w:t>7) Катонқарағай ауданы аумағында азық-түлік қауіпсіздігі жағдайына мониторинг жүргізеді.</w:t>
      </w:r>
      <w:r>
        <w:br/>
      </w:r>
      <w:r>
        <w:rPr>
          <w:rFonts w:ascii="Times New Roman"/>
          <w:b w:val="false"/>
          <w:i w:val="false"/>
          <w:color w:val="000000"/>
          <w:sz w:val="28"/>
        </w:rPr>
        <w:t>
      </w:t>
      </w:r>
      <w:r>
        <w:rPr>
          <w:rFonts w:ascii="Times New Roman"/>
          <w:b w:val="false"/>
          <w:i w:val="false"/>
          <w:color w:val="000000"/>
          <w:sz w:val="28"/>
        </w:rPr>
        <w:t>8) туристік қызметті дамыту мәселелері жөніндегі мемелекет саясатының негізгі бағыттарын іске асырады;</w:t>
      </w:r>
      <w:r>
        <w:br/>
      </w:r>
      <w:r>
        <w:rPr>
          <w:rFonts w:ascii="Times New Roman"/>
          <w:b w:val="false"/>
          <w:i w:val="false"/>
          <w:color w:val="000000"/>
          <w:sz w:val="28"/>
        </w:rPr>
        <w:t>
      </w:t>
      </w:r>
      <w:r>
        <w:rPr>
          <w:rFonts w:ascii="Times New Roman"/>
          <w:b w:val="false"/>
          <w:i w:val="false"/>
          <w:color w:val="000000"/>
          <w:sz w:val="28"/>
        </w:rPr>
        <w:t xml:space="preserve">9) туристік қызметке жәрдемдеседі және оның дамуы үшін қолайлы жағдайлар жасайды. </w:t>
      </w:r>
      <w:r>
        <w:br/>
      </w:r>
      <w:r>
        <w:rPr>
          <w:rFonts w:ascii="Times New Roman"/>
          <w:b w:val="false"/>
          <w:i w:val="false"/>
          <w:color w:val="000000"/>
          <w:sz w:val="28"/>
        </w:rPr>
        <w:t>
      </w:t>
      </w:r>
      <w:r>
        <w:rPr>
          <w:rFonts w:ascii="Times New Roman"/>
          <w:b w:val="false"/>
          <w:i w:val="false"/>
          <w:color w:val="000000"/>
          <w:sz w:val="28"/>
        </w:rPr>
        <w:t xml:space="preserve">17. Бөлімнің функциялары: </w:t>
      </w:r>
      <w:r>
        <w:br/>
      </w:r>
      <w:r>
        <w:rPr>
          <w:rFonts w:ascii="Times New Roman"/>
          <w:b w:val="false"/>
          <w:i w:val="false"/>
          <w:color w:val="000000"/>
          <w:sz w:val="28"/>
        </w:rPr>
        <w:t>
      </w:t>
      </w:r>
      <w:r>
        <w:rPr>
          <w:rFonts w:ascii="Times New Roman"/>
          <w:b w:val="false"/>
          <w:i w:val="false"/>
          <w:color w:val="000000"/>
          <w:sz w:val="28"/>
        </w:rPr>
        <w:t>1) Катонқарағай ауданы аумағында кәсіпкерлік қызмет пен инвестициялық ахуалды дамыту үшін жағдай жасайды;</w:t>
      </w:r>
      <w:r>
        <w:br/>
      </w:r>
      <w:r>
        <w:rPr>
          <w:rFonts w:ascii="Times New Roman"/>
          <w:b w:val="false"/>
          <w:i w:val="false"/>
          <w:color w:val="000000"/>
          <w:sz w:val="28"/>
        </w:rPr>
        <w:t>
      </w:t>
      </w:r>
      <w:r>
        <w:rPr>
          <w:rFonts w:ascii="Times New Roman"/>
          <w:b w:val="false"/>
          <w:i w:val="false"/>
          <w:color w:val="000000"/>
          <w:sz w:val="28"/>
        </w:rPr>
        <w:t>2) өңiрде шағын және орта кәсiпкерлiктi және инновациялық қызметтi қолдау инфрақұрылымының объектiлерiн құру мен дамытуды қамтамасыз етедi;</w:t>
      </w:r>
      <w:r>
        <w:br/>
      </w:r>
      <w:r>
        <w:rPr>
          <w:rFonts w:ascii="Times New Roman"/>
          <w:b w:val="false"/>
          <w:i w:val="false"/>
          <w:color w:val="000000"/>
          <w:sz w:val="28"/>
        </w:rPr>
        <w:t>
      </w:t>
      </w:r>
      <w:r>
        <w:rPr>
          <w:rFonts w:ascii="Times New Roman"/>
          <w:b w:val="false"/>
          <w:i w:val="false"/>
          <w:color w:val="000000"/>
          <w:sz w:val="28"/>
        </w:rPr>
        <w:t>3) сарапшылық кеңестердiң қызметiн ұйымдастырады;</w:t>
      </w:r>
      <w:r>
        <w:br/>
      </w:r>
      <w:r>
        <w:rPr>
          <w:rFonts w:ascii="Times New Roman"/>
          <w:b w:val="false"/>
          <w:i w:val="false"/>
          <w:color w:val="000000"/>
          <w:sz w:val="28"/>
        </w:rPr>
        <w:t>
      </w:t>
      </w:r>
      <w:r>
        <w:rPr>
          <w:rFonts w:ascii="Times New Roman"/>
          <w:b w:val="false"/>
          <w:i w:val="false"/>
          <w:color w:val="000000"/>
          <w:sz w:val="28"/>
        </w:rPr>
        <w:t>4) бәсекеге қабілетті тауарлар, жұмыстар мен қызметтердің отандық өндірісін дамыту үшін жағдай жасайды;</w:t>
      </w:r>
      <w:r>
        <w:br/>
      </w:r>
      <w:r>
        <w:rPr>
          <w:rFonts w:ascii="Times New Roman"/>
          <w:b w:val="false"/>
          <w:i w:val="false"/>
          <w:color w:val="000000"/>
          <w:sz w:val="28"/>
        </w:rPr>
        <w:t>
      </w:t>
      </w:r>
      <w:r>
        <w:rPr>
          <w:rFonts w:ascii="Times New Roman"/>
          <w:b w:val="false"/>
          <w:i w:val="false"/>
          <w:color w:val="000000"/>
          <w:sz w:val="28"/>
        </w:rPr>
        <w:t>5) әлеуметтiк маңызы бар азық-түлiк тауарларына рұқсат етiлген шектi бөлшек сауда бағалары мөлшерiнiң сақталуына өз құзыреті шегінде мемлекеттiк бақылауды жүзеге асырады;</w:t>
      </w:r>
      <w:r>
        <w:br/>
      </w:r>
      <w:r>
        <w:rPr>
          <w:rFonts w:ascii="Times New Roman"/>
          <w:b w:val="false"/>
          <w:i w:val="false"/>
          <w:color w:val="000000"/>
          <w:sz w:val="28"/>
        </w:rPr>
        <w:t>
      </w:t>
      </w:r>
      <w:r>
        <w:rPr>
          <w:rFonts w:ascii="Times New Roman"/>
          <w:b w:val="false"/>
          <w:i w:val="false"/>
          <w:color w:val="000000"/>
          <w:sz w:val="28"/>
        </w:rPr>
        <w:t>6) көрмелер мен жәрмеңкелер ұйымдастыруды жүзеге асырады;</w:t>
      </w:r>
      <w:r>
        <w:br/>
      </w:r>
      <w:r>
        <w:rPr>
          <w:rFonts w:ascii="Times New Roman"/>
          <w:b w:val="false"/>
          <w:i w:val="false"/>
          <w:color w:val="000000"/>
          <w:sz w:val="28"/>
        </w:rPr>
        <w:t>
      </w:t>
      </w:r>
      <w:r>
        <w:rPr>
          <w:rFonts w:ascii="Times New Roman"/>
          <w:b w:val="false"/>
          <w:i w:val="false"/>
          <w:color w:val="000000"/>
          <w:sz w:val="28"/>
        </w:rPr>
        <w:t>7) агроөнеркәсiптiк кешен субъектiлерiн Қазақстан Республикасы заңнамасының талаптарына сәйкес мемлекеттiк қолдауды жүзеге асырады;</w:t>
      </w:r>
      <w:r>
        <w:br/>
      </w:r>
      <w:r>
        <w:rPr>
          <w:rFonts w:ascii="Times New Roman"/>
          <w:b w:val="false"/>
          <w:i w:val="false"/>
          <w:color w:val="000000"/>
          <w:sz w:val="28"/>
        </w:rPr>
        <w:t>
      </w:t>
      </w:r>
      <w:r>
        <w:rPr>
          <w:rFonts w:ascii="Times New Roman"/>
          <w:b w:val="false"/>
          <w:i w:val="false"/>
          <w:color w:val="000000"/>
          <w:sz w:val="28"/>
        </w:rPr>
        <w:t>8) агроөнеркәсiптiк кешендi дамыту саласындағы мемлекеттiк техникалық инспекцияны жүзеге асырады;</w:t>
      </w:r>
      <w:r>
        <w:br/>
      </w:r>
      <w:r>
        <w:rPr>
          <w:rFonts w:ascii="Times New Roman"/>
          <w:b w:val="false"/>
          <w:i w:val="false"/>
          <w:color w:val="000000"/>
          <w:sz w:val="28"/>
        </w:rPr>
        <w:t>
      </w:t>
      </w:r>
      <w:r>
        <w:rPr>
          <w:rFonts w:ascii="Times New Roman"/>
          <w:b w:val="false"/>
          <w:i w:val="false"/>
          <w:color w:val="000000"/>
          <w:sz w:val="28"/>
        </w:rPr>
        <w:t>9) ауылдық аумақтарды дамытудың мониторингiн жүргiзеді;</w:t>
      </w:r>
      <w:r>
        <w:br/>
      </w:r>
      <w:r>
        <w:rPr>
          <w:rFonts w:ascii="Times New Roman"/>
          <w:b w:val="false"/>
          <w:i w:val="false"/>
          <w:color w:val="000000"/>
          <w:sz w:val="28"/>
        </w:rPr>
        <w:t>
      </w:t>
      </w:r>
      <w:r>
        <w:rPr>
          <w:rFonts w:ascii="Times New Roman"/>
          <w:b w:val="false"/>
          <w:i w:val="false"/>
          <w:color w:val="000000"/>
          <w:sz w:val="28"/>
        </w:rPr>
        <w:t xml:space="preserve">10) агроөнеркәсiптiк кешен мен ауылдық аумақтар саласында жедел ақпарат жинауды жүргiзеді және оны Шығыс Қазақстан облысының жергiлiктi атқарушы органына береді; </w:t>
      </w:r>
      <w:r>
        <w:br/>
      </w:r>
      <w:r>
        <w:rPr>
          <w:rFonts w:ascii="Times New Roman"/>
          <w:b w:val="false"/>
          <w:i w:val="false"/>
          <w:color w:val="000000"/>
          <w:sz w:val="28"/>
        </w:rPr>
        <w:t>
      </w:t>
      </w:r>
      <w:r>
        <w:rPr>
          <w:rFonts w:ascii="Times New Roman"/>
          <w:b w:val="false"/>
          <w:i w:val="false"/>
          <w:color w:val="000000"/>
          <w:sz w:val="28"/>
        </w:rPr>
        <w:t>11) "Агроөнеркәсiп кешенiндегi үздiк кәсiп иесi" конкурсын өткiзеді;</w:t>
      </w:r>
      <w:r>
        <w:br/>
      </w:r>
      <w:r>
        <w:rPr>
          <w:rFonts w:ascii="Times New Roman"/>
          <w:b w:val="false"/>
          <w:i w:val="false"/>
          <w:color w:val="000000"/>
          <w:sz w:val="28"/>
        </w:rPr>
        <w:t>
      </w:t>
      </w:r>
      <w:r>
        <w:rPr>
          <w:rFonts w:ascii="Times New Roman"/>
          <w:b w:val="false"/>
          <w:i w:val="false"/>
          <w:color w:val="000000"/>
          <w:sz w:val="28"/>
        </w:rPr>
        <w:t>12) тиiстi өңiрде азық-түлiк тауарлары қорларын есепке алуды жүргiзеді және Шығыс Қазақстан облысының жергiлiктi атқарушы органына есептiлiк ұсынады;</w:t>
      </w:r>
      <w:r>
        <w:br/>
      </w:r>
      <w:r>
        <w:rPr>
          <w:rFonts w:ascii="Times New Roman"/>
          <w:b w:val="false"/>
          <w:i w:val="false"/>
          <w:color w:val="000000"/>
          <w:sz w:val="28"/>
        </w:rPr>
        <w:t>
      </w:t>
      </w:r>
      <w:r>
        <w:rPr>
          <w:rFonts w:ascii="Times New Roman"/>
          <w:b w:val="false"/>
          <w:i w:val="false"/>
          <w:color w:val="000000"/>
          <w:sz w:val="28"/>
        </w:rPr>
        <w:t xml:space="preserve">13)жергiлiктi мемлекеттiк басқару мүдделерiнде Қазақстан Республикасының заңнамасында жергiлiктi атқарушы органдарға жүктелетiн өзге де өкiлеттiктердi жүзеге асырады; </w:t>
      </w:r>
      <w:r>
        <w:br/>
      </w:r>
      <w:r>
        <w:rPr>
          <w:rFonts w:ascii="Times New Roman"/>
          <w:b w:val="false"/>
          <w:i w:val="false"/>
          <w:color w:val="000000"/>
          <w:sz w:val="28"/>
        </w:rPr>
        <w:t>
      </w:t>
      </w:r>
      <w:r>
        <w:rPr>
          <w:rFonts w:ascii="Times New Roman"/>
          <w:b w:val="false"/>
          <w:i w:val="false"/>
          <w:color w:val="000000"/>
          <w:sz w:val="28"/>
        </w:rPr>
        <w:t>14) Катонқарағай ауданының аумағында туристік қызмет саласындағы мемлекеттік саясатты іске асырады және үйлестіруді жүзеге асырады;</w:t>
      </w:r>
      <w:r>
        <w:br/>
      </w:r>
      <w:r>
        <w:rPr>
          <w:rFonts w:ascii="Times New Roman"/>
          <w:b w:val="false"/>
          <w:i w:val="false"/>
          <w:color w:val="000000"/>
          <w:sz w:val="28"/>
        </w:rPr>
        <w:t>
      </w:t>
      </w:r>
      <w:r>
        <w:rPr>
          <w:rFonts w:ascii="Times New Roman"/>
          <w:b w:val="false"/>
          <w:i w:val="false"/>
          <w:color w:val="000000"/>
          <w:sz w:val="28"/>
        </w:rPr>
        <w:t>15) Катонқарағай ауданы аумағында туризмді дамыту туралы ақпарат жинауды, талдауды жүзеге асырады және оны облыстың жергілікті атқарушы органына береді;</w:t>
      </w:r>
      <w:r>
        <w:br/>
      </w:r>
      <w:r>
        <w:rPr>
          <w:rFonts w:ascii="Times New Roman"/>
          <w:b w:val="false"/>
          <w:i w:val="false"/>
          <w:color w:val="000000"/>
          <w:sz w:val="28"/>
        </w:rPr>
        <w:t>
      </w:t>
      </w:r>
      <w:r>
        <w:rPr>
          <w:rFonts w:ascii="Times New Roman"/>
          <w:b w:val="false"/>
          <w:i w:val="false"/>
          <w:color w:val="000000"/>
          <w:sz w:val="28"/>
        </w:rPr>
        <w:t>16) аудандық туристік ресурстарды қорғау жөніндегі шараларды әзірлейді және енгізеді;</w:t>
      </w:r>
      <w:r>
        <w:br/>
      </w:r>
      <w:r>
        <w:rPr>
          <w:rFonts w:ascii="Times New Roman"/>
          <w:b w:val="false"/>
          <w:i w:val="false"/>
          <w:color w:val="000000"/>
          <w:sz w:val="28"/>
        </w:rPr>
        <w:t>
      </w:t>
      </w:r>
      <w:r>
        <w:rPr>
          <w:rFonts w:ascii="Times New Roman"/>
          <w:b w:val="false"/>
          <w:i w:val="false"/>
          <w:color w:val="000000"/>
          <w:sz w:val="28"/>
        </w:rPr>
        <w:t>17) Катонқарағай ауданы аумағында туристік индустрия объектілерін жоспарлау және салу жөніндегі қызметті үйлестіреді;</w:t>
      </w:r>
      <w:r>
        <w:br/>
      </w:r>
      <w:r>
        <w:rPr>
          <w:rFonts w:ascii="Times New Roman"/>
          <w:b w:val="false"/>
          <w:i w:val="false"/>
          <w:color w:val="000000"/>
          <w:sz w:val="28"/>
        </w:rPr>
        <w:t>
      </w:t>
      </w:r>
      <w:r>
        <w:rPr>
          <w:rFonts w:ascii="Times New Roman"/>
          <w:b w:val="false"/>
          <w:i w:val="false"/>
          <w:color w:val="000000"/>
          <w:sz w:val="28"/>
        </w:rPr>
        <w:t>18) балалар мен жастар лагерьлерінің, туристер бірлестіктерінің қызметіне және өз бетінше туризмді дамытуға жәрдем көрсетеді;</w:t>
      </w:r>
      <w:r>
        <w:br/>
      </w:r>
      <w:r>
        <w:rPr>
          <w:rFonts w:ascii="Times New Roman"/>
          <w:b w:val="false"/>
          <w:i w:val="false"/>
          <w:color w:val="000000"/>
          <w:sz w:val="28"/>
        </w:rPr>
        <w:t>
      </w:t>
      </w:r>
      <w:r>
        <w:rPr>
          <w:rFonts w:ascii="Times New Roman"/>
          <w:b w:val="false"/>
          <w:i w:val="false"/>
          <w:color w:val="000000"/>
          <w:sz w:val="28"/>
        </w:rPr>
        <w:t>19) туристік ақпаратты, оның ішінде туристік әлеует, туризм объектілері және туристік қызметті жүзеге асыратын тұлғалар туралы ақпарат береді;</w:t>
      </w:r>
      <w:r>
        <w:br/>
      </w:r>
      <w:r>
        <w:rPr>
          <w:rFonts w:ascii="Times New Roman"/>
          <w:b w:val="false"/>
          <w:i w:val="false"/>
          <w:color w:val="000000"/>
          <w:sz w:val="28"/>
        </w:rPr>
        <w:t>
      </w:t>
      </w:r>
      <w:r>
        <w:rPr>
          <w:rFonts w:ascii="Times New Roman"/>
          <w:b w:val="false"/>
          <w:i w:val="false"/>
          <w:color w:val="000000"/>
          <w:sz w:val="28"/>
        </w:rPr>
        <w:t>20)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18. Бөлімнің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Бөлім құзыретіне кіретін мәселелер бойынша аудан басшыларына қарауға ұсыныс енгізу; </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заңнамасында көзделген құзыреті шеңберінде Бөлім қызметіне қатысты мәселелерді қарау және бірлесіп атқару үшін ауданның өзге жергілікті атқарушы органдары бөлімдерінің қызметкерлерін қатыстыру; </w:t>
      </w:r>
      <w:r>
        <w:br/>
      </w:r>
      <w:r>
        <w:rPr>
          <w:rFonts w:ascii="Times New Roman"/>
          <w:b w:val="false"/>
          <w:i w:val="false"/>
          <w:color w:val="000000"/>
          <w:sz w:val="28"/>
        </w:rPr>
        <w:t>
      </w:t>
      </w:r>
      <w:r>
        <w:rPr>
          <w:rFonts w:ascii="Times New Roman"/>
          <w:b w:val="false"/>
          <w:i w:val="false"/>
          <w:color w:val="000000"/>
          <w:sz w:val="28"/>
        </w:rPr>
        <w:t>3) Бөлім құзыретіне кіретін мәселелер бойынша белгіленген тәртіппен кеңес өткізуге бастамашылық ету;</w:t>
      </w:r>
      <w:r>
        <w:br/>
      </w:r>
      <w:r>
        <w:rPr>
          <w:rFonts w:ascii="Times New Roman"/>
          <w:b w:val="false"/>
          <w:i w:val="false"/>
          <w:color w:val="000000"/>
          <w:sz w:val="28"/>
        </w:rPr>
        <w:t>
      </w:t>
      </w:r>
      <w:r>
        <w:rPr>
          <w:rFonts w:ascii="Times New Roman"/>
          <w:b w:val="false"/>
          <w:i w:val="false"/>
          <w:color w:val="000000"/>
          <w:sz w:val="28"/>
        </w:rPr>
        <w:t>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заңнамаларымен белгіленген құзырет шегінде қажетті ақпаратты сұрау;</w:t>
      </w:r>
      <w:r>
        <w:br/>
      </w:r>
      <w:r>
        <w:rPr>
          <w:rFonts w:ascii="Times New Roman"/>
          <w:b w:val="false"/>
          <w:i w:val="false"/>
          <w:color w:val="000000"/>
          <w:sz w:val="28"/>
        </w:rPr>
        <w:t>
      </w:t>
      </w:r>
      <w:r>
        <w:rPr>
          <w:rFonts w:ascii="Times New Roman"/>
          <w:b w:val="false"/>
          <w:i w:val="false"/>
          <w:color w:val="000000"/>
          <w:sz w:val="28"/>
        </w:rPr>
        <w:t>5) Бөлім құзыретіне кіретін мәселелер бойынша кеңес беру;</w:t>
      </w:r>
      <w:r>
        <w:br/>
      </w:r>
      <w:r>
        <w:rPr>
          <w:rFonts w:ascii="Times New Roman"/>
          <w:b w:val="false"/>
          <w:i w:val="false"/>
          <w:color w:val="000000"/>
          <w:sz w:val="28"/>
        </w:rPr>
        <w:t>
      </w:t>
      </w:r>
      <w:r>
        <w:rPr>
          <w:rFonts w:ascii="Times New Roman"/>
          <w:b w:val="false"/>
          <w:i w:val="false"/>
          <w:color w:val="000000"/>
          <w:sz w:val="28"/>
        </w:rPr>
        <w:t>6) жеке және заңды тұлғалардың ресми сұранымы болған жағдайда өз құзыреті шегінде және заңнама шеңберінде қажетті материалдар мен ақпаратты ұсыну;</w:t>
      </w:r>
      <w:r>
        <w:br/>
      </w:r>
      <w:r>
        <w:rPr>
          <w:rFonts w:ascii="Times New Roman"/>
          <w:b w:val="false"/>
          <w:i w:val="false"/>
          <w:color w:val="000000"/>
          <w:sz w:val="28"/>
        </w:rPr>
        <w:t>
      </w:t>
      </w:r>
      <w:r>
        <w:rPr>
          <w:rFonts w:ascii="Times New Roman"/>
          <w:b w:val="false"/>
          <w:i w:val="false"/>
          <w:color w:val="000000"/>
          <w:sz w:val="28"/>
        </w:rPr>
        <w:t>7) Бөлім құзыретіне кіретін өзге де міндеттерді орындау.</w:t>
      </w:r>
      <w:r>
        <w:br/>
      </w:r>
      <w:r>
        <w:rPr>
          <w:rFonts w:ascii="Times New Roman"/>
          <w:b w:val="false"/>
          <w:i w:val="false"/>
          <w:color w:val="000000"/>
          <w:sz w:val="28"/>
        </w:rPr>
        <w:t>
</w:t>
      </w:r>
    </w:p>
    <w:bookmarkStart w:name="z67"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19. Бөлімді басқару Бөлімге жүктелген міндеттердің орындалуына және оның функцияларын жүзеге асыруға дербес жауапты болатын басшымен жүзеге асырылады.</w:t>
      </w:r>
      <w:r>
        <w:br/>
      </w:r>
      <w:r>
        <w:rPr>
          <w:rFonts w:ascii="Times New Roman"/>
          <w:b w:val="false"/>
          <w:i w:val="false"/>
          <w:color w:val="000000"/>
          <w:sz w:val="28"/>
        </w:rPr>
        <w:t>
      </w:t>
      </w:r>
      <w:r>
        <w:rPr>
          <w:rFonts w:ascii="Times New Roman"/>
          <w:b w:val="false"/>
          <w:i w:val="false"/>
          <w:color w:val="000000"/>
          <w:sz w:val="28"/>
        </w:rPr>
        <w:t>20. Бөлімнің басшысын Қазақстан Республикасының заңнамасына сәйкес Катонқарағай ауданының әкімі қызметке тағайындайды және қызметтен босатады.Бөлім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21. Бөлім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Бөлім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Бөлім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бөлім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Бөлім мүддесін білдіреді;</w:t>
      </w:r>
      <w:r>
        <w:br/>
      </w:r>
      <w:r>
        <w:rPr>
          <w:rFonts w:ascii="Times New Roman"/>
          <w:b w:val="false"/>
          <w:i w:val="false"/>
          <w:color w:val="000000"/>
          <w:sz w:val="28"/>
        </w:rPr>
        <w:t>
      </w:t>
      </w:r>
      <w:r>
        <w:rPr>
          <w:rFonts w:ascii="Times New Roman"/>
          <w:b w:val="false"/>
          <w:i w:val="false"/>
          <w:color w:val="000000"/>
          <w:sz w:val="28"/>
        </w:rPr>
        <w:t>6) Катонқарағай ауданы әкімдігінің қаулысымен бекітілген штат санының лимиті мен құрылымы шегінде Бөлімнің штат кестесін бекітеді;</w:t>
      </w:r>
      <w:r>
        <w:br/>
      </w:r>
      <w:r>
        <w:rPr>
          <w:rFonts w:ascii="Times New Roman"/>
          <w:b w:val="false"/>
          <w:i w:val="false"/>
          <w:color w:val="000000"/>
          <w:sz w:val="28"/>
        </w:rPr>
        <w:t>
      </w:t>
      </w:r>
      <w:r>
        <w:rPr>
          <w:rFonts w:ascii="Times New Roman"/>
          <w:b w:val="false"/>
          <w:i w:val="false"/>
          <w:color w:val="000000"/>
          <w:sz w:val="28"/>
        </w:rPr>
        <w:t>7) сыбайлас жемқорлыққа қарсы тұру бойынша қажетті шаралар қабылдайды және оған дербес жауапты болады;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өкілеттілікті жүзеге асырады.</w:t>
      </w:r>
      <w:r>
        <w:br/>
      </w:r>
      <w:r>
        <w:rPr>
          <w:rFonts w:ascii="Times New Roman"/>
          <w:b w:val="false"/>
          <w:i w:val="false"/>
          <w:color w:val="000000"/>
          <w:sz w:val="28"/>
        </w:rPr>
        <w:t>
</w:t>
      </w:r>
    </w:p>
    <w:bookmarkStart w:name="z80"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23. Бөлімге бекітілген мүлік </w:t>
      </w:r>
      <w:r>
        <w:rPr>
          <w:rFonts w:ascii="Times New Roman"/>
          <w:b w:val="false"/>
          <w:i w:val="false"/>
          <w:color w:val="000000"/>
          <w:sz w:val="28"/>
        </w:rPr>
        <w:t>коммуналдық меншікке</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24. Егер заңнамада және осы Ережеде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5"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25. Бөлімді қайта ұйымдастыру және тарату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bookmarkStart w:name="z87" w:id="5"/>
    <w:p>
      <w:pPr>
        <w:spacing w:after="0"/>
        <w:ind w:left="0"/>
        <w:jc w:val="left"/>
      </w:pPr>
      <w:r>
        <w:rPr>
          <w:rFonts w:ascii="Times New Roman"/>
          <w:b/>
          <w:i w:val="false"/>
          <w:color w:val="000000"/>
        </w:rPr>
        <w:t xml:space="preserve"> Мемлекеттік органның құзырына қарайтын мекемелердің тізілімі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Катонқарағай ауданы "Катонқарағай ауданының туристік ақпараттық орталығы"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